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95F" w:rsidRPr="0051695F" w:rsidRDefault="0051695F" w:rsidP="0051695F">
      <w:pPr>
        <w:pStyle w:val="berschrift1"/>
        <w:rPr>
          <w:lang w:val="en-GB"/>
        </w:rPr>
      </w:pPr>
      <w:r w:rsidRPr="0051695F">
        <w:rPr>
          <w:lang w:val="en-GB"/>
        </w:rPr>
        <w:t>Does agent behaviour stabilise over time?</w:t>
      </w:r>
    </w:p>
    <w:p w:rsidR="007E6C4A" w:rsidRPr="0051695F" w:rsidRDefault="0051695F">
      <w:pPr>
        <w:rPr>
          <w:lang w:val="en-GB"/>
        </w:rPr>
      </w:pPr>
      <w:r w:rsidRPr="0051695F">
        <w:rPr>
          <w:noProof/>
          <w:lang w:val="en-GB"/>
        </w:rPr>
        <w:drawing>
          <wp:inline distT="0" distB="0" distL="0" distR="0" wp14:anchorId="2FFCA8D0" wp14:editId="0AE4F8F3">
            <wp:extent cx="5760720" cy="4074160"/>
            <wp:effectExtent l="0" t="0" r="5080" b="0"/>
            <wp:docPr id="1" name="Bild 1" descr="Macintosh HD:Users:felixx:Documents:UFZ-Cloud:UFZ-Docs:Modelle:IrriGameABM:Graphics:diff_Inves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lixx:Documents:UFZ-Cloud:UFZ-Docs:Modelle:IrriGameABM:Graphics:diff_Invest_gro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95F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r w:rsidRPr="0051695F">
        <w:rPr>
          <w:lang w:val="en-GB"/>
        </w:rPr>
        <w:t>Graph shows the change in investment from one round to</w:t>
      </w:r>
      <w:r>
        <w:rPr>
          <w:lang w:val="en-GB"/>
        </w:rPr>
        <w:t xml:space="preserve"> </w:t>
      </w:r>
      <w:r w:rsidRPr="0051695F">
        <w:rPr>
          <w:lang w:val="en-GB"/>
        </w:rPr>
        <w:t>the next</w:t>
      </w:r>
      <w:r>
        <w:rPr>
          <w:lang w:val="en-GB"/>
        </w:rPr>
        <w:t xml:space="preserve"> (means across groups of the same treatment)</w:t>
      </w:r>
    </w:p>
    <w:p w:rsidR="0051695F" w:rsidRDefault="0051695F" w:rsidP="0051695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Change is measured at the individual level -&gt; so even if the total investment at the group level remains the same, but the individual contributions change, this would be captured.</w:t>
      </w:r>
    </w:p>
    <w:p w:rsidR="0051695F" w:rsidRDefault="0051695F" w:rsidP="0051695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0 means no change (= stable behaviour), 50 means that all agents change their investment from 0 to 10 (or vice versa)</w:t>
      </w:r>
    </w:p>
    <w:p w:rsidR="0051695F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unfortunately</w:t>
      </w:r>
      <w:proofErr w:type="gramEnd"/>
      <w:r>
        <w:rPr>
          <w:lang w:val="en-GB"/>
        </w:rPr>
        <w:t>, there is no trend of stabilisation in phase 1 – when there is no variability in environmental conditions</w:t>
      </w:r>
    </w:p>
    <w:p w:rsidR="0051695F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phase 2, investment has to adapt to the variable environmental conditions</w:t>
      </w:r>
    </w:p>
    <w:p w:rsidR="001662A7" w:rsidRDefault="001662A7" w:rsidP="001662A7">
      <w:pPr>
        <w:rPr>
          <w:lang w:val="en-GB"/>
        </w:rPr>
      </w:pPr>
    </w:p>
    <w:p w:rsidR="008E0E2C" w:rsidRDefault="008E0E2C" w:rsidP="008E0E2C">
      <w:pPr>
        <w:pStyle w:val="berschrift1"/>
        <w:rPr>
          <w:lang w:val="en-GB"/>
        </w:rPr>
      </w:pPr>
      <w:r>
        <w:rPr>
          <w:lang w:val="en-GB"/>
        </w:rPr>
        <w:lastRenderedPageBreak/>
        <w:t>Infrastructure as an indicator of success</w:t>
      </w:r>
    </w:p>
    <w:p w:rsidR="001662A7" w:rsidRDefault="008E0E2C" w:rsidP="001662A7">
      <w:pPr>
        <w:rPr>
          <w:lang w:val="en-GB"/>
        </w:rPr>
      </w:pPr>
      <w:r w:rsidRPr="008E0E2C">
        <w:rPr>
          <w:lang w:val="en-GB"/>
        </w:rPr>
        <w:drawing>
          <wp:inline distT="0" distB="0" distL="0" distR="0" wp14:anchorId="3F1E2FF6" wp14:editId="0422C39E">
            <wp:extent cx="5756910" cy="4071465"/>
            <wp:effectExtent l="0" t="0" r="8890" b="0"/>
            <wp:docPr id="3" name="Bild 3" descr="Macintosh HD:Users:felixx:Documents:UFZ-Cloud:UFZ-Docs:Modelle:IrriGameABM:Graphics:Infrastructure_by_Trea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elixx:Documents:UFZ-Cloud:UFZ-Docs:Modelle:IrriGameABM:Graphics:Infrastructure_by_Treatme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2C" w:rsidRDefault="008E0E2C" w:rsidP="008E0E2C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As an indicator of success, infrastructure should optimally be maintained at 66, except for the water variability treatments where water flow can be higher</w:t>
      </w:r>
    </w:p>
    <w:p w:rsidR="008E0E2C" w:rsidRDefault="008E0E2C" w:rsidP="008E0E2C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On average, groups manage rather well – however in some treatments, groups show a high variance</w:t>
      </w:r>
    </w:p>
    <w:p w:rsidR="00BC55EB" w:rsidRDefault="00BC55EB" w:rsidP="00BC55EB">
      <w:pPr>
        <w:rPr>
          <w:lang w:val="en-GB"/>
        </w:rPr>
      </w:pPr>
    </w:p>
    <w:p w:rsidR="00BC55EB" w:rsidRDefault="00BC55EB" w:rsidP="00BC55EB">
      <w:pPr>
        <w:pStyle w:val="berschrift1"/>
        <w:rPr>
          <w:lang w:val="en-GB"/>
        </w:rPr>
      </w:pPr>
      <w:r>
        <w:rPr>
          <w:lang w:val="en-GB"/>
        </w:rPr>
        <w:t>Utilization of potential water flow</w:t>
      </w:r>
    </w:p>
    <w:p w:rsidR="00BC55EB" w:rsidRPr="00BC55EB" w:rsidRDefault="00BC55EB" w:rsidP="00BC55EB">
      <w:bookmarkStart w:id="0" w:name="_GoBack"/>
      <w:bookmarkEnd w:id="0"/>
    </w:p>
    <w:sectPr w:rsidR="00BC55EB" w:rsidRPr="00BC55EB" w:rsidSect="007E6C4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665BE1"/>
    <w:multiLevelType w:val="hybridMultilevel"/>
    <w:tmpl w:val="36968C5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69D674FE"/>
    <w:multiLevelType w:val="hybridMultilevel"/>
    <w:tmpl w:val="F8F6792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95F"/>
    <w:rsid w:val="001662A7"/>
    <w:rsid w:val="0051695F"/>
    <w:rsid w:val="007E6C4A"/>
    <w:rsid w:val="008E0E2C"/>
    <w:rsid w:val="00BC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5F37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5169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51695F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51695F"/>
    <w:rPr>
      <w:rFonts w:ascii="Lucida Grande" w:hAnsi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5169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enabsatz">
    <w:name w:val="List Paragraph"/>
    <w:basedOn w:val="Standard"/>
    <w:uiPriority w:val="34"/>
    <w:qFormat/>
    <w:rsid w:val="005169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5169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51695F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51695F"/>
    <w:rPr>
      <w:rFonts w:ascii="Lucida Grande" w:hAnsi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5169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enabsatz">
    <w:name w:val="List Paragraph"/>
    <w:basedOn w:val="Standard"/>
    <w:uiPriority w:val="34"/>
    <w:qFormat/>
    <w:rsid w:val="00516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848</Characters>
  <Application>Microsoft Macintosh Word</Application>
  <DocSecurity>0</DocSecurity>
  <Lines>7</Lines>
  <Paragraphs>1</Paragraphs>
  <ScaleCrop>false</ScaleCrop>
  <Company/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John</dc:creator>
  <cp:keywords/>
  <dc:description/>
  <cp:lastModifiedBy>Felix John</cp:lastModifiedBy>
  <cp:revision>1</cp:revision>
  <dcterms:created xsi:type="dcterms:W3CDTF">2017-01-26T18:16:00Z</dcterms:created>
  <dcterms:modified xsi:type="dcterms:W3CDTF">2017-01-26T19:31:00Z</dcterms:modified>
</cp:coreProperties>
</file>