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60C9806" wp14:paraId="52561D5C" wp14:textId="3347B846">
      <w:pPr>
        <w:pStyle w:val="Heading1"/>
        <w:keepNext w:val="1"/>
        <w:keepLines w:val="1"/>
        <w:spacing w:before="240" w:after="0"/>
        <w:rPr>
          <w:rFonts w:ascii="Aptos Display" w:hAnsi="Aptos Display" w:eastAsia="Aptos Display" w:cs="Aptos Display"/>
          <w:b w:val="0"/>
          <w:bCs w:val="0"/>
          <w:i w:val="0"/>
          <w:iCs w:val="0"/>
          <w:caps w:val="0"/>
          <w:smallCaps w:val="0"/>
          <w:noProof w:val="0"/>
          <w:color w:val="0F4761" w:themeColor="accent1" w:themeTint="FF" w:themeShade="BF"/>
          <w:sz w:val="32"/>
          <w:szCs w:val="32"/>
          <w:lang w:val="de-DE"/>
        </w:rPr>
      </w:pPr>
      <w:r w:rsidRPr="360C9806" w:rsidR="7C1FD355">
        <w:rPr>
          <w:rFonts w:ascii="Aptos Display" w:hAnsi="Aptos Display" w:eastAsia="Aptos Display" w:cs="Aptos Display"/>
          <w:b w:val="0"/>
          <w:bCs w:val="0"/>
          <w:i w:val="0"/>
          <w:iCs w:val="0"/>
          <w:caps w:val="0"/>
          <w:smallCaps w:val="0"/>
          <w:strike w:val="0"/>
          <w:dstrike w:val="0"/>
          <w:noProof w:val="0"/>
          <w:color w:val="0F4761" w:themeColor="accent1" w:themeTint="FF" w:themeShade="BF"/>
          <w:sz w:val="32"/>
          <w:szCs w:val="32"/>
          <w:u w:val="single"/>
          <w:lang w:val="de-DE"/>
        </w:rPr>
        <w:t>Nachteilsausgleich</w:t>
      </w:r>
    </w:p>
    <w:p xmlns:wp14="http://schemas.microsoft.com/office/word/2010/wordml" w:rsidP="360C9806" wp14:paraId="0B77DA42" wp14:textId="12BFD83A">
      <w:pPr>
        <w:rPr>
          <w:rFonts w:ascii="Aptos" w:hAnsi="Aptos" w:eastAsia="Aptos" w:cs="Aptos"/>
          <w:b w:val="0"/>
          <w:bCs w:val="0"/>
          <w:i w:val="0"/>
          <w:iCs w:val="0"/>
          <w:caps w:val="0"/>
          <w:smallCaps w:val="0"/>
          <w:noProof w:val="0"/>
          <w:color w:val="000000" w:themeColor="text1" w:themeTint="FF" w:themeShade="FF"/>
          <w:sz w:val="24"/>
          <w:szCs w:val="24"/>
          <w:lang w:val="de-DE"/>
        </w:rPr>
      </w:pPr>
      <w:r w:rsidRPr="360C9806" w:rsidR="7C1FD355">
        <w:rPr>
          <w:rFonts w:ascii="Aptos" w:hAnsi="Aptos" w:eastAsia="Aptos" w:cs="Aptos"/>
          <w:b w:val="0"/>
          <w:bCs w:val="0"/>
          <w:i w:val="0"/>
          <w:iCs w:val="0"/>
          <w:caps w:val="0"/>
          <w:smallCaps w:val="0"/>
          <w:noProof w:val="0"/>
          <w:color w:val="000000" w:themeColor="text1" w:themeTint="FF" w:themeShade="FF"/>
          <w:sz w:val="24"/>
          <w:szCs w:val="24"/>
          <w:lang w:val="de-DE"/>
        </w:rPr>
        <w:t xml:space="preserve">Der Nachteilsausgleich soll die Chancengleichheit für Studierende mit unterschiedlichen Einschränkungen sichern. Die individuellen Bedürfnisse der betroffenen Person stehen dabei im Vordergrund, weshalb der Nachteilsausgleich in verschiedenen Formen eingesetzt werden kann. Wer einen Nachteilsausgleich beantragen kann, wie dieser Antrag abläuft und was dafür benötigt wird, kann unter folgendem Link nachgelesen werden: </w:t>
      </w:r>
      <w:hyperlink r:id="R5ffad065d2124304">
        <w:r w:rsidRPr="360C9806" w:rsidR="7C1FD355">
          <w:rPr>
            <w:rStyle w:val="Hyperlink"/>
            <w:rFonts w:ascii="Aptos" w:hAnsi="Aptos" w:eastAsia="Aptos" w:cs="Aptos"/>
            <w:b w:val="0"/>
            <w:bCs w:val="0"/>
            <w:i w:val="0"/>
            <w:iCs w:val="0"/>
            <w:caps w:val="0"/>
            <w:smallCaps w:val="0"/>
            <w:strike w:val="0"/>
            <w:dstrike w:val="0"/>
            <w:noProof w:val="0"/>
            <w:sz w:val="24"/>
            <w:szCs w:val="24"/>
            <w:lang w:val="de-DE"/>
          </w:rPr>
          <w:t>https://www.leuphana.de/einrichtungen/gleichstellung/angebote-und-informationen/studium-und-beeintraechtigung/nachteilsausgleiche.html</w:t>
        </w:r>
      </w:hyperlink>
      <w:r w:rsidRPr="360C9806" w:rsidR="7C1FD355">
        <w:rPr>
          <w:rFonts w:ascii="Aptos" w:hAnsi="Aptos" w:eastAsia="Aptos" w:cs="Aptos"/>
          <w:b w:val="0"/>
          <w:bCs w:val="0"/>
          <w:i w:val="0"/>
          <w:iCs w:val="0"/>
          <w:caps w:val="0"/>
          <w:smallCaps w:val="0"/>
          <w:noProof w:val="0"/>
          <w:color w:val="000000" w:themeColor="text1" w:themeTint="FF" w:themeShade="FF"/>
          <w:sz w:val="24"/>
          <w:szCs w:val="24"/>
          <w:lang w:val="de-DE"/>
        </w:rPr>
        <w:t xml:space="preserve"> </w:t>
      </w:r>
    </w:p>
    <w:p xmlns:wp14="http://schemas.microsoft.com/office/word/2010/wordml" w:rsidP="37D5FF2E" wp14:paraId="4E47C1E7" wp14:textId="40E10CE8">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de-DE"/>
        </w:rPr>
      </w:pPr>
      <w:hyperlink r:id="Re319d35d5bf54f19">
        <w:r w:rsidRPr="37D5FF2E" w:rsidR="64F86D10">
          <w:rPr>
            <w:rStyle w:val="Hyperlink"/>
            <w:rFonts w:ascii="Aptos" w:hAnsi="Aptos" w:eastAsia="Aptos" w:cs="Aptos"/>
            <w:b w:val="0"/>
            <w:bCs w:val="0"/>
            <w:i w:val="0"/>
            <w:iCs w:val="0"/>
            <w:caps w:val="0"/>
            <w:smallCaps w:val="0"/>
            <w:strike w:val="0"/>
            <w:dstrike w:val="0"/>
            <w:noProof w:val="0"/>
            <w:sz w:val="24"/>
            <w:szCs w:val="24"/>
            <w:lang w:val="de-DE"/>
          </w:rPr>
          <w:t>Dr. Klaus-Ulrich Guder</w:t>
        </w:r>
      </w:hyperlink>
      <w:r w:rsidRPr="37D5FF2E" w:rsidR="64F86D10">
        <w:rPr>
          <w:rFonts w:ascii="Aptos" w:hAnsi="Aptos" w:eastAsia="Aptos" w:cs="Aptos"/>
          <w:b w:val="0"/>
          <w:bCs w:val="0"/>
          <w:i w:val="0"/>
          <w:iCs w:val="0"/>
          <w:caps w:val="0"/>
          <w:smallCaps w:val="0"/>
          <w:noProof w:val="0"/>
          <w:color w:val="000000" w:themeColor="text1" w:themeTint="FF" w:themeShade="FF"/>
          <w:sz w:val="24"/>
          <w:szCs w:val="24"/>
          <w:lang w:val="de-DE"/>
        </w:rPr>
        <w:t xml:space="preserve"> steht als Ansprechperson rund um das Thema Nachteilsausgleich zur Verfügung.</w:t>
      </w:r>
    </w:p>
    <w:p w:rsidR="6AD258EE" w:rsidP="37D5FF2E" w:rsidRDefault="6AD258EE" w14:paraId="3CDDAAC5" w14:textId="754451C0">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FF0000"/>
          <w:sz w:val="24"/>
          <w:szCs w:val="24"/>
          <w:lang w:val="de-DE"/>
        </w:rPr>
      </w:pPr>
      <w:r w:rsidRPr="37D5FF2E" w:rsidR="6AD258EE">
        <w:rPr>
          <w:rFonts w:ascii="Aptos" w:hAnsi="Aptos" w:eastAsia="Aptos" w:cs="Aptos"/>
          <w:b w:val="0"/>
          <w:bCs w:val="0"/>
          <w:i w:val="0"/>
          <w:iCs w:val="0"/>
          <w:caps w:val="0"/>
          <w:smallCaps w:val="0"/>
          <w:noProof w:val="0"/>
          <w:color w:val="FF0000"/>
          <w:sz w:val="24"/>
          <w:szCs w:val="24"/>
          <w:lang w:val="de-DE"/>
        </w:rPr>
        <w:t xml:space="preserve">Persönliche Erfahrungen? </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A7E255"/>
    <w:rsid w:val="1CA7E255"/>
    <w:rsid w:val="360C9806"/>
    <w:rsid w:val="37D5FF2E"/>
    <w:rsid w:val="64F86D10"/>
    <w:rsid w:val="6AD258EE"/>
    <w:rsid w:val="7C1FD35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7E255"/>
  <w15:chartTrackingRefBased/>
  <w15:docId w15:val="{AB932D5B-BD28-47EC-9485-8ECE54880B0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60C980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360C980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leuphana.de/einrichtungen/gleichstellung/angebote-und-informationen/studium-und-beeintraechtigung/nachteilsausgleiche.html" TargetMode="External" Id="R5ffad065d2124304" /><Relationship Type="http://schemas.openxmlformats.org/officeDocument/2006/relationships/hyperlink" Target="https://www.leuphana.de/institute/imd/personen/klaus-ulrich-guder.html" TargetMode="External" Id="Re319d35d5bf54f1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71E891A511D040A52CA52D008DEB36" ma:contentTypeVersion="10" ma:contentTypeDescription="Create a new document." ma:contentTypeScope="" ma:versionID="c77faa4d502040c57c0b36fdfc19836d">
  <xsd:schema xmlns:xsd="http://www.w3.org/2001/XMLSchema" xmlns:xs="http://www.w3.org/2001/XMLSchema" xmlns:p="http://schemas.microsoft.com/office/2006/metadata/properties" xmlns:ns2="e0647eb4-fdd8-4a76-905c-ef029484ffcd" xmlns:ns3="884d299c-5010-4321-b642-613c40d795bb" targetNamespace="http://schemas.microsoft.com/office/2006/metadata/properties" ma:root="true" ma:fieldsID="dcf4d98119bc862fe7e639ceb3c68563" ns2:_="" ns3:_="">
    <xsd:import namespace="e0647eb4-fdd8-4a76-905c-ef029484ffcd"/>
    <xsd:import namespace="884d299c-5010-4321-b642-613c40d795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647eb4-fdd8-4a76-905c-ef029484ff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ba07055-5ffd-4acb-bc18-97989f07bc2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4d299c-5010-4321-b642-613c40d795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b4c1be4-22e4-443a-8f9b-7129b2e79c72}" ma:internalName="TaxCatchAll" ma:showField="CatchAllData" ma:web="884d299c-5010-4321-b642-613c40d795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84d299c-5010-4321-b642-613c40d795bb" xsi:nil="true"/>
    <lcf76f155ced4ddcb4097134ff3c332f xmlns="e0647eb4-fdd8-4a76-905c-ef029484ffc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B33D513-74DB-4F4B-A5F3-CC8436277139}"/>
</file>

<file path=customXml/itemProps2.xml><?xml version="1.0" encoding="utf-8"?>
<ds:datastoreItem xmlns:ds="http://schemas.openxmlformats.org/officeDocument/2006/customXml" ds:itemID="{09F70491-5469-4690-B0CB-E93DD1C4FA71}"/>
</file>

<file path=customXml/itemProps3.xml><?xml version="1.0" encoding="utf-8"?>
<ds:datastoreItem xmlns:ds="http://schemas.openxmlformats.org/officeDocument/2006/customXml" ds:itemID="{FE8DF7E8-A96E-47BF-8A4E-84E16722FDC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Linda Heydebreck</dc:creator>
  <keywords/>
  <dc:description/>
  <lastModifiedBy>Linda Heydebreck</lastModifiedBy>
  <dcterms:created xsi:type="dcterms:W3CDTF">2026-04-21T13:10:22.0000000Z</dcterms:created>
  <dcterms:modified xsi:type="dcterms:W3CDTF">2026-04-21T13:35:29.0117320Z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0x0101004A71E891A511D040A52CA52D008DEB36</vt:lpwstr>
  </property>
  <property fmtid="{D5CDD505-2E9C-101B-9397-08002B2CF9AE}" pid="3" name="MediaServiceImageTags">
    <vt:lpwstr/>
  </property>
</Properties>
</file>