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842582" wp14:paraId="6D7B3C9F" wp14:textId="2759BC6C">
      <w:pPr>
        <w:pStyle w:val="Heading1"/>
        <w:keepNext w:val="1"/>
        <w:keepLines w:val="1"/>
        <w:spacing w:before="240"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de-DE"/>
        </w:rPr>
      </w:pPr>
      <w:r w:rsidRPr="53842582" w:rsidR="7989CF57">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2"/>
          <w:szCs w:val="32"/>
          <w:u w:val="single"/>
          <w:lang w:val="de-DE"/>
        </w:rPr>
        <w:t>Psychologische Beratung</w:t>
      </w:r>
    </w:p>
    <w:p xmlns:wp14="http://schemas.microsoft.com/office/word/2010/wordml" w:rsidP="53842582" wp14:paraId="19A1D6E3" wp14:textId="01B6372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de-DE"/>
        </w:rPr>
      </w:pP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Unser Studierendenwerk bietet mit der Psychotherapeutischen Beratungsstelle (</w:t>
      </w:r>
      <w:hyperlink r:id="R517031848bab457c">
        <w:r w:rsidRPr="53842582" w:rsidR="7989CF57">
          <w:rPr>
            <w:rStyle w:val="Hyperlink"/>
            <w:rFonts w:ascii="Aptos" w:hAnsi="Aptos" w:eastAsia="Aptos" w:cs="Aptos"/>
            <w:b w:val="0"/>
            <w:bCs w:val="0"/>
            <w:i w:val="0"/>
            <w:iCs w:val="0"/>
            <w:caps w:val="0"/>
            <w:smallCaps w:val="0"/>
            <w:strike w:val="0"/>
            <w:dstrike w:val="0"/>
            <w:noProof w:val="0"/>
            <w:sz w:val="24"/>
            <w:szCs w:val="24"/>
            <w:lang w:val="de-DE"/>
          </w:rPr>
          <w:t>PBS</w:t>
        </w:r>
      </w:hyperlink>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 xml:space="preserve">)  Angebote für Einzel- und Gruppenberatungen an. Diese können dich bei persönlichen Problemen jeglicher Art unterstützen. Egal ob es um Schwierigkeiten in Beziehungen, Freundschaften, im Studium, Selbstzweifel oder psychische Probleme geht, die psychologische Beratung stellt eine erste Anlaufstelle für Hilfesuchende dar. Eine erste Orientierung bietet dir die offene Sprechstunde, bei der du recht kurzfristig Termine von 25 – 30 Minuten erhältst. </w:t>
      </w:r>
    </w:p>
    <w:p xmlns:wp14="http://schemas.microsoft.com/office/word/2010/wordml" w:rsidP="53842582" wp14:paraId="11193EDA" wp14:textId="0717932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de-DE"/>
        </w:rPr>
      </w:pP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 xml:space="preserve">Wichtig: Auch mit vermeintlich kleinen Problemen kannst du in die Sprechstunde kommen, wenn du das Gefühl hast, eine Beratung würde dir weiterhelfen. Für eine längerfristige Unterstützung ist es auch möglich, sich auf die Warteliste für bis zu fünf Einzelberatungen setzen zu lassen. Die Gruppen-Workshops behandeln unterschiedlichste Themen wie Studienorganisation, Prüfungsangst oder Techniken im Umgang mit Depressionen. Darüber hinaus gibt es verschiedene Selbsthilfegruppen zur psychischen Gesundheit im Studium, die sich regelmäßig treffen, beispielsweise für junge Erwachsene mit AD(H)S oder chronischen Erkrankungen. Alle Angebote und weitere Informationen findest du auf der Seite der </w:t>
      </w:r>
      <w:hyperlink r:id="Rbd18256383df4d18">
        <w:r w:rsidRPr="53842582" w:rsidR="7989CF57">
          <w:rPr>
            <w:rStyle w:val="Hyperlink"/>
            <w:rFonts w:ascii="Aptos" w:hAnsi="Aptos" w:eastAsia="Aptos" w:cs="Aptos"/>
            <w:b w:val="0"/>
            <w:bCs w:val="0"/>
            <w:i w:val="0"/>
            <w:iCs w:val="0"/>
            <w:caps w:val="0"/>
            <w:smallCaps w:val="0"/>
            <w:strike w:val="0"/>
            <w:dstrike w:val="0"/>
            <w:noProof w:val="0"/>
            <w:sz w:val="24"/>
            <w:szCs w:val="24"/>
            <w:lang w:val="de-DE"/>
          </w:rPr>
          <w:t>Psychotherapeutischen Beratungsstelle</w:t>
        </w:r>
      </w:hyperlink>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  Außerdem möchten wir dich auf folgende Notfallnummern hinweisen:</w:t>
      </w:r>
    </w:p>
    <w:p xmlns:wp14="http://schemas.microsoft.com/office/word/2010/wordml" w:rsidP="53842582" wp14:paraId="128902F1" wp14:textId="274319B8">
      <w:pPr>
        <w:rPr>
          <w:rFonts w:ascii="Aptos" w:hAnsi="Aptos" w:eastAsia="Aptos" w:cs="Aptos"/>
          <w:b w:val="1"/>
          <w:bCs w:val="1"/>
          <w:i w:val="0"/>
          <w:iCs w:val="0"/>
          <w:caps w:val="0"/>
          <w:smallCaps w:val="0"/>
          <w:noProof w:val="0"/>
          <w:color w:val="000000" w:themeColor="text1" w:themeTint="FF" w:themeShade="FF"/>
          <w:sz w:val="24"/>
          <w:szCs w:val="24"/>
          <w:lang w:val="de-DE"/>
        </w:rPr>
      </w:pPr>
    </w:p>
    <w:p xmlns:wp14="http://schemas.microsoft.com/office/word/2010/wordml" w:rsidP="53842582" wp14:paraId="0FB424A0" wp14:textId="33099364">
      <w:pPr>
        <w:rPr>
          <w:rFonts w:ascii="Aptos" w:hAnsi="Aptos" w:eastAsia="Aptos" w:cs="Aptos"/>
          <w:b w:val="0"/>
          <w:bCs w:val="0"/>
          <w:i w:val="0"/>
          <w:iCs w:val="0"/>
          <w:caps w:val="0"/>
          <w:smallCaps w:val="0"/>
          <w:noProof w:val="0"/>
          <w:color w:val="000000" w:themeColor="text1" w:themeTint="FF" w:themeShade="FF"/>
          <w:sz w:val="24"/>
          <w:szCs w:val="24"/>
          <w:lang w:val="de-DE"/>
        </w:rPr>
      </w:pPr>
      <w:r w:rsidRPr="53842582" w:rsidR="7989CF57">
        <w:rPr>
          <w:rFonts w:ascii="Aptos" w:hAnsi="Aptos" w:eastAsia="Aptos" w:cs="Aptos"/>
          <w:b w:val="1"/>
          <w:bCs w:val="1"/>
          <w:i w:val="0"/>
          <w:iCs w:val="0"/>
          <w:caps w:val="0"/>
          <w:smallCaps w:val="0"/>
          <w:noProof w:val="0"/>
          <w:color w:val="000000" w:themeColor="text1" w:themeTint="FF" w:themeShade="FF"/>
          <w:sz w:val="24"/>
          <w:szCs w:val="24"/>
          <w:lang w:val="de-DE"/>
        </w:rPr>
        <w:t>Psychiatrische Klinik (Portal)</w:t>
      </w:r>
    </w:p>
    <w:p xmlns:wp14="http://schemas.microsoft.com/office/word/2010/wordml" w:rsidP="53842582" wp14:paraId="198AB889" wp14:textId="611F4A4C">
      <w:pPr>
        <w:rPr>
          <w:rFonts w:ascii="Aptos" w:hAnsi="Aptos" w:eastAsia="Aptos" w:cs="Aptos"/>
          <w:b w:val="0"/>
          <w:bCs w:val="0"/>
          <w:i w:val="0"/>
          <w:iCs w:val="0"/>
          <w:caps w:val="0"/>
          <w:smallCaps w:val="0"/>
          <w:noProof w:val="0"/>
          <w:color w:val="000000" w:themeColor="text1" w:themeTint="FF" w:themeShade="FF"/>
          <w:sz w:val="24"/>
          <w:szCs w:val="24"/>
          <w:lang w:val="de-DE"/>
        </w:rPr>
      </w:pP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Am Wienebüttler Weg 1</w:t>
      </w:r>
      <w:r>
        <w:br/>
      </w: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21339 Lüneburg</w:t>
      </w:r>
      <w:r>
        <w:br/>
      </w: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Tel. (04131) 601 16 00 oder</w:t>
      </w:r>
      <w:r>
        <w:br/>
      </w: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Tel. (04131) 601 16 22 (Aufnahme)</w:t>
      </w:r>
    </w:p>
    <w:p xmlns:wp14="http://schemas.microsoft.com/office/word/2010/wordml" w:rsidP="53842582" wp14:paraId="62CB7170" wp14:textId="0FFDE906">
      <w:pPr>
        <w:rPr>
          <w:rFonts w:ascii="Aptos" w:hAnsi="Aptos" w:eastAsia="Aptos" w:cs="Aptos"/>
          <w:b w:val="1"/>
          <w:bCs w:val="1"/>
          <w:i w:val="0"/>
          <w:iCs w:val="0"/>
          <w:caps w:val="0"/>
          <w:smallCaps w:val="0"/>
          <w:noProof w:val="0"/>
          <w:color w:val="000000" w:themeColor="text1" w:themeTint="FF" w:themeShade="FF"/>
          <w:sz w:val="24"/>
          <w:szCs w:val="24"/>
          <w:lang w:val="de-DE"/>
        </w:rPr>
      </w:pPr>
    </w:p>
    <w:p xmlns:wp14="http://schemas.microsoft.com/office/word/2010/wordml" w:rsidP="53842582" wp14:paraId="0549596C" wp14:textId="0AAC70D0">
      <w:pPr>
        <w:rPr>
          <w:rFonts w:ascii="Aptos" w:hAnsi="Aptos" w:eastAsia="Aptos" w:cs="Aptos"/>
          <w:b w:val="0"/>
          <w:bCs w:val="0"/>
          <w:i w:val="0"/>
          <w:iCs w:val="0"/>
          <w:caps w:val="0"/>
          <w:smallCaps w:val="0"/>
          <w:noProof w:val="0"/>
          <w:color w:val="000000" w:themeColor="text1" w:themeTint="FF" w:themeShade="FF"/>
          <w:sz w:val="24"/>
          <w:szCs w:val="24"/>
          <w:lang w:val="de-DE"/>
        </w:rPr>
      </w:pPr>
      <w:r w:rsidRPr="53842582" w:rsidR="7989CF57">
        <w:rPr>
          <w:rFonts w:ascii="Aptos" w:hAnsi="Aptos" w:eastAsia="Aptos" w:cs="Aptos"/>
          <w:b w:val="1"/>
          <w:bCs w:val="1"/>
          <w:i w:val="0"/>
          <w:iCs w:val="0"/>
          <w:caps w:val="0"/>
          <w:smallCaps w:val="0"/>
          <w:noProof w:val="0"/>
          <w:color w:val="000000" w:themeColor="text1" w:themeTint="FF" w:themeShade="FF"/>
          <w:sz w:val="24"/>
          <w:szCs w:val="24"/>
          <w:lang w:val="de-DE"/>
        </w:rPr>
        <w:t>Sozialpsychiatrischer Dienst Lüneburg</w:t>
      </w:r>
    </w:p>
    <w:p xmlns:wp14="http://schemas.microsoft.com/office/word/2010/wordml" w:rsidP="53842582" wp14:paraId="257DB5FB" wp14:textId="578A2CB7">
      <w:pPr>
        <w:rPr>
          <w:rFonts w:ascii="Aptos" w:hAnsi="Aptos" w:eastAsia="Aptos" w:cs="Aptos"/>
          <w:b w:val="0"/>
          <w:bCs w:val="0"/>
          <w:i w:val="0"/>
          <w:iCs w:val="0"/>
          <w:caps w:val="0"/>
          <w:smallCaps w:val="0"/>
          <w:noProof w:val="0"/>
          <w:color w:val="000000" w:themeColor="text1" w:themeTint="FF" w:themeShade="FF"/>
          <w:sz w:val="24"/>
          <w:szCs w:val="24"/>
          <w:lang w:val="de-DE"/>
        </w:rPr>
      </w:pP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Am Graalwall 4</w:t>
      </w:r>
      <w:r>
        <w:br/>
      </w: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21339 Lüneburg</w:t>
      </w:r>
      <w:r>
        <w:br/>
      </w: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Tel. (04131) 26 14 97</w:t>
      </w:r>
    </w:p>
    <w:p xmlns:wp14="http://schemas.microsoft.com/office/word/2010/wordml" w:rsidP="53842582" wp14:paraId="47422746" wp14:textId="13621F33">
      <w:pPr>
        <w:rPr>
          <w:rFonts w:ascii="Aptos" w:hAnsi="Aptos" w:eastAsia="Aptos" w:cs="Aptos"/>
          <w:b w:val="1"/>
          <w:bCs w:val="1"/>
          <w:i w:val="0"/>
          <w:iCs w:val="0"/>
          <w:caps w:val="0"/>
          <w:smallCaps w:val="0"/>
          <w:noProof w:val="0"/>
          <w:color w:val="000000" w:themeColor="text1" w:themeTint="FF" w:themeShade="FF"/>
          <w:sz w:val="24"/>
          <w:szCs w:val="24"/>
          <w:lang w:val="de-DE"/>
        </w:rPr>
      </w:pPr>
    </w:p>
    <w:p xmlns:wp14="http://schemas.microsoft.com/office/word/2010/wordml" w:rsidP="53842582" wp14:paraId="674E627D" wp14:textId="0FCEB330">
      <w:pPr>
        <w:rPr>
          <w:rFonts w:ascii="Aptos" w:hAnsi="Aptos" w:eastAsia="Aptos" w:cs="Aptos"/>
          <w:b w:val="0"/>
          <w:bCs w:val="0"/>
          <w:i w:val="0"/>
          <w:iCs w:val="0"/>
          <w:caps w:val="0"/>
          <w:smallCaps w:val="0"/>
          <w:noProof w:val="0"/>
          <w:color w:val="000000" w:themeColor="text1" w:themeTint="FF" w:themeShade="FF"/>
          <w:sz w:val="24"/>
          <w:szCs w:val="24"/>
          <w:lang w:val="de-DE"/>
        </w:rPr>
      </w:pPr>
      <w:r w:rsidRPr="53842582" w:rsidR="7989CF57">
        <w:rPr>
          <w:rFonts w:ascii="Aptos" w:hAnsi="Aptos" w:eastAsia="Aptos" w:cs="Aptos"/>
          <w:b w:val="1"/>
          <w:bCs w:val="1"/>
          <w:i w:val="0"/>
          <w:iCs w:val="0"/>
          <w:caps w:val="0"/>
          <w:smallCaps w:val="0"/>
          <w:noProof w:val="0"/>
          <w:color w:val="000000" w:themeColor="text1" w:themeTint="FF" w:themeShade="FF"/>
          <w:sz w:val="24"/>
          <w:szCs w:val="24"/>
          <w:lang w:val="de-DE"/>
        </w:rPr>
        <w:t>Psychiatrischer Krisendienst am Wochenende</w:t>
      </w:r>
      <w:r>
        <w:br/>
      </w: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Tel. (04131) 602 60</w:t>
      </w:r>
    </w:p>
    <w:p xmlns:wp14="http://schemas.microsoft.com/office/word/2010/wordml" w:rsidP="53842582" wp14:paraId="2CAE6597" wp14:textId="675792C2">
      <w:pPr>
        <w:rPr>
          <w:rFonts w:ascii="Aptos" w:hAnsi="Aptos" w:eastAsia="Aptos" w:cs="Aptos"/>
          <w:b w:val="1"/>
          <w:bCs w:val="1"/>
          <w:i w:val="0"/>
          <w:iCs w:val="0"/>
          <w:caps w:val="0"/>
          <w:smallCaps w:val="0"/>
          <w:noProof w:val="0"/>
          <w:color w:val="000000" w:themeColor="text1" w:themeTint="FF" w:themeShade="FF"/>
          <w:sz w:val="24"/>
          <w:szCs w:val="24"/>
          <w:lang w:val="de-DE"/>
        </w:rPr>
      </w:pPr>
    </w:p>
    <w:p xmlns:wp14="http://schemas.microsoft.com/office/word/2010/wordml" w:rsidP="53842582" wp14:paraId="62D4C21E" wp14:textId="0B635B38">
      <w:pPr>
        <w:rPr>
          <w:rFonts w:ascii="Aptos" w:hAnsi="Aptos" w:eastAsia="Aptos" w:cs="Aptos"/>
          <w:b w:val="0"/>
          <w:bCs w:val="0"/>
          <w:i w:val="0"/>
          <w:iCs w:val="0"/>
          <w:caps w:val="0"/>
          <w:smallCaps w:val="0"/>
          <w:noProof w:val="0"/>
          <w:color w:val="000000" w:themeColor="text1" w:themeTint="FF" w:themeShade="FF"/>
          <w:sz w:val="24"/>
          <w:szCs w:val="24"/>
          <w:lang w:val="de-DE"/>
        </w:rPr>
      </w:pPr>
      <w:r w:rsidRPr="53842582" w:rsidR="7989CF57">
        <w:rPr>
          <w:rFonts w:ascii="Aptos" w:hAnsi="Aptos" w:eastAsia="Aptos" w:cs="Aptos"/>
          <w:b w:val="1"/>
          <w:bCs w:val="1"/>
          <w:i w:val="0"/>
          <w:iCs w:val="0"/>
          <w:caps w:val="0"/>
          <w:smallCaps w:val="0"/>
          <w:noProof w:val="0"/>
          <w:color w:val="000000" w:themeColor="text1" w:themeTint="FF" w:themeShade="FF"/>
          <w:sz w:val="24"/>
          <w:szCs w:val="24"/>
          <w:lang w:val="de-DE"/>
        </w:rPr>
        <w:t xml:space="preserve">Telefonseelsorge: </w:t>
      </w:r>
      <w:r>
        <w:br/>
      </w:r>
      <w:r w:rsidRPr="53842582" w:rsidR="7989CF57">
        <w:rPr>
          <w:rFonts w:ascii="Aptos" w:hAnsi="Aptos" w:eastAsia="Aptos" w:cs="Aptos"/>
          <w:b w:val="0"/>
          <w:bCs w:val="0"/>
          <w:i w:val="0"/>
          <w:iCs w:val="0"/>
          <w:caps w:val="0"/>
          <w:smallCaps w:val="0"/>
          <w:noProof w:val="0"/>
          <w:color w:val="000000" w:themeColor="text1" w:themeTint="FF" w:themeShade="FF"/>
          <w:sz w:val="24"/>
          <w:szCs w:val="24"/>
          <w:lang w:val="de-DE"/>
        </w:rPr>
        <w:t>Tel. 0800 11101</w:t>
      </w:r>
    </w:p>
    <w:p xmlns:wp14="http://schemas.microsoft.com/office/word/2010/wordml" wp14:paraId="4E47C1E7" wp14:textId="35F9EE9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1A5957"/>
    <w:rsid w:val="051A5957"/>
    <w:rsid w:val="53842582"/>
    <w:rsid w:val="7989CF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7ABC"/>
  <w15:chartTrackingRefBased/>
  <w15:docId w15:val="{79EC234E-0BB4-4E6F-A2A9-8BF751D9A9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384258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384258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tw-on.de/l%C3%BCneburg/beratung/pbs" TargetMode="External" Id="R517031848bab457c" /><Relationship Type="http://schemas.openxmlformats.org/officeDocument/2006/relationships/hyperlink" Target="https://stw-on.de/l%C3%BCneburg/beratung/pbs/workshops-gruppen#selbsthilfegruppen" TargetMode="External" Id="Rbd18256383df4d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7B115C-72EC-4125-A126-BCB13C4F46D3}"/>
</file>

<file path=customXml/itemProps2.xml><?xml version="1.0" encoding="utf-8"?>
<ds:datastoreItem xmlns:ds="http://schemas.openxmlformats.org/officeDocument/2006/customXml" ds:itemID="{A08DB905-EC47-4721-877F-35E065B11F74}"/>
</file>

<file path=customXml/itemProps3.xml><?xml version="1.0" encoding="utf-8"?>
<ds:datastoreItem xmlns:ds="http://schemas.openxmlformats.org/officeDocument/2006/customXml" ds:itemID="{C03ECFC0-64D1-465D-9373-C65BD8E1B4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Heydebreck</dc:creator>
  <cp:keywords/>
  <dc:description/>
  <cp:lastModifiedBy>Linda Heydebreck</cp:lastModifiedBy>
  <dcterms:created xsi:type="dcterms:W3CDTF">2026-04-21T13:13:28Z</dcterms:created>
  <dcterms:modified xsi:type="dcterms:W3CDTF">2026-04-21T13:14:30Z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