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09CF" w14:textId="6470F16F" w:rsidR="00355922" w:rsidRDefault="00024CFB">
      <w:r>
        <w:rPr>
          <w:noProof/>
        </w:rPr>
        <w:drawing>
          <wp:inline distT="0" distB="0" distL="0" distR="0" wp14:anchorId="5BEB0BA2" wp14:editId="40E2732A">
            <wp:extent cx="5943600" cy="2962275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36E" w14:textId="3020F5B7" w:rsidR="00963E00" w:rsidRDefault="00024CFB">
      <w:r>
        <w:tab/>
      </w:r>
      <w:r w:rsidR="009F686D">
        <w:t>The controllable canonical form is shown in the left image, given the transfer function. H</w:t>
      </w:r>
      <w:r>
        <w:t xml:space="preserve">owever, </w:t>
      </w:r>
      <w:r w:rsidR="009F686D">
        <w:t>MATLAB’s</w:t>
      </w:r>
      <w:r>
        <w:t xml:space="preserve"> tf2ss function output is not yet in controllable canonical form. T</w:t>
      </w:r>
      <w:r w:rsidR="009F686D">
        <w:t xml:space="preserve">o reformat the output, matrix A is flipped horizontally and vertically while </w:t>
      </w:r>
      <w:r w:rsidR="00B24956">
        <w:t>matrix B</w:t>
      </w:r>
      <w:r w:rsidR="009F686D">
        <w:t xml:space="preserve"> and </w:t>
      </w:r>
      <w:r w:rsidR="00B24956">
        <w:t>C</w:t>
      </w:r>
      <w:r w:rsidR="009F686D">
        <w:t xml:space="preserve"> are interchanged and transposed, while </w:t>
      </w:r>
      <w:r w:rsidR="00B24956">
        <w:t xml:space="preserve">D </w:t>
      </w:r>
      <w:r w:rsidR="009F686D">
        <w:t xml:space="preserve">remains the same. </w:t>
      </w:r>
    </w:p>
    <w:p w14:paraId="580AE4D2" w14:textId="31171304" w:rsidR="00963E00" w:rsidRDefault="00024CFB">
      <w:r>
        <w:tab/>
      </w:r>
    </w:p>
    <w:sectPr w:rsidR="00963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M7AwNzUyMbG0sDRS0lEKTi0uzszPAykwrAUAIvAZyywAAAA="/>
  </w:docVars>
  <w:rsids>
    <w:rsidRoot w:val="00CC7A88"/>
    <w:rsid w:val="00024CFB"/>
    <w:rsid w:val="00355922"/>
    <w:rsid w:val="00963E00"/>
    <w:rsid w:val="009F686D"/>
    <w:rsid w:val="00B24956"/>
    <w:rsid w:val="00C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B63A"/>
  <w15:chartTrackingRefBased/>
  <w15:docId w15:val="{122524F4-B282-49EB-9BCE-EDE0A505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Gabriel  S. Monta±ez</dc:creator>
  <cp:keywords/>
  <dc:description/>
  <cp:lastModifiedBy>Felix Gabriel  S. Monta±ez</cp:lastModifiedBy>
  <cp:revision>2</cp:revision>
  <dcterms:created xsi:type="dcterms:W3CDTF">2022-08-21T13:07:00Z</dcterms:created>
  <dcterms:modified xsi:type="dcterms:W3CDTF">2022-08-21T13:46:00Z</dcterms:modified>
</cp:coreProperties>
</file>