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BA53D" w14:textId="20F73648" w:rsidR="00444AC9" w:rsidRPr="00580696" w:rsidRDefault="00580696">
      <w:pPr>
        <w:rPr>
          <w:rFonts w:ascii="Arial" w:hAnsi="Arial" w:cs="Arial"/>
        </w:rPr>
      </w:pPr>
      <w:r w:rsidRPr="00580696">
        <w:rPr>
          <w:rFonts w:ascii="Arial" w:hAnsi="Arial" w:cs="Arial"/>
        </w:rPr>
        <w:t xml:space="preserve">Prova 1: A Tabela de Roteamento "Confusa" (Limitação de </w:t>
      </w:r>
      <w:proofErr w:type="spellStart"/>
      <w:r w:rsidRPr="00580696">
        <w:rPr>
          <w:rFonts w:ascii="Arial" w:hAnsi="Arial" w:cs="Arial"/>
        </w:rPr>
        <w:t>Auto-Summary</w:t>
      </w:r>
      <w:proofErr w:type="spellEnd"/>
      <w:r w:rsidRPr="00580696">
        <w:rPr>
          <w:rFonts w:ascii="Arial" w:hAnsi="Arial" w:cs="Arial"/>
        </w:rPr>
        <w:t>)</w:t>
      </w:r>
      <w:r w:rsidRPr="00580696">
        <w:rPr>
          <w:rFonts w:ascii="Arial" w:hAnsi="Arial" w:cs="Arial"/>
        </w:rPr>
        <w:br/>
      </w:r>
    </w:p>
    <w:p w14:paraId="1BDE27CE" w14:textId="5496A3AC" w:rsidR="00580696" w:rsidRDefault="00580696">
      <w:r w:rsidRPr="00580696">
        <w:rPr>
          <w:noProof/>
        </w:rPr>
        <w:drawing>
          <wp:inline distT="0" distB="0" distL="0" distR="0" wp14:anchorId="3211DFDE" wp14:editId="6B3B7611">
            <wp:extent cx="7344410" cy="2616200"/>
            <wp:effectExtent l="0" t="0" r="8890" b="0"/>
            <wp:docPr id="672654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4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2CC3" w14:textId="2E55139E" w:rsidR="00580696" w:rsidRDefault="00580696">
      <w:pPr>
        <w:rPr>
          <w:rFonts w:ascii="Arial" w:hAnsi="Arial" w:cs="Arial"/>
        </w:rPr>
      </w:pPr>
      <w:r w:rsidRPr="00580696">
        <w:rPr>
          <w:rFonts w:ascii="Arial" w:hAnsi="Arial" w:cs="Arial"/>
        </w:rPr>
        <w:t xml:space="preserve">Como o RIPv1 é </w:t>
      </w:r>
      <w:proofErr w:type="spellStart"/>
      <w:r w:rsidRPr="00580696">
        <w:rPr>
          <w:rFonts w:ascii="Arial" w:hAnsi="Arial" w:cs="Arial"/>
          <w:i/>
          <w:iCs/>
        </w:rPr>
        <w:t>classful</w:t>
      </w:r>
      <w:proofErr w:type="spellEnd"/>
      <w:r w:rsidRPr="00580696">
        <w:rPr>
          <w:rFonts w:ascii="Arial" w:hAnsi="Arial" w:cs="Arial"/>
        </w:rPr>
        <w:t>, os Roteadores 1 e 3 não enviaram a máscara /24. Eles resumiram a rede para a classe B padrão (/16). O Roteador 2 recebeu a mesma rota de dois lados diferentes e criou um balanceamento de carga incorreto.</w:t>
      </w:r>
    </w:p>
    <w:p w14:paraId="401B0D88" w14:textId="77777777" w:rsidR="00580696" w:rsidRPr="00580696" w:rsidRDefault="00580696">
      <w:pPr>
        <w:rPr>
          <w:rFonts w:ascii="Arial" w:hAnsi="Arial" w:cs="Arial"/>
        </w:rPr>
      </w:pPr>
    </w:p>
    <w:p w14:paraId="2819372D" w14:textId="0CB6ED73" w:rsidR="00580696" w:rsidRPr="00580696" w:rsidRDefault="00580696">
      <w:pPr>
        <w:rPr>
          <w:rFonts w:ascii="Arial" w:hAnsi="Arial" w:cs="Arial"/>
        </w:rPr>
      </w:pPr>
      <w:r w:rsidRPr="00580696">
        <w:rPr>
          <w:rFonts w:ascii="Arial" w:hAnsi="Arial" w:cs="Arial"/>
        </w:rPr>
        <w:t>Prova 2: O Protocolo "Cego" (Limitação da Falta de Máscara)</w:t>
      </w:r>
    </w:p>
    <w:p w14:paraId="167D3BF0" w14:textId="47869B4C" w:rsidR="00580696" w:rsidRDefault="00580696">
      <w:r w:rsidRPr="00580696">
        <w:rPr>
          <w:noProof/>
        </w:rPr>
        <w:drawing>
          <wp:inline distT="0" distB="0" distL="0" distR="0" wp14:anchorId="1200A028" wp14:editId="3D0CE770">
            <wp:extent cx="4934639" cy="2400635"/>
            <wp:effectExtent l="0" t="0" r="0" b="0"/>
            <wp:docPr id="1051574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74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2BDC" w14:textId="352E146E" w:rsidR="00580696" w:rsidRDefault="00580696">
      <w:pPr>
        <w:rPr>
          <w:rFonts w:ascii="Arial" w:hAnsi="Arial" w:cs="Arial"/>
        </w:rPr>
      </w:pPr>
      <w:r w:rsidRPr="00580696">
        <w:rPr>
          <w:rFonts w:ascii="Arial" w:hAnsi="Arial" w:cs="Arial"/>
        </w:rPr>
        <w:t>Aqui provamos que o pacote de atualização do RIPv1 simplesmente não possui um campo para carregar a máscara (</w:t>
      </w:r>
      <w:proofErr w:type="spellStart"/>
      <w:r w:rsidRPr="00580696">
        <w:rPr>
          <w:rFonts w:ascii="Arial" w:hAnsi="Arial" w:cs="Arial"/>
        </w:rPr>
        <w:t>Subnet</w:t>
      </w:r>
      <w:proofErr w:type="spellEnd"/>
      <w:r w:rsidRPr="00580696">
        <w:rPr>
          <w:rFonts w:ascii="Arial" w:hAnsi="Arial" w:cs="Arial"/>
        </w:rPr>
        <w:t xml:space="preserve"> </w:t>
      </w:r>
      <w:proofErr w:type="spellStart"/>
      <w:r w:rsidRPr="00580696">
        <w:rPr>
          <w:rFonts w:ascii="Arial" w:hAnsi="Arial" w:cs="Arial"/>
        </w:rPr>
        <w:t>Mask</w:t>
      </w:r>
      <w:proofErr w:type="spellEnd"/>
      <w:r w:rsidRPr="00580696">
        <w:rPr>
          <w:rFonts w:ascii="Arial" w:hAnsi="Arial" w:cs="Arial"/>
        </w:rPr>
        <w:t xml:space="preserve">). Ele é cego para </w:t>
      </w:r>
      <w:proofErr w:type="spellStart"/>
      <w:r w:rsidRPr="00580696">
        <w:rPr>
          <w:rFonts w:ascii="Arial" w:hAnsi="Arial" w:cs="Arial"/>
        </w:rPr>
        <w:t>sub-redes</w:t>
      </w:r>
      <w:proofErr w:type="spellEnd"/>
      <w:r w:rsidRPr="00580696">
        <w:rPr>
          <w:rFonts w:ascii="Arial" w:hAnsi="Arial" w:cs="Arial"/>
        </w:rPr>
        <w:t>.</w:t>
      </w:r>
    </w:p>
    <w:p w14:paraId="62AD49FE" w14:textId="77777777" w:rsidR="00580696" w:rsidRDefault="00580696">
      <w:pPr>
        <w:rPr>
          <w:rFonts w:ascii="Arial" w:hAnsi="Arial" w:cs="Arial"/>
        </w:rPr>
      </w:pPr>
    </w:p>
    <w:p w14:paraId="6DAC6145" w14:textId="7D5977BB" w:rsidR="00580696" w:rsidRDefault="00580696">
      <w:pPr>
        <w:rPr>
          <w:rFonts w:ascii="Arial" w:hAnsi="Arial" w:cs="Arial"/>
        </w:rPr>
      </w:pPr>
      <w:r>
        <w:rPr>
          <w:rFonts w:ascii="Arial" w:hAnsi="Arial" w:cs="Arial"/>
        </w:rPr>
        <w:t>Prova 3:</w:t>
      </w:r>
      <w:r w:rsidR="008D6A7D" w:rsidRPr="008D6A7D">
        <w:t xml:space="preserve"> </w:t>
      </w:r>
      <w:r w:rsidR="008D6A7D" w:rsidRPr="008D6A7D">
        <w:rPr>
          <w:rFonts w:ascii="Arial" w:hAnsi="Arial" w:cs="Arial"/>
        </w:rPr>
        <w:t>A Falha na Prática (O Ping Quebrado)</w:t>
      </w:r>
    </w:p>
    <w:p w14:paraId="08F49A56" w14:textId="77777777" w:rsidR="008D6A7D" w:rsidRDefault="008D6A7D">
      <w:pPr>
        <w:rPr>
          <w:rFonts w:ascii="Arial" w:hAnsi="Arial" w:cs="Arial"/>
        </w:rPr>
      </w:pPr>
    </w:p>
    <w:p w14:paraId="43E9C758" w14:textId="7BDB4988" w:rsidR="008D6A7D" w:rsidRDefault="008D6A7D">
      <w:pPr>
        <w:rPr>
          <w:rFonts w:ascii="Arial" w:hAnsi="Arial" w:cs="Arial"/>
        </w:rPr>
      </w:pPr>
      <w:r w:rsidRPr="008D6A7D">
        <w:rPr>
          <w:rFonts w:ascii="Arial" w:hAnsi="Arial" w:cs="Arial"/>
          <w:noProof/>
        </w:rPr>
        <w:drawing>
          <wp:inline distT="0" distB="0" distL="0" distR="0" wp14:anchorId="26A0EE8E" wp14:editId="06EC72B7">
            <wp:extent cx="5468113" cy="1781424"/>
            <wp:effectExtent l="0" t="0" r="0" b="9525"/>
            <wp:docPr id="152558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8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AFB9" w14:textId="77777777" w:rsidR="008D6A7D" w:rsidRDefault="008D6A7D">
      <w:pPr>
        <w:rPr>
          <w:rFonts w:ascii="Arial" w:hAnsi="Arial" w:cs="Arial"/>
        </w:rPr>
      </w:pPr>
    </w:p>
    <w:p w14:paraId="09523E58" w14:textId="26588636" w:rsidR="008D6A7D" w:rsidRDefault="008D6A7D">
      <w:pPr>
        <w:rPr>
          <w:rFonts w:ascii="Arial" w:hAnsi="Arial" w:cs="Arial"/>
        </w:rPr>
      </w:pPr>
    </w:p>
    <w:p w14:paraId="414C1A8D" w14:textId="77777777" w:rsidR="008D6A7D" w:rsidRPr="00580696" w:rsidRDefault="008D6A7D">
      <w:pPr>
        <w:rPr>
          <w:rFonts w:ascii="Arial" w:hAnsi="Arial" w:cs="Arial"/>
        </w:rPr>
      </w:pPr>
    </w:p>
    <w:sectPr w:rsidR="008D6A7D" w:rsidRPr="00580696" w:rsidSect="009A26C6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96"/>
    <w:rsid w:val="00037D34"/>
    <w:rsid w:val="00082638"/>
    <w:rsid w:val="000963B0"/>
    <w:rsid w:val="00097A72"/>
    <w:rsid w:val="001A1C59"/>
    <w:rsid w:val="002244C4"/>
    <w:rsid w:val="00376759"/>
    <w:rsid w:val="00390F40"/>
    <w:rsid w:val="003C1437"/>
    <w:rsid w:val="003D2D92"/>
    <w:rsid w:val="0041390B"/>
    <w:rsid w:val="00444AC9"/>
    <w:rsid w:val="004D47BC"/>
    <w:rsid w:val="004F2DE8"/>
    <w:rsid w:val="00580696"/>
    <w:rsid w:val="005D0960"/>
    <w:rsid w:val="00603D9F"/>
    <w:rsid w:val="00625B14"/>
    <w:rsid w:val="00652ABA"/>
    <w:rsid w:val="0069790B"/>
    <w:rsid w:val="006F2428"/>
    <w:rsid w:val="007C641C"/>
    <w:rsid w:val="00814BC9"/>
    <w:rsid w:val="0087341F"/>
    <w:rsid w:val="008B0F73"/>
    <w:rsid w:val="008D6A7D"/>
    <w:rsid w:val="009610F9"/>
    <w:rsid w:val="0098085B"/>
    <w:rsid w:val="00995070"/>
    <w:rsid w:val="009A26C6"/>
    <w:rsid w:val="009C5167"/>
    <w:rsid w:val="00A13792"/>
    <w:rsid w:val="00A4790A"/>
    <w:rsid w:val="00A576A9"/>
    <w:rsid w:val="00A611F6"/>
    <w:rsid w:val="00AA16E7"/>
    <w:rsid w:val="00AD74D3"/>
    <w:rsid w:val="00B547DD"/>
    <w:rsid w:val="00BE3CA9"/>
    <w:rsid w:val="00BE49EB"/>
    <w:rsid w:val="00C670DD"/>
    <w:rsid w:val="00C73EC4"/>
    <w:rsid w:val="00CF0443"/>
    <w:rsid w:val="00CF4210"/>
    <w:rsid w:val="00D04BE5"/>
    <w:rsid w:val="00D76E8D"/>
    <w:rsid w:val="00D84B36"/>
    <w:rsid w:val="00E05782"/>
    <w:rsid w:val="00E0678C"/>
    <w:rsid w:val="00E64385"/>
    <w:rsid w:val="00EF158B"/>
    <w:rsid w:val="00F10786"/>
    <w:rsid w:val="00F25635"/>
    <w:rsid w:val="00F45596"/>
    <w:rsid w:val="00F652E5"/>
    <w:rsid w:val="00F90522"/>
    <w:rsid w:val="00FC27E9"/>
    <w:rsid w:val="00FD23B6"/>
    <w:rsid w:val="00FF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C9EE"/>
  <w15:chartTrackingRefBased/>
  <w15:docId w15:val="{ECF5DD63-2E57-4958-AC70-AC3E51A5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88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Witalo Félix</dc:creator>
  <cp:keywords/>
  <dc:description/>
  <cp:lastModifiedBy>Witalo Félix</cp:lastModifiedBy>
  <cp:revision>2</cp:revision>
  <dcterms:created xsi:type="dcterms:W3CDTF">2026-04-29T20:03:00Z</dcterms:created>
  <dcterms:modified xsi:type="dcterms:W3CDTF">2026-06-03T16:10:00Z</dcterms:modified>
</cp:coreProperties>
</file>