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" w:hanging="216"/>
        <w:jc w:val="both"/>
        <w:rPr>
          <w:rFonts w:ascii="ZapfHumnst BT" w:cs="ZapfHumnst BT" w:eastAsia="ZapfHumnst BT" w:hAnsi="ZapfHumnst BT"/>
          <w:sz w:val="24"/>
          <w:szCs w:val="24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(25%) 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Dos puntos en el plano se pueden representar mediante una estructura de dos campos.  Escriba la 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void medio (struct punto p1, struct punto p2, struct punto * p3)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, que guarde en p3 el punto medio.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firstLine="0"/>
        <w:jc w:val="both"/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Se tiene la estructura:</w:t>
        <w:tab/>
        <w:tab/>
        <w:t xml:space="preserve">   </w:t>
        <w:tab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vertAlign w:val="baseline"/>
          <w:rtl w:val="0"/>
        </w:rPr>
        <w:t xml:space="preserve">struc</w:t>
      </w: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 xml:space="preserve">t punto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 xml:space="preserve">float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ab/>
        <w:tab/>
        <w:tab/>
        <w:tab/>
        <w:tab/>
        <w:tab/>
        <w:tab/>
        <w:t xml:space="preserve">float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both"/>
        <w:rPr>
          <w:rFonts w:ascii="Tahoma" w:cs="Tahoma" w:eastAsia="Tahoma" w:hAnsi="Tahoma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" w:hanging="216"/>
        <w:jc w:val="both"/>
        <w:rPr>
          <w:rFonts w:ascii="ZapfHumnst BT" w:cs="ZapfHumnst BT" w:eastAsia="ZapfHumnst BT" w:hAnsi="ZapfHumnst BT"/>
          <w:sz w:val="24"/>
          <w:szCs w:val="24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Se conoce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float promedio(float val[ ], int n)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la cual retorna el promedio de los valores contenidos en el arreglo “val”.  Se desea 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float stdev(float x[ ], int n)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, que retorne la desviación estándar de los valores en el arreglo “x”.  La fórmula de la desviación estándar es como sigue: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</w:rPr>
        <w:drawing>
          <wp:inline distB="0" distT="0" distL="114300" distR="114300">
            <wp:extent cx="1422400" cy="66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, donde 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</w:rPr>
        <w:drawing>
          <wp:inline distB="0" distT="0" distL="114300" distR="114300">
            <wp:extent cx="152400" cy="22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es el i-ésimo valor en el arreglo “x” y 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</w:rPr>
        <w:drawing>
          <wp:inline distB="0" distT="0" distL="114300" distR="114300">
            <wp:extent cx="127000" cy="21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es el promedio de los valores en el arreglo “x”.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" w:hanging="216"/>
        <w:jc w:val="both"/>
        <w:rPr>
          <w:rFonts w:ascii="ZapfHumnst BT" w:cs="ZapfHumnst BT" w:eastAsia="ZapfHumnst BT" w:hAnsi="ZapfHumnst BT"/>
          <w:sz w:val="24"/>
          <w:szCs w:val="24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(20%) 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Realice la función recursiva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void printinvstr(char *s)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, que imprime la cadena de caracteres “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s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” invertida.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" w:hanging="216"/>
        <w:jc w:val="both"/>
        <w:rPr>
          <w:rFonts w:ascii="ZapfHumnst BT" w:cs="ZapfHumnst BT" w:eastAsia="ZapfHumnst BT" w:hAnsi="ZapfHumnst BT"/>
          <w:sz w:val="24"/>
          <w:szCs w:val="24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(30%)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Se desea eliminar la palabra más grande de una frase, para esto realice las funciones que crea conveniente.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ZapfHumnst BT" w:cs="ZapfHumnst BT" w:eastAsia="ZapfHumnst BT" w:hAnsi="ZapfHumnst BT"/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850" w:top="72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Utility 12 cpi"/>
  <w:font w:name="ZapfHumnst BT"/>
  <w:font w:name="Tahoma">
    <w:embedRegular w:fontKey="{00000000-0000-0000-0000-000000000000}" r:id="rId1" w:subsetted="0"/>
    <w:embedBold w:fontKey="{00000000-0000-0000-0000-000000000000}" r:id="rId2" w:subsetted="0"/>
  </w:font>
  <w:font w:name="Libre Baskervill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03 de abril de 2006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ZapfHumnst BT" w:cs="ZapfHumnst BT" w:eastAsia="ZapfHumnst BT" w:hAnsi="ZapfHumnst BT"/>
        <w:b w:val="0"/>
        <w:sz w:val="22"/>
        <w:szCs w:val="22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2"/>
        <w:szCs w:val="22"/>
        <w:vertAlign w:val="baseline"/>
        <w:rtl w:val="0"/>
      </w:rPr>
      <w:t xml:space="preserve">Profesor: Alejandro Liz</w:t>
      <w:tab/>
      <w:tab/>
      <w:t xml:space="preserve">03 de abril de 2006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576" w:lineRule="auto"/>
      <w:jc w:val="both"/>
      <w:rPr>
        <w:rFonts w:ascii="Utility 12 cpi" w:cs="Utility 12 cpi" w:eastAsia="Utility 12 cpi" w:hAnsi="Utility 12 cp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Pontificia Universidad Católica Madre y Maestra</w:t>
      <w:tab/>
      <w:t xml:space="preserve">Valor (25%)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Facultad de Ciencias de La Ingeniería</w:t>
      <w:tab/>
      <w:t xml:space="preserve">         </w:t>
      <w:tab/>
      <w:t xml:space="preserve">Segundo Parcial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Departamento de Ingeniería de Sistemas y Computación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Algoritmos Fundamentales-ISC-201   </w:t>
      <w:tab/>
      <w:tab/>
      <w:t xml:space="preserve">                                      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Matrícula: 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 "/>
      <w:lvlJc w:val="left"/>
      <w:pPr>
        <w:ind w:left="216" w:hanging="216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576" w:hanging="216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)"/>
      <w:lvlJc w:val="left"/>
      <w:pPr>
        <w:ind w:left="1008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368" w:hanging="359.9999999999999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728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08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44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08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168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7178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ZapfHumnst BT" w:cs="ZapfHumnst BT" w:eastAsia="ZapfHumnst BT" w:hAnsi="ZapfHumnst BT"/>
      <w:b w:val="0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LibreBaskerville-regular.ttf"/><Relationship Id="rId4" Type="http://schemas.openxmlformats.org/officeDocument/2006/relationships/font" Target="fonts/LibreBaskerville-bold.ttf"/><Relationship Id="rId5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