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hanging="216"/>
        <w:jc w:val="both"/>
        <w:rPr>
          <w:rFonts w:ascii="ZapfHumnst BT" w:cs="ZapfHumnst BT" w:eastAsia="ZapfHumnst BT" w:hAnsi="ZapfHumnst BT"/>
          <w:b w:val="0"/>
          <w:sz w:val="24"/>
          <w:szCs w:val="24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int digit(int num, int n)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, la cual retorna el enésimo dígito del entero positivo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“num”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.  Por ejemplo, si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num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es el entero 29,415, la llamada digit(num,0) retornaría 5, y la llamada digit(num,2) retornaría 4.  Nótese que los dígitos están numerados  de derecha a izquierda comenzando desde cero.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hanging="216"/>
        <w:jc w:val="both"/>
        <w:rPr>
          <w:rFonts w:ascii="ZapfHumnst BT" w:cs="ZapfHumnst BT" w:eastAsia="ZapfHumnst BT" w:hAnsi="ZapfHumnst BT"/>
          <w:b w:val="0"/>
          <w:sz w:val="24"/>
          <w:szCs w:val="24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Un vector es mayoritario si existe un elemento almacenado en el vector, que se repite más de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n/2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veces. 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int esmayoritario(int vector[ ], int n)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, que retorne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1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si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“vector”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es mayoritario y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0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si no lo 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hanging="216"/>
        <w:jc w:val="both"/>
        <w:rPr>
          <w:rFonts w:ascii="ZapfHumnst BT" w:cs="ZapfHumnst BT" w:eastAsia="ZapfHumnst BT" w:hAnsi="ZapfHumnst BT"/>
          <w:b w:val="0"/>
          <w:sz w:val="24"/>
          <w:szCs w:val="24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int ordenada(int cuadro[ ][MAXCOL], int TF, int TC) 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que retorna 1 si la matriz “cuadro” está ordenada descendentemente, 0 si no lo está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hanging="216"/>
        <w:jc w:val="both"/>
        <w:rPr>
          <w:rFonts w:ascii="ZapfHumnst BT" w:cs="ZapfHumnst BT" w:eastAsia="ZapfHumnst BT" w:hAnsi="ZapfHumnst BT"/>
          <w:b w:val="0"/>
          <w:sz w:val="26"/>
          <w:szCs w:val="26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void filtrar(char *s, char *cval)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que elimine todos los caracteres de la cadena “s” que no estén en la cadena “cval”.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850" w:top="72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Utility 12 cpi"/>
  <w:font w:name="ZapfHumnst BT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20 de octubre de 2005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ZapfHumnst BT" w:cs="ZapfHumnst BT" w:eastAsia="ZapfHumnst BT" w:hAnsi="ZapfHumnst BT"/>
        <w:b w:val="0"/>
        <w:sz w:val="22"/>
        <w:szCs w:val="22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2"/>
        <w:szCs w:val="22"/>
        <w:vertAlign w:val="baseline"/>
        <w:rtl w:val="0"/>
      </w:rPr>
      <w:t xml:space="preserve">Profesor: Alejandro Liz</w:t>
      <w:tab/>
      <w:tab/>
      <w:t xml:space="preserve">20 de octubre de 2005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576" w:lineRule="auto"/>
      <w:jc w:val="both"/>
      <w:rPr>
        <w:rFonts w:ascii="Utility 12 cpi" w:cs="Utility 12 cpi" w:eastAsia="Utility 12 cpi" w:hAnsi="Utility 12 cpi"/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76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Pontificia Universidad Católica Madre y Maestra</w:t>
      <w:tab/>
      <w:t xml:space="preserve">Valor (25%)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Facultad de Ciencias de La Ingeniería</w:t>
      <w:tab/>
      <w:t xml:space="preserve">         </w:t>
      <w:tab/>
      <w:t xml:space="preserve">Segundo Parcial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Departamento de Ingeniería de Sistemas y Computación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Algoritmos Fundamentales-ISC-201   </w:t>
      <w:tab/>
      <w:tab/>
      <w:t xml:space="preserve">                                       </w:t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Matrícula:_______________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 "/>
      <w:lvlJc w:val="left"/>
      <w:pPr>
        <w:ind w:left="288" w:hanging="216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648" w:hanging="216.00000000000006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7178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ZapfHumnst BT" w:cs="ZapfHumnst BT" w:eastAsia="ZapfHumnst BT" w:hAnsi="ZapfHumnst BT"/>
      <w:b w:val="0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