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Pr>
        <w:drawing>
          <wp:inline distB="0" distT="0" distL="0" distR="0">
            <wp:extent cx="1828800" cy="1781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Pontificia Universidad Católica Madre y Maestra</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Facultad de Ciencias de la Ingeniería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40"/>
          <w:szCs w:val="4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Asignatura: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Programación II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Asunto: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Proyecto Final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“Programación Paralela Funciones MPI Send &amp; Receive”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Estudiantes: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Eric T. Nuñez C.</w:t>
        <w:tab/>
        <w:tab/>
        <w:tab/>
        <w:tab/>
        <w:t xml:space="preserve"> 2014-1329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Johanna R. Rodríguez R.</w:t>
        <w:tab/>
        <w:tab/>
        <w:t xml:space="preserve"> 2014-1811</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Félix Alejandro Guzmán</w:t>
        <w:tab/>
        <w:tab/>
        <w:t xml:space="preserve"> 2014-0565</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firstLine="708"/>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        Joel Ant. Rodríguez</w:t>
      </w:r>
      <w:r w:rsidDel="00000000" w:rsidR="00000000" w:rsidRPr="00000000">
        <w:rPr>
          <w:rFonts w:ascii="Times New Roman" w:cs="Times New Roman" w:eastAsia="Times New Roman" w:hAnsi="Times New Roman"/>
          <w:sz w:val="32"/>
          <w:szCs w:val="32"/>
          <w:rtl w:val="0"/>
        </w:rPr>
        <w:tab/>
        <w:tab/>
        <w:tab/>
      </w:r>
      <w:r w:rsidDel="00000000" w:rsidR="00000000" w:rsidRPr="00000000">
        <w:rPr>
          <w:rFonts w:ascii="Times New Roman" w:cs="Times New Roman" w:eastAsia="Times New Roman" w:hAnsi="Times New Roman"/>
          <w:b w:val="0"/>
          <w:color w:val="000000"/>
          <w:sz w:val="32"/>
          <w:szCs w:val="32"/>
          <w:rtl w:val="0"/>
        </w:rPr>
        <w:t xml:space="preserve">2012-1776</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Profesor: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Ing. José L. Alonso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Fecha de entrega: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05 de Diciembre del 2016</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Modificar el programa solución del ejercicio 3.2 Send Receive del tutorial para que el proceso 0 difunda su identificador de proceso (0) al resto de procesos con identificadores pares, siguiendo un anillo de procesos pares, y el proceso 1 haga lo mismo con los procesos impares. Se deben tener en cuenta soluciones con cualquier número de procesos.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el ejercicio de programación en paralelo Send &amp; Receive, cuyo funcionamiento consiste en que cada procesador le envíe su identificador al proceso siguiente, de manera que estos recibirán del proceso anterior su identificador, se nos adjudica la tarea de modificarlo, de manera tal que cada proceso par se encargue de enviar al siguiente par su identificador, al igual que los impares, que envían a los impares siguientes su identificador. Por ejemplo, si se trataran de 4 procesadores, el resultado en pantalla sería el siguiente: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P2 recibe de P0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P3 recibe de P1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 esta manera, y como se ha indicado anteriormente, n</w:t>
      </w:r>
      <w:r w:rsidDel="00000000" w:rsidR="00000000" w:rsidRPr="00000000">
        <w:rPr>
          <w:rFonts w:ascii="Times New Roman" w:cs="Times New Roman" w:eastAsia="Times New Roman" w:hAnsi="Times New Roman"/>
          <w:color w:val="000000"/>
          <w:sz w:val="24"/>
          <w:szCs w:val="24"/>
          <w:rtl w:val="0"/>
        </w:rPr>
        <w:t xml:space="preserve">uestra tarea </w:t>
      </w:r>
      <w:r w:rsidDel="00000000" w:rsidR="00000000" w:rsidRPr="00000000">
        <w:rPr>
          <w:rFonts w:ascii="Times New Roman" w:cs="Times New Roman" w:eastAsia="Times New Roman" w:hAnsi="Times New Roman"/>
          <w:sz w:val="24"/>
          <w:szCs w:val="24"/>
          <w:rtl w:val="0"/>
        </w:rPr>
        <w:t xml:space="preserve">consistió en </w:t>
      </w:r>
      <w:r w:rsidDel="00000000" w:rsidR="00000000" w:rsidRPr="00000000">
        <w:rPr>
          <w:rFonts w:ascii="Times New Roman" w:cs="Times New Roman" w:eastAsia="Times New Roman" w:hAnsi="Times New Roman"/>
          <w:color w:val="000000"/>
          <w:sz w:val="24"/>
          <w:szCs w:val="24"/>
          <w:rtl w:val="0"/>
        </w:rPr>
        <w:t xml:space="preserve"> modificar el programa para que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tal y como indica el mandato,</w:t>
      </w:r>
      <w:r w:rsidDel="00000000" w:rsidR="00000000" w:rsidRPr="00000000">
        <w:rPr>
          <w:rFonts w:ascii="Times New Roman" w:cs="Times New Roman" w:eastAsia="Times New Roman" w:hAnsi="Times New Roman"/>
          <w:sz w:val="24"/>
          <w:szCs w:val="24"/>
          <w:rtl w:val="0"/>
        </w:rPr>
        <w:t xml:space="preserve"> el</w:t>
      </w:r>
      <w:r w:rsidDel="00000000" w:rsidR="00000000" w:rsidRPr="00000000">
        <w:rPr>
          <w:rFonts w:ascii="Times New Roman" w:cs="Times New Roman" w:eastAsia="Times New Roman" w:hAnsi="Times New Roman"/>
          <w:color w:val="000000"/>
          <w:sz w:val="24"/>
          <w:szCs w:val="24"/>
          <w:rtl w:val="0"/>
        </w:rPr>
        <w:t xml:space="preserve"> identificador 0 se encargue de enviar al próximo proceso con identificador par, y este a su vez al siguiente par formando un anillo de proceso pares donde,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por ejemplo: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P0 envía a P2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P2 recibe de P0</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P2 envía a P4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 igual forma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el código establece que el proceso con identificador 1 realice el mismo procedimiento, pero con el próximo proceso con identificador impar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y este a su vez le envía al siguiente </w:t>
      </w:r>
      <w:r w:rsidDel="00000000" w:rsidR="00000000" w:rsidRPr="00000000">
        <w:rPr>
          <w:rFonts w:ascii="Times New Roman" w:cs="Times New Roman" w:eastAsia="Times New Roman" w:hAnsi="Times New Roman"/>
          <w:sz w:val="24"/>
          <w:szCs w:val="24"/>
          <w:rtl w:val="0"/>
        </w:rPr>
        <w:t xml:space="preserve">completando un</w:t>
      </w:r>
      <w:r w:rsidDel="00000000" w:rsidR="00000000" w:rsidRPr="00000000">
        <w:rPr>
          <w:rFonts w:ascii="Times New Roman" w:cs="Times New Roman" w:eastAsia="Times New Roman" w:hAnsi="Times New Roman"/>
          <w:color w:val="000000"/>
          <w:sz w:val="24"/>
          <w:szCs w:val="24"/>
          <w:rtl w:val="0"/>
        </w:rPr>
        <w:t xml:space="preserve"> anillo de procesos impares donde,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por ejemplo: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P1 envía a P3</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P3 recibe de P1</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P3 envía a P5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ambos casos</w:t>
      </w:r>
      <w:r w:rsidDel="00000000" w:rsidR="00000000" w:rsidRPr="00000000">
        <w:rPr>
          <w:rFonts w:ascii="Times New Roman" w:cs="Times New Roman" w:eastAsia="Times New Roman" w:hAnsi="Times New Roman"/>
          <w:sz w:val="24"/>
          <w:szCs w:val="24"/>
          <w:rtl w:val="0"/>
        </w:rPr>
        <w:t xml:space="preserve">, los</w:t>
      </w:r>
      <w:r w:rsidDel="00000000" w:rsidR="00000000" w:rsidRPr="00000000">
        <w:rPr>
          <w:rFonts w:ascii="Times New Roman" w:cs="Times New Roman" w:eastAsia="Times New Roman" w:hAnsi="Times New Roman"/>
          <w:color w:val="000000"/>
          <w:sz w:val="24"/>
          <w:szCs w:val="24"/>
          <w:rtl w:val="0"/>
        </w:rPr>
        <w:t xml:space="preserve"> procesos que inician la interacción </w:t>
      </w:r>
      <w:r w:rsidDel="00000000" w:rsidR="00000000" w:rsidRPr="00000000">
        <w:rPr>
          <w:rFonts w:ascii="Times New Roman" w:cs="Times New Roman" w:eastAsia="Times New Roman" w:hAnsi="Times New Roman"/>
          <w:sz w:val="24"/>
          <w:szCs w:val="24"/>
          <w:rtl w:val="0"/>
        </w:rPr>
        <w:t xml:space="preserve">son</w:t>
      </w:r>
      <w:r w:rsidDel="00000000" w:rsidR="00000000" w:rsidRPr="00000000">
        <w:rPr>
          <w:rFonts w:ascii="Times New Roman" w:cs="Times New Roman" w:eastAsia="Times New Roman" w:hAnsi="Times New Roman"/>
          <w:color w:val="000000"/>
          <w:sz w:val="24"/>
          <w:szCs w:val="24"/>
          <w:rtl w:val="0"/>
        </w:rPr>
        <w:t xml:space="preserve"> los procesos 0 y 1, que no reciben de ningún otro.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lógica utilizada para modificar el código en lenguaje C++</w:t>
      </w:r>
      <w:r w:rsidDel="00000000" w:rsidR="00000000" w:rsidRPr="00000000">
        <w:rPr>
          <w:rFonts w:ascii="Times New Roman" w:cs="Times New Roman" w:eastAsia="Times New Roman" w:hAnsi="Times New Roman"/>
          <w:sz w:val="24"/>
          <w:szCs w:val="24"/>
          <w:rtl w:val="0"/>
        </w:rPr>
        <w:t xml:space="preserve">, haciendo uso de la librería</w:t>
      </w:r>
      <w:r w:rsidDel="00000000" w:rsidR="00000000" w:rsidRPr="00000000">
        <w:rPr>
          <w:rFonts w:ascii="Times New Roman" w:cs="Times New Roman" w:eastAsia="Times New Roman" w:hAnsi="Times New Roman"/>
          <w:color w:val="000000"/>
          <w:sz w:val="24"/>
          <w:szCs w:val="24"/>
          <w:rtl w:val="0"/>
        </w:rPr>
        <w:t xml:space="preserve"> MPI</w:t>
      </w:r>
      <w:r w:rsidDel="00000000" w:rsidR="00000000" w:rsidRPr="00000000">
        <w:rPr>
          <w:rFonts w:ascii="Times New Roman" w:cs="Times New Roman" w:eastAsia="Times New Roman" w:hAnsi="Times New Roman"/>
          <w:sz w:val="24"/>
          <w:szCs w:val="24"/>
          <w:rtl w:val="0"/>
        </w:rPr>
        <w:t xml:space="preserve">, y cumpliendo con todo lo </w:t>
      </w:r>
      <w:r w:rsidDel="00000000" w:rsidR="00000000" w:rsidRPr="00000000">
        <w:rPr>
          <w:rFonts w:ascii="Times New Roman" w:cs="Times New Roman" w:eastAsia="Times New Roman" w:hAnsi="Times New Roman"/>
          <w:color w:val="000000"/>
          <w:sz w:val="24"/>
          <w:szCs w:val="24"/>
          <w:rtl w:val="0"/>
        </w:rPr>
        <w:t xml:space="preserve"> requerido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consiste en una serie de sentencias de if y else que evalúan ciertas condiciones 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dependiendo de su resultado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se ejecutar</w:t>
      </w:r>
      <w:r w:rsidDel="00000000" w:rsidR="00000000" w:rsidRPr="00000000">
        <w:rPr>
          <w:rFonts w:ascii="Times New Roman" w:cs="Times New Roman" w:eastAsia="Times New Roman" w:hAnsi="Times New Roman"/>
          <w:sz w:val="24"/>
          <w:szCs w:val="24"/>
          <w:rtl w:val="0"/>
        </w:rPr>
        <w:t xml:space="preserve">á</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una de las </w:t>
      </w:r>
      <w:r w:rsidDel="00000000" w:rsidR="00000000" w:rsidRPr="00000000">
        <w:rPr>
          <w:rFonts w:ascii="Times New Roman" w:cs="Times New Roman" w:eastAsia="Times New Roman" w:hAnsi="Times New Roman"/>
          <w:color w:val="000000"/>
          <w:sz w:val="24"/>
          <w:szCs w:val="24"/>
          <w:rtl w:val="0"/>
        </w:rPr>
        <w:t xml:space="preserve">sentencias establecidas.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Básicamente, iniciamos con la condición que evalúa y establece  si el proceso tiene como identificador 0</w:t>
      </w:r>
      <w:r w:rsidDel="00000000" w:rsidR="00000000" w:rsidRPr="00000000">
        <w:rPr>
          <w:rFonts w:ascii="Times New Roman" w:cs="Times New Roman" w:eastAsia="Times New Roman" w:hAnsi="Times New Roman"/>
          <w:sz w:val="24"/>
          <w:szCs w:val="24"/>
          <w:rtl w:val="0"/>
        </w:rPr>
        <w:t xml:space="preserve">. A continuación, este se encarga de </w:t>
      </w:r>
      <w:r w:rsidDel="00000000" w:rsidR="00000000" w:rsidRPr="00000000">
        <w:rPr>
          <w:rFonts w:ascii="Times New Roman" w:cs="Times New Roman" w:eastAsia="Times New Roman" w:hAnsi="Times New Roman"/>
          <w:color w:val="000000"/>
          <w:sz w:val="24"/>
          <w:szCs w:val="24"/>
          <w:rtl w:val="0"/>
        </w:rPr>
        <w:t xml:space="preserve">env</w:t>
      </w:r>
      <w:r w:rsidDel="00000000" w:rsidR="00000000" w:rsidRPr="00000000">
        <w:rPr>
          <w:rFonts w:ascii="Times New Roman" w:cs="Times New Roman" w:eastAsia="Times New Roman" w:hAnsi="Times New Roman"/>
          <w:sz w:val="24"/>
          <w:szCs w:val="24"/>
          <w:rtl w:val="0"/>
        </w:rPr>
        <w:t xml:space="preserve">iar </w:t>
      </w:r>
      <w:r w:rsidDel="00000000" w:rsidR="00000000" w:rsidRPr="00000000">
        <w:rPr>
          <w:rFonts w:ascii="Times New Roman" w:cs="Times New Roman" w:eastAsia="Times New Roman" w:hAnsi="Times New Roman"/>
          <w:color w:val="000000"/>
          <w:sz w:val="24"/>
          <w:szCs w:val="24"/>
          <w:rtl w:val="0"/>
        </w:rPr>
        <w:t xml:space="preserve">su Rank(identificador) a </w:t>
      </w:r>
      <w:r w:rsidDel="00000000" w:rsidR="00000000" w:rsidRPr="00000000">
        <w:rPr>
          <w:rFonts w:ascii="Times New Roman" w:cs="Times New Roman" w:eastAsia="Times New Roman" w:hAnsi="Times New Roman"/>
          <w:sz w:val="24"/>
          <w:szCs w:val="24"/>
          <w:rtl w:val="0"/>
        </w:rPr>
        <w:t xml:space="preserve">el</w:t>
      </w:r>
      <w:r w:rsidDel="00000000" w:rsidR="00000000" w:rsidRPr="00000000">
        <w:rPr>
          <w:rFonts w:ascii="Times New Roman" w:cs="Times New Roman" w:eastAsia="Times New Roman" w:hAnsi="Times New Roman"/>
          <w:color w:val="000000"/>
          <w:sz w:val="24"/>
          <w:szCs w:val="24"/>
          <w:rtl w:val="0"/>
        </w:rPr>
        <w:t xml:space="preserve"> siguiente </w:t>
      </w:r>
      <w:r w:rsidDel="00000000" w:rsidR="00000000" w:rsidRPr="00000000">
        <w:rPr>
          <w:rFonts w:ascii="Times New Roman" w:cs="Times New Roman" w:eastAsia="Times New Roman" w:hAnsi="Times New Roman"/>
          <w:sz w:val="24"/>
          <w:szCs w:val="24"/>
          <w:rtl w:val="0"/>
        </w:rPr>
        <w:t xml:space="preserve">con identificador </w:t>
      </w:r>
      <w:r w:rsidDel="00000000" w:rsidR="00000000" w:rsidRPr="00000000">
        <w:rPr>
          <w:rFonts w:ascii="Times New Roman" w:cs="Times New Roman" w:eastAsia="Times New Roman" w:hAnsi="Times New Roman"/>
          <w:color w:val="000000"/>
          <w:sz w:val="24"/>
          <w:szCs w:val="24"/>
          <w:rtl w:val="0"/>
        </w:rPr>
        <w:t xml:space="preserve">par (0+2), y así mismo ocurre </w:t>
      </w:r>
      <w:r w:rsidDel="00000000" w:rsidR="00000000" w:rsidRPr="00000000">
        <w:rPr>
          <w:rFonts w:ascii="Times New Roman" w:cs="Times New Roman" w:eastAsia="Times New Roman" w:hAnsi="Times New Roman"/>
          <w:sz w:val="24"/>
          <w:szCs w:val="24"/>
          <w:rtl w:val="0"/>
        </w:rPr>
        <w:t xml:space="preserve">con </w:t>
      </w:r>
      <w:r w:rsidDel="00000000" w:rsidR="00000000" w:rsidRPr="00000000">
        <w:rPr>
          <w:rFonts w:ascii="Times New Roman" w:cs="Times New Roman" w:eastAsia="Times New Roman" w:hAnsi="Times New Roman"/>
          <w:color w:val="000000"/>
          <w:sz w:val="24"/>
          <w:szCs w:val="24"/>
          <w:rtl w:val="0"/>
        </w:rPr>
        <w:t xml:space="preserve"> el proceso con identifica</w:t>
      </w:r>
      <w:r w:rsidDel="00000000" w:rsidR="00000000" w:rsidRPr="00000000">
        <w:rPr>
          <w:rFonts w:ascii="Times New Roman" w:cs="Times New Roman" w:eastAsia="Times New Roman" w:hAnsi="Times New Roman"/>
          <w:sz w:val="24"/>
          <w:szCs w:val="24"/>
          <w:rtl w:val="0"/>
        </w:rPr>
        <w:t xml:space="preserve">dor</w:t>
      </w:r>
      <w:r w:rsidDel="00000000" w:rsidR="00000000" w:rsidRPr="00000000">
        <w:rPr>
          <w:rFonts w:ascii="Times New Roman" w:cs="Times New Roman" w:eastAsia="Times New Roman" w:hAnsi="Times New Roman"/>
          <w:color w:val="000000"/>
          <w:sz w:val="24"/>
          <w:szCs w:val="24"/>
          <w:rtl w:val="0"/>
        </w:rPr>
        <w:t xml:space="preserve"> 1 ,que envía al si</w:t>
      </w:r>
      <w:r w:rsidDel="00000000" w:rsidR="00000000" w:rsidRPr="00000000">
        <w:rPr>
          <w:rFonts w:ascii="Times New Roman" w:cs="Times New Roman" w:eastAsia="Times New Roman" w:hAnsi="Times New Roman"/>
          <w:sz w:val="24"/>
          <w:szCs w:val="24"/>
          <w:rtl w:val="0"/>
        </w:rPr>
        <w:t xml:space="preserve">guiente </w:t>
      </w:r>
      <w:r w:rsidDel="00000000" w:rsidR="00000000" w:rsidRPr="00000000">
        <w:rPr>
          <w:rFonts w:ascii="Times New Roman" w:cs="Times New Roman" w:eastAsia="Times New Roman" w:hAnsi="Times New Roman"/>
          <w:color w:val="000000"/>
          <w:sz w:val="24"/>
          <w:szCs w:val="24"/>
          <w:rtl w:val="0"/>
        </w:rPr>
        <w:t xml:space="preserve">impar (1+2)</w:t>
      </w:r>
      <w:r w:rsidDel="00000000" w:rsidR="00000000" w:rsidRPr="00000000">
        <w:rPr>
          <w:rFonts w:ascii="Times New Roman" w:cs="Times New Roman" w:eastAsia="Times New Roman" w:hAnsi="Times New Roman"/>
          <w:sz w:val="24"/>
          <w:szCs w:val="24"/>
          <w:rtl w:val="0"/>
        </w:rPr>
        <w:t xml:space="preserve"> su identificador. Por otra parte, </w:t>
      </w:r>
      <w:r w:rsidDel="00000000" w:rsidR="00000000" w:rsidRPr="00000000">
        <w:rPr>
          <w:rFonts w:ascii="Times New Roman" w:cs="Times New Roman" w:eastAsia="Times New Roman" w:hAnsi="Times New Roman"/>
          <w:color w:val="000000"/>
          <w:sz w:val="24"/>
          <w:szCs w:val="24"/>
          <w:rtl w:val="0"/>
        </w:rPr>
        <w:t xml:space="preserve">ambos casos se aseguran de que se establezca un número válido de procesadores, </w:t>
      </w:r>
      <w:r w:rsidDel="00000000" w:rsidR="00000000" w:rsidRPr="00000000">
        <w:rPr>
          <w:rFonts w:ascii="Times New Roman" w:cs="Times New Roman" w:eastAsia="Times New Roman" w:hAnsi="Times New Roman"/>
          <w:sz w:val="24"/>
          <w:szCs w:val="24"/>
          <w:rtl w:val="0"/>
        </w:rPr>
        <w:t xml:space="preserve">suficientes para que el programa realice su función con éxito</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Luego se establecen las sentencias para que los siguientes procesos puedan recibir del proceso con identificador par o impar que lo antecede (su Rank-2)</w:t>
      </w:r>
      <w:r w:rsidDel="00000000" w:rsidR="00000000" w:rsidRPr="00000000">
        <w:rPr>
          <w:rFonts w:ascii="Times New Roman" w:cs="Times New Roman" w:eastAsia="Times New Roman" w:hAnsi="Times New Roman"/>
          <w:sz w:val="24"/>
          <w:szCs w:val="24"/>
          <w:rtl w:val="0"/>
        </w:rPr>
        <w:t xml:space="preserve"> el identificador correspondiente. C</w:t>
      </w:r>
      <w:r w:rsidDel="00000000" w:rsidR="00000000" w:rsidRPr="00000000">
        <w:rPr>
          <w:rFonts w:ascii="Times New Roman" w:cs="Times New Roman" w:eastAsia="Times New Roman" w:hAnsi="Times New Roman"/>
          <w:color w:val="000000"/>
          <w:sz w:val="24"/>
          <w:szCs w:val="24"/>
          <w:rtl w:val="0"/>
        </w:rPr>
        <w:t xml:space="preserve">omenzando con los identificadores pares que reciben, </w:t>
      </w:r>
      <w:r w:rsidDel="00000000" w:rsidR="00000000" w:rsidRPr="00000000">
        <w:rPr>
          <w:rFonts w:ascii="Times New Roman" w:cs="Times New Roman" w:eastAsia="Times New Roman" w:hAnsi="Times New Roman"/>
          <w:sz w:val="24"/>
          <w:szCs w:val="24"/>
          <w:rtl w:val="0"/>
        </w:rPr>
        <w:t xml:space="preserve">estos almacenan </w:t>
      </w:r>
      <w:r w:rsidDel="00000000" w:rsidR="00000000" w:rsidRPr="00000000">
        <w:rPr>
          <w:rFonts w:ascii="Times New Roman" w:cs="Times New Roman" w:eastAsia="Times New Roman" w:hAnsi="Times New Roman"/>
          <w:color w:val="000000"/>
          <w:sz w:val="24"/>
          <w:szCs w:val="24"/>
          <w:rtl w:val="0"/>
        </w:rPr>
        <w:t xml:space="preserve">en una variable contadora lo </w:t>
      </w:r>
      <w:r w:rsidDel="00000000" w:rsidR="00000000" w:rsidRPr="00000000">
        <w:rPr>
          <w:rFonts w:ascii="Times New Roman" w:cs="Times New Roman" w:eastAsia="Times New Roman" w:hAnsi="Times New Roman"/>
          <w:sz w:val="24"/>
          <w:szCs w:val="24"/>
          <w:rtl w:val="0"/>
        </w:rPr>
        <w:t xml:space="preserve">recibido. A continuación, el procesador imprime en pantalla el identificador obtenido. Después de esto, se corrobora si el procesador par en cuestión puede enviar al siguiente par su identificador, es decir, si existe algún otro par después del actual que pueda recibir.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Este encarga además de</w:t>
      </w:r>
      <w:r w:rsidDel="00000000" w:rsidR="00000000" w:rsidRPr="00000000">
        <w:rPr>
          <w:rFonts w:ascii="Times New Roman" w:cs="Times New Roman" w:eastAsia="Times New Roman" w:hAnsi="Times New Roman"/>
          <w:color w:val="000000"/>
          <w:sz w:val="24"/>
          <w:szCs w:val="24"/>
          <w:rtl w:val="0"/>
        </w:rPr>
        <w:t xml:space="preserve"> aumenta</w:t>
      </w:r>
      <w:r w:rsidDel="00000000" w:rsidR="00000000" w:rsidRPr="00000000">
        <w:rPr>
          <w:rFonts w:ascii="Times New Roman" w:cs="Times New Roman" w:eastAsia="Times New Roman" w:hAnsi="Times New Roman"/>
          <w:sz w:val="24"/>
          <w:szCs w:val="24"/>
          <w:rtl w:val="0"/>
        </w:rPr>
        <w:t xml:space="preserve">r </w:t>
      </w:r>
      <w:r w:rsidDel="00000000" w:rsidR="00000000" w:rsidRPr="00000000">
        <w:rPr>
          <w:rFonts w:ascii="Times New Roman" w:cs="Times New Roman" w:eastAsia="Times New Roman" w:hAnsi="Times New Roman"/>
          <w:color w:val="000000"/>
          <w:sz w:val="24"/>
          <w:szCs w:val="24"/>
          <w:rtl w:val="0"/>
        </w:rPr>
        <w:t xml:space="preserve">el contador en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para que el proceso actual siga enviando al próximo proceso par, siempre que haya procesos (size) </w:t>
      </w:r>
      <w:r w:rsidDel="00000000" w:rsidR="00000000" w:rsidRPr="00000000">
        <w:rPr>
          <w:rFonts w:ascii="Times New Roman" w:cs="Times New Roman" w:eastAsia="Times New Roman" w:hAnsi="Times New Roman"/>
          <w:sz w:val="24"/>
          <w:szCs w:val="24"/>
          <w:rtl w:val="0"/>
        </w:rPr>
        <w:t xml:space="preserve">faltantes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Este </w:t>
      </w:r>
      <w:r w:rsidDel="00000000" w:rsidR="00000000" w:rsidRPr="00000000">
        <w:rPr>
          <w:rFonts w:ascii="Times New Roman" w:cs="Times New Roman" w:eastAsia="Times New Roman" w:hAnsi="Times New Roman"/>
          <w:color w:val="000000"/>
          <w:sz w:val="24"/>
          <w:szCs w:val="24"/>
          <w:rtl w:val="0"/>
        </w:rPr>
        <w:t xml:space="preserve">mismo procedimiento se re</w:t>
      </w:r>
      <w:r w:rsidDel="00000000" w:rsidR="00000000" w:rsidRPr="00000000">
        <w:rPr>
          <w:rFonts w:ascii="Times New Roman" w:cs="Times New Roman" w:eastAsia="Times New Roman" w:hAnsi="Times New Roman"/>
          <w:sz w:val="24"/>
          <w:szCs w:val="24"/>
          <w:rtl w:val="0"/>
        </w:rPr>
        <w:t xml:space="preserve">pite </w:t>
      </w:r>
      <w:r w:rsidDel="00000000" w:rsidR="00000000" w:rsidRPr="00000000">
        <w:rPr>
          <w:rFonts w:ascii="Times New Roman" w:cs="Times New Roman" w:eastAsia="Times New Roman" w:hAnsi="Times New Roman"/>
          <w:color w:val="000000"/>
          <w:sz w:val="24"/>
          <w:szCs w:val="24"/>
          <w:rtl w:val="0"/>
        </w:rPr>
        <w:t xml:space="preserve">para los procesos con identificadores impares.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código </w:t>
      </w:r>
      <w:r w:rsidDel="00000000" w:rsidR="00000000" w:rsidRPr="00000000">
        <w:rPr>
          <w:rFonts w:ascii="Times New Roman" w:cs="Times New Roman" w:eastAsia="Times New Roman" w:hAnsi="Times New Roman"/>
          <w:sz w:val="24"/>
          <w:szCs w:val="24"/>
          <w:rtl w:val="0"/>
        </w:rPr>
        <w:t xml:space="preserve">esencialmente,</w:t>
      </w:r>
      <w:r w:rsidDel="00000000" w:rsidR="00000000" w:rsidRPr="00000000">
        <w:rPr>
          <w:rFonts w:ascii="Times New Roman" w:cs="Times New Roman" w:eastAsia="Times New Roman" w:hAnsi="Times New Roman"/>
          <w:color w:val="000000"/>
          <w:sz w:val="24"/>
          <w:szCs w:val="24"/>
          <w:rtl w:val="0"/>
        </w:rPr>
        <w:t xml:space="preserve"> establece qué proceso puede enviar y a cuál proceso envía, además, de cuál proceso puede recibir y de quien recibe, a la vez de establecer </w:t>
      </w:r>
      <w:r w:rsidDel="00000000" w:rsidR="00000000" w:rsidRPr="00000000">
        <w:rPr>
          <w:rFonts w:ascii="Times New Roman" w:cs="Times New Roman" w:eastAsia="Times New Roman" w:hAnsi="Times New Roman"/>
          <w:sz w:val="24"/>
          <w:szCs w:val="24"/>
          <w:rtl w:val="0"/>
        </w:rPr>
        <w:t xml:space="preserve">cómo</w:t>
      </w:r>
      <w:r w:rsidDel="00000000" w:rsidR="00000000" w:rsidRPr="00000000">
        <w:rPr>
          <w:rFonts w:ascii="Times New Roman" w:cs="Times New Roman" w:eastAsia="Times New Roman" w:hAnsi="Times New Roman"/>
          <w:color w:val="000000"/>
          <w:sz w:val="24"/>
          <w:szCs w:val="24"/>
          <w:rtl w:val="0"/>
        </w:rPr>
        <w:t xml:space="preserve"> seguir la cadena de envío y recepción entre procesos, sin que se pro</w:t>
      </w:r>
      <w:r w:rsidDel="00000000" w:rsidR="00000000" w:rsidRPr="00000000">
        <w:rPr>
          <w:rFonts w:ascii="Times New Roman" w:cs="Times New Roman" w:eastAsia="Times New Roman" w:hAnsi="Times New Roman"/>
          <w:sz w:val="24"/>
          <w:szCs w:val="24"/>
          <w:rtl w:val="0"/>
        </w:rPr>
        <w:t xml:space="preserve">duzca ningún caso en el que algún proceso envíe su identificador a otro no existente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5490"/>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realizar esta práctica, principalmente se utilizó el recurso web</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563c1"/>
            <w:sz w:val="24"/>
            <w:szCs w:val="24"/>
            <w:u w:val="single"/>
            <w:rtl w:val="0"/>
          </w:rPr>
          <w:t xml:space="preserve">http://lsi.ugr.es/jmantas/pdp/tutoriales/tutorial_mpi.php?tuto=02_send_receive</w:t>
        </w:r>
      </w:hyperlink>
      <w:r w:rsidDel="00000000" w:rsidR="00000000" w:rsidRPr="00000000">
        <w:rPr>
          <w:rFonts w:ascii="Times New Roman" w:cs="Times New Roman" w:eastAsia="Times New Roman" w:hAnsi="Times New Roman"/>
          <w:color w:val="000000"/>
          <w:sz w:val="24"/>
          <w:szCs w:val="24"/>
          <w:rtl w:val="0"/>
        </w:rPr>
        <w:t xml:space="preserve"> . Adem</w:t>
      </w:r>
      <w:r w:rsidDel="00000000" w:rsidR="00000000" w:rsidRPr="00000000">
        <w:rPr>
          <w:rFonts w:ascii="Times New Roman" w:cs="Times New Roman" w:eastAsia="Times New Roman" w:hAnsi="Times New Roman"/>
          <w:sz w:val="24"/>
          <w:szCs w:val="24"/>
          <w:rtl w:val="0"/>
        </w:rPr>
        <w:t xml:space="preserve">ás, para el trabajo en equipo, se ha utilizado la herramienta Code Your Cloud, que permite modificar ficheros simultáneamente desde distintas computadoras.</w:t>
      </w:r>
      <w:r w:rsidDel="00000000" w:rsidR="00000000" w:rsidRPr="00000000">
        <w:rPr>
          <w:rtl w:val="0"/>
        </w:rPr>
      </w:r>
    </w:p>
    <w:sectPr>
      <w:pgSz w:h="16838" w:w="11906"/>
      <w:pgMar w:bottom="709" w:top="851"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si.ugr.es/jmantas/pdp/tutoriales/tutorial_mpi.php?tuto=02_send_rece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