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Summary</w:t>
      </w:r>
    </w:p>
    <w:p>
      <w:r>
        <w:t>Customer: Alex Rivera</w:t>
      </w:r>
    </w:p>
    <w:p>
      <w:r>
        <w:t>Services: Gel manicure and nail art</w:t>
      </w:r>
    </w:p>
    <w:p>
      <w:r>
        <w:t>Total Due: $145</w:t>
      </w:r>
    </w:p>
    <w:p>
      <w:r>
        <w:t>Due Date: 2026-04-02</w:t>
      </w:r>
    </w:p>
    <w:sectPr>
      <w:pgSz w:w="12240" w:h="15840"/>
      <w:pgMar w:top="1440" w:right="1440" w:bottom="1440" w:left="1440" w:header="708" w:footer="708" w:gutter="0"/>
    </w:sectPr>
  </w:body>
</w:document>
</file>