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375" w:rsidRDefault="003C6513">
      <w:r>
        <w:rPr>
          <w:rFonts w:ascii="Calibri" w:hAnsi="Calibri" w:cs="Calibri"/>
          <w:noProof/>
          <w:color w:val="000000"/>
          <w:bdr w:val="none" w:sz="0" w:space="0" w:color="auto" w:frame="1"/>
          <w:lang w:eastAsia="en-GB"/>
        </w:rPr>
        <w:drawing>
          <wp:inline distT="0" distB="0" distL="0" distR="0" wp14:anchorId="0055C7F1" wp14:editId="75E416A1">
            <wp:extent cx="5731510" cy="3622040"/>
            <wp:effectExtent l="0" t="0" r="2540" b="0"/>
            <wp:docPr id="1" name="Picture 1" descr="https://lh5.googleusercontent.com/fcmILCeOad_9zYBBBYF4Fn0Y0geh-gMNFUrI74M9mpKinAlNphgfJpGY1Z9rtvkWqkbgofjSPbYrQIW0I1eWne_9CgJrQgy-CWTLIbgxAM2kgqh-jmhlh4k6YJnpVWh-q0wkkM4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fcmILCeOad_9zYBBBYF4Fn0Y0geh-gMNFUrI74M9mpKinAlNphgfJpGY1Z9rtvkWqkbgofjSPbYrQIW0I1eWne_9CgJrQgy-CWTLIbgxAM2kgqh-jmhlh4k6YJnpVWh-q0wkkM4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375" w:rsidRDefault="009E6375" w:rsidP="009E6375"/>
    <w:p w:rsidR="009E6375" w:rsidRDefault="009E6375" w:rsidP="009E6375">
      <w:pPr>
        <w:jc w:val="both"/>
      </w:pPr>
      <w:r>
        <w:t>From chart 2 and 3, excluding major states like Rio de Janeiro and Sao Paolo, we can see that the mean</w:t>
      </w:r>
    </w:p>
    <w:p w:rsidR="007F2FD8" w:rsidRPr="009E6375" w:rsidRDefault="009E6375" w:rsidP="009E6375">
      <w:pPr>
        <w:jc w:val="both"/>
      </w:pPr>
      <w:proofErr w:type="gramStart"/>
      <w:r>
        <w:t>of</w:t>
      </w:r>
      <w:proofErr w:type="gramEnd"/>
      <w:r>
        <w:t xml:space="preserve"> the sales in Rio Grande Do </w:t>
      </w:r>
      <w:proofErr w:type="spellStart"/>
      <w:r>
        <w:t>Sul</w:t>
      </w:r>
      <w:proofErr w:type="spellEnd"/>
      <w:r>
        <w:t xml:space="preserve"> and Parana have higher sales even though they are less populated than</w:t>
      </w:r>
      <w:r>
        <w:t xml:space="preserve"> </w:t>
      </w:r>
      <w:bookmarkStart w:id="0" w:name="_GoBack"/>
      <w:bookmarkEnd w:id="0"/>
      <w:r>
        <w:t>other major states like Bahia.</w:t>
      </w:r>
    </w:p>
    <w:sectPr w:rsidR="007F2FD8" w:rsidRPr="009E6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13"/>
    <w:rsid w:val="003C6513"/>
    <w:rsid w:val="007636B6"/>
    <w:rsid w:val="009E6375"/>
    <w:rsid w:val="00BF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58F32"/>
  <w15:chartTrackingRefBased/>
  <w15:docId w15:val="{607151B0-B1E0-4C82-9099-1FE2B8DC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206</Characters>
  <Application>Microsoft Office Word</Application>
  <DocSecurity>0</DocSecurity>
  <Lines>1</Lines>
  <Paragraphs>1</Paragraphs>
  <ScaleCrop>false</ScaleCrop>
  <Company>University of Hertfordshire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Chukwueke, Felix [Student-ECS]</dc:creator>
  <cp:keywords/>
  <dc:description/>
  <cp:lastModifiedBy>Chukwueke, Felix [Student-ECS]</cp:lastModifiedBy>
  <cp:revision>2</cp:revision>
  <dcterms:created xsi:type="dcterms:W3CDTF">2019-12-20T19:02:00Z</dcterms:created>
  <dcterms:modified xsi:type="dcterms:W3CDTF">2019-12-20T19:40:00Z</dcterms:modified>
</cp:coreProperties>
</file>