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50"/>
          <w:sz-cs w:val="50"/>
        </w:rPr>
        <w:t xml:space="preserve"/>
      </w:r>
    </w:p>
    <w:p>
      <w:pPr/>
      <w:r>
        <w:rPr>
          <w:rFonts w:ascii="Times" w:hAnsi="Times" w:cs="Times"/>
          <w:sz w:val="54"/>
          <w:sz-cs w:val="54"/>
          <w:u w:val="single"/>
        </w:rPr>
        <w:t xml:space="preserve">INFORME TÉCNICO DEL LLAMADO A LICITACIÓN PRIVADA DE LA OBRA DE INSTALACION DE CERCO ELÉCTRICO INTELIGENTE EN EL PERÍMETRO DE LCCC.</w:t>
      </w:r>
    </w:p>
    <w:p>
      <w:pPr/>
      <w:r>
        <w:rPr>
          <w:rFonts w:ascii="Times" w:hAnsi="Times" w:cs="Times"/>
          <w:sz w:val="54"/>
          <w:sz-cs w:val="54"/>
          <w:u w:val="single"/>
        </w:rPr>
        <w:t xml:space="preserve"/>
      </w:r>
    </w:p>
    <w:p>
      <w:pPr>
        <w:jc w:val="both"/>
      </w:pPr>
      <w:r>
        <w:rPr>
          <w:rFonts w:ascii="Times" w:hAnsi="Times" w:cs="Times"/>
          <w:sz w:val="50"/>
          <w:sz-cs w:val="50"/>
        </w:rPr>
        <w:t xml:space="preserve">Se instalará un Cerco Energizado Inteligente (CES) paralelo al alambrado perimetral existente. </w:t>
      </w:r>
    </w:p>
    <w:p>
      <w:pPr>
        <w:jc w:val="both"/>
      </w:pPr>
      <w:r>
        <w:rPr>
          <w:rFonts w:ascii="Times" w:hAnsi="Times" w:cs="Times"/>
          <w:sz w:val="50"/>
          <w:sz-cs w:val="50"/>
        </w:rPr>
        <w:t xml:space="preserve">Un sistema CES INTELIGENTE es una barrera de alto poder disuasivo contra intrusos, ya que cuenta con la estructura de un cerco eléctrico convencional de alta tensión, pero con la particularidad de que no produce shock eléctrico, permitiendo detectar todo tipo de intento de sabotaje o intrusión mediante estiramientos y/o corte de cualquiera de las líneas de alambres, por lo tanto, generando una señal alarma ante cualquiera de estas acciones. </w:t>
      </w:r>
    </w:p>
    <w:p>
      <w:pPr>
        <w:jc w:val="both"/>
        <w:ind w:left="720" w:first-line="-720"/>
      </w:pPr>
      <w:r>
        <w:rPr>
          <w:rFonts w:ascii="Times" w:hAnsi="Times" w:cs="Times"/>
          <w:sz w:val="50"/>
          <w:sz-cs w:val="50"/>
        </w:rPr>
        <w:t xml:space="preserve"/>
        <w:tab/>
        <w:t xml:space="preserve">•</w:t>
        <w:tab/>
        <w:t xml:space="preserve">La estructura montada sobre los postes del alambrado perimetral existente poseerá 2.40 m de altura con 20 hilos de aluminio de 1.5mm de espesor y cuya separación será de 15 cm entre sí como máximo, y con su correspondiente sensor de flexión “anti sabotaje”. </w:t>
      </w:r>
    </w:p>
    <w:p>
      <w:pPr>
        <w:jc w:val="both"/>
        <w:ind w:left="720" w:first-line="-720"/>
      </w:pPr>
      <w:r>
        <w:rPr>
          <w:rFonts w:ascii="Times" w:hAnsi="Times" w:cs="Times"/>
          <w:sz w:val="50"/>
          <w:sz-cs w:val="50"/>
        </w:rPr>
        <w:t xml:space="preserve"/>
        <w:tab/>
        <w:t xml:space="preserve">•</w:t>
        <w:tab/>
        <w:t xml:space="preserve">En cada uno de los extremos y cada 100m se instalará soporte de hierro de sostén principal, la cual soportará la tensión de las 20 hileras de cable de acero. Cada 8 metros, se instalará una varilla de hierro intermedia de 2.40m de altura que poseerá 20 aisladores fijos para montar el alambre y mantener la distancia entre las hileras. </w:t>
      </w:r>
    </w:p>
    <w:p>
      <w:pPr>
        <w:jc w:val="both"/>
        <w:ind w:left="720" w:first-line="-720"/>
      </w:pPr>
      <w:r>
        <w:rPr>
          <w:rFonts w:ascii="Times" w:hAnsi="Times" w:cs="Times"/>
          <w:sz w:val="50"/>
          <w:sz-cs w:val="50"/>
        </w:rPr>
        <w:t xml:space="preserve"/>
        <w:tab/>
        <w:t xml:space="preserve">•</w:t>
        <w:tab/>
        <w:t xml:space="preserve">Se colocarán cada 10 metros aproximadamente carteles normalizados de señalización con la leyenda “Peligro cerco Energizado” para su lectura desde el exterior del perímetro.</w:t>
      </w:r>
    </w:p>
    <w:p>
      <w:pPr>
        <w:jc w:val="both"/>
        <w:ind w:left="720" w:first-line="-720"/>
      </w:pPr>
      <w:r>
        <w:rPr>
          <w:rFonts w:ascii="Times" w:hAnsi="Times" w:cs="Times"/>
          <w:sz w:val="50"/>
          <w:sz-cs w:val="50"/>
        </w:rPr>
        <w:t xml:space="preserve"/>
        <w:tab/>
        <w:t xml:space="preserve">•</w:t>
        <w:tab/>
        <w:t xml:space="preserve">La distancia total de la obra en metros lineales es de 1780 metros comprendiendo con 7 cajas de comunicación y 14 zonas de cobertura en los lugares señalados en el mapa de referencia.</w:t>
      </w:r>
    </w:p>
    <w:p>
      <w:pPr>
        <w:jc w:val="both"/>
      </w:pPr>
      <w:r>
        <w:rPr>
          <w:rFonts w:ascii="Times" w:hAnsi="Times" w:cs="Times"/>
          <w:sz w:val="50"/>
          <w:sz-cs w:val="50"/>
          <w:b/>
        </w:rPr>
        <w:t xml:space="preserve">El oferente deberá cotizar la instalación del cerco solicitado completa con materiales y mano de obra, debiendo cumplir con la tereas realizándola por zonas en la medida de lo posible para una vez finalizadas las tareas diarias se pueda conectar el sistema durante el servicio nocturno comprendido de 19 a 07 horas.</w:t>
      </w:r>
    </w:p>
    <w:p>
      <w:pPr>
        <w:jc w:val="both"/>
      </w:pPr>
      <w:r>
        <w:rPr>
          <w:rFonts w:ascii="Times" w:hAnsi="Times" w:cs="Times"/>
          <w:sz w:val="50"/>
          <w:sz-cs w:val="50"/>
          <w:b/>
        </w:rPr>
        <w:t xml:space="preserve">Deberán planificar las tareas por zonas en jornadas de máximo 12 horas de 07 a 19 horas.</w:t>
      </w:r>
    </w:p>
    <w:p>
      <w:pPr>
        <w:jc w:val="both"/>
      </w:pPr>
      <w:r>
        <w:rPr>
          <w:rFonts w:ascii="Times" w:hAnsi="Times" w:cs="Times"/>
          <w:sz w:val="50"/>
          <w:sz-cs w:val="50"/>
          <w:b/>
        </w:rPr>
        <w:t xml:space="preserve"/>
      </w:r>
    </w:p>
    <w:p>
      <w:pPr>
        <w:jc w:val="both"/>
      </w:pPr>
      <w:r>
        <w:rPr>
          <w:rFonts w:ascii="Times" w:hAnsi="Times" w:cs="Times"/>
          <w:sz w:val="50"/>
          <w:sz-cs w:val="50"/>
          <w:b/>
        </w:rPr>
        <w:t xml:space="preserve"/>
      </w:r>
    </w:p>
    <w:p>
      <w:pPr>
        <w:jc w:val="both"/>
      </w:pPr>
      <w:r>
        <w:rPr>
          <w:rFonts w:ascii="Times" w:hAnsi="Times" w:cs="Times"/>
          <w:sz w:val="50"/>
          <w:sz-cs w:val="50"/>
          <w:b/>
          <w:u w:val="single"/>
        </w:rPr>
        <w:t xml:space="preserve">Imagen ilustrativa y orientativa del modelo de cerco solicitado.</w:t>
      </w:r>
    </w:p>
    <w:p>
      <w:pPr>
        <w:jc w:val="both"/>
      </w:pPr>
      <w:r>
        <w:rPr>
          <w:rFonts w:ascii="Times" w:hAnsi="Times" w:cs="Times"/>
          <w:sz w:val="50"/>
          <w:sz-cs w:val="50"/>
          <w:b/>
          <w:u w:val="single"/>
        </w:rPr>
        <w:t xml:space="preserve"/>
      </w:r>
    </w:p>
    <w:p>
      <w:pPr>
        <w:jc w:val="both"/>
      </w:pPr>
      <w:r>
        <w:rPr>
          <w:rFonts w:ascii="Times" w:hAnsi="Times" w:cs="Times"/>
          <w:sz w:val="50"/>
          <w:sz-cs w:val="50"/>
          <w:b/>
          <w:u w:val="single"/>
        </w:rPr>
        <w:t xml:space="preserve"/>
      </w:r>
    </w:p>
    <w:sectPr>
      <w:pgSz w:w="11905" w:h="16837"/>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EXO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GSchweizer</dc:creator>
</cp:coreProperties>
</file>

<file path=docProps/meta.xml><?xml version="1.0" encoding="utf-8"?>
<meta xmlns="http://schemas.apple.com/cocoa/2006/metadata">
  <generator>CocoaOOXMLWriter/2299.7</generator>
</meta>
</file>