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Lynx Task Annotation</w:t>
      </w:r>
    </w:p>
    <w:p>
      <w:pPr>
        <w:pBdr>
          <w:bottom w:val="single" w:color="2E75B6" w:sz="6" w:space="1"/>
        </w:pBdr>
        <w:spacing w:before="0" w:after="300"/>
      </w:pPr>
      <w:r>
        <w:rPr>
          <w:rFonts w:ascii="Arial" w:cs="Arial" w:eastAsia="Arial" w:hAnsi="Arial"/>
          <w:color w:val="555555"/>
          <w:sz w:val="28"/>
          <w:szCs w:val="28"/>
        </w:rPr>
        <w:t xml:space="preserve">Single-Turn Task Design Document</w:t>
      </w:r>
    </w:p>
    <w:p>
      <w:pPr>
        <w:pStyle w:val="Heading1"/>
        <w:spacing w:before="360" w:after="120"/>
      </w:pPr>
      <w:r>
        <w:rPr>
          <w:rFonts w:ascii="Arial" w:cs="Arial" w:eastAsia="Arial" w:hAnsi="Arial"/>
          <w:b/>
          <w:bCs/>
          <w:color w:val="1F3864"/>
          <w:sz w:val="36"/>
          <w:szCs w:val="36"/>
        </w:rPr>
        <w:t xml:space="preserve">Stage 1 — Task Definition</w:t>
      </w:r>
    </w:p>
    <w:p>
      <w:pPr>
        <w:pStyle w:val="Heading2"/>
        <w:spacing w:before="280" w:after="100"/>
      </w:pPr>
      <w:r>
        <w:rPr>
          <w:rFonts w:ascii="Arial" w:cs="Arial" w:eastAsia="Arial" w:hAnsi="Arial"/>
          <w:b/>
          <w:bCs/>
          <w:color w:val="2E75B6"/>
          <w:sz w:val="28"/>
          <w:szCs w:val="28"/>
        </w:rPr>
        <w:t xml:space="preserve">1.1 Scenario Metadata</w:t>
      </w:r>
    </w:p>
    <w:p>
      <w:pPr>
        <w:spacing w:before="60" w:after="60"/>
      </w:pPr>
      <w:r>
        <w:t xml:space="preserve"/>
      </w:r>
    </w:p>
    <w:p>
      <w:pPr>
        <w:spacing w:before="60" w:after="60"/>
      </w:pPr>
      <w:r>
        <w:rPr>
          <w:rFonts w:ascii="Arial" w:cs="Arial" w:eastAsia="Arial" w:hAnsi="Arial"/>
          <w:b/>
          <w:bCs/>
          <w:sz w:val="22"/>
          <w:szCs w:val="22"/>
        </w:rPr>
        <w:t xml:space="preserve">Scenario Type: </w:t>
      </w:r>
      <w:r>
        <w:rPr>
          <w:rFonts w:ascii="Arial" w:cs="Arial" w:eastAsia="Arial" w:hAnsi="Arial"/>
          <w:color w:val="1A5276"/>
          <w:sz w:val="22"/>
          <w:szCs w:val="22"/>
        </w:rPr>
        <w:t xml:space="preserve">Enterprise</w:t>
      </w:r>
    </w:p>
    <w:p>
      <w:pPr>
        <w:spacing w:before="60" w:after="60"/>
      </w:pPr>
      <w:r>
        <w:rPr>
          <w:rFonts w:ascii="Arial" w:cs="Arial" w:eastAsia="Arial" w:hAnsi="Arial"/>
          <w:b/>
          <w:bCs/>
          <w:sz w:val="22"/>
          <w:szCs w:val="22"/>
        </w:rPr>
        <w:t xml:space="preserve">Scenario Name: </w:t>
      </w:r>
      <w:r>
        <w:rPr>
          <w:rFonts w:ascii="Arial" w:cs="Arial" w:eastAsia="Arial" w:hAnsi="Arial"/>
          <w:color w:val="1A5276"/>
          <w:sz w:val="22"/>
          <w:szCs w:val="22"/>
        </w:rPr>
        <w:t xml:space="preserve">Meridian SaaS — Critical Production Incident Response</w:t>
      </w:r>
    </w:p>
    <w:p>
      <w:pPr>
        <w:spacing w:before="60" w:after="60"/>
      </w:pPr>
      <w:r>
        <w:t xml:space="preserve"/>
      </w:r>
    </w:p>
    <w:p>
      <w:pPr>
        <w:spacing w:before="60" w:after="60"/>
      </w:pPr>
      <w:r>
        <w:rPr>
          <w:rFonts w:ascii="Arial" w:cs="Arial" w:eastAsia="Arial" w:hAnsi="Arial"/>
          <w:sz w:val="22"/>
          <w:szCs w:val="22"/>
        </w:rPr>
        <w:t xml:space="preserve">This scenario is classified as Enterprise because it centers on a professional engineering manager responding to a production outage at a B2B SaaS company. The trigger is a single urgent customer email reporting a critical login failure, which sets off a coordinated multi-tool incident response.</w:t>
      </w:r>
    </w:p>
    <w:p>
      <w:pPr>
        <w:spacing w:before="60" w:after="60"/>
      </w:pPr>
      <w:r>
        <w:t xml:space="preserve"/>
      </w:r>
    </w:p>
    <w:p>
      <w:pPr>
        <w:pBdr>
          <w:left w:val="single" w:color="2E75B6" w:sz="6" w:space="8"/>
        </w:pBdr>
        <w:spacing w:before="100" w:after="100"/>
        <w:ind w:left="360"/>
      </w:pPr>
      <w:r>
        <w:rPr>
          <w:rFonts w:ascii="Arial" w:cs="Arial" w:eastAsia="Arial" w:hAnsi="Arial"/>
          <w:b/>
          <w:bCs/>
          <w:color w:val="2E75B6"/>
          <w:sz w:val="22"/>
          <w:szCs w:val="22"/>
        </w:rPr>
        <w:t xml:space="preserve">💡 Tip: </w:t>
      </w:r>
      <w:r>
        <w:rPr>
          <w:rFonts w:ascii="Arial" w:cs="Arial" w:eastAsia="Arial" w:hAnsi="Arial"/>
          <w:i/>
          <w:iCs/>
          <w:sz w:val="22"/>
          <w:szCs w:val="22"/>
        </w:rPr>
        <w:t xml:space="preserve">Enterprise scenarios work well for multi-tool annotation because a single triggering event — like a production incident — naturally requires coordinated action across communication, project management, documentation, and scheduling tools simultaneously.</w:t>
      </w:r>
    </w:p>
    <w:p>
      <w:pPr>
        <w:pStyle w:val="Heading2"/>
        <w:spacing w:before="280" w:after="100"/>
      </w:pPr>
      <w:r>
        <w:rPr>
          <w:rFonts w:ascii="Arial" w:cs="Arial" w:eastAsia="Arial" w:hAnsi="Arial"/>
          <w:b/>
          <w:bCs/>
          <w:color w:val="2E75B6"/>
          <w:sz w:val="28"/>
          <w:szCs w:val="28"/>
        </w:rPr>
        <w:t xml:space="preserve">1.2 Task Name &amp; Motivation</w:t>
      </w:r>
    </w:p>
    <w:p>
      <w:pPr>
        <w:spacing w:before="60" w:after="60"/>
      </w:pPr>
      <w:r>
        <w:t xml:space="preserve"/>
      </w:r>
    </w:p>
    <w:p>
      <w:pPr>
        <w:spacing w:before="60" w:after="60"/>
      </w:pPr>
      <w:r>
        <w:rPr>
          <w:rFonts w:ascii="Arial" w:cs="Arial" w:eastAsia="Arial" w:hAnsi="Arial"/>
          <w:b/>
          <w:bCs/>
          <w:sz w:val="22"/>
          <w:szCs w:val="22"/>
        </w:rPr>
        <w:t xml:space="preserve">Task Name: </w:t>
      </w:r>
      <w:r>
        <w:rPr>
          <w:rFonts w:ascii="Arial" w:cs="Arial" w:eastAsia="Arial" w:hAnsi="Arial"/>
          <w:color w:val="1A5276"/>
          <w:sz w:val="22"/>
          <w:szCs w:val="22"/>
        </w:rPr>
        <w:t xml:space="preserve">P0 Incident Escalation — Customer Acknowledgement, War Room Setup &amp; Team Mobilization</w:t>
      </w:r>
    </w:p>
    <w:p>
      <w:pPr>
        <w:spacing w:before="60" w:after="60"/>
      </w:pPr>
      <w:r>
        <w:t xml:space="preserve"/>
      </w:r>
    </w:p>
    <w:p>
      <w:pPr>
        <w:spacing w:before="60" w:after="60"/>
      </w:pPr>
      <w:r>
        <w:rPr>
          <w:rFonts w:ascii="Arial" w:cs="Arial" w:eastAsia="Arial" w:hAnsi="Arial"/>
          <w:b/>
          <w:bCs/>
          <w:sz w:val="22"/>
          <w:szCs w:val="22"/>
        </w:rPr>
        <w:t xml:space="preserve">Task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Why this task is valuable for AI training:</w:t>
            </w:r>
          </w:p>
          <w:p>
            <w:pPr>
              <w:spacing w:before="40" w:after="40"/>
            </w:pPr>
            <w:r>
              <w:rPr>
                <w:rFonts w:ascii="Arial" w:cs="Arial" w:eastAsia="Arial" w:hAnsi="Arial"/>
                <w:sz w:val="21"/>
                <w:szCs w:val="21"/>
              </w:rPr>
              <w:t xml:space="preserve">A production outage is one of the most time-critical and administratively complex events in enterprise software, and Jamie's situation tests whether an AI agent can orchestrate an incident response intelligently across real tools. The agent must read an incoming customer email to understand the severity and scope, reply to the customer to acknowledge the incident, create a P0 Jira ticket following the company's incident protocol, post an alert in the Slack incidents channel, create a Google Meet war room link, schedule an emergency sync on Google Calendar using that Meet link, and start an incident response document in Google Docs. The task requires careful reading of the triggering email, cross-tool coordination with strict ordering constraints — the Meet URL must exist before the calendar event can be created with it — and the ability to infer incident severity and route information to the correct channels without being told which tools to use or in what sequence. It mirrors a genuine enterprise on-call scenario and probes whether an agent can act as an effective engineering manager's assistant under pressure.</w:t>
            </w:r>
          </w:p>
        </w:tc>
      </w:tr>
    </w:tbl>
    <w:p>
      <w:pPr>
        <w:spacing w:before="60" w:after="60"/>
      </w:pPr>
      <w:r>
        <w:t xml:space="preserve"/>
      </w:r>
    </w:p>
    <w:p>
      <w:pPr>
        <w:pBdr>
          <w:left w:val="single" w:color="2E75B6" w:sz="6" w:space="8"/>
        </w:pBdr>
        <w:spacing w:before="100" w:after="100"/>
        <w:ind w:left="360"/>
      </w:pPr>
      <w:r>
        <w:rPr>
          <w:rFonts w:ascii="Arial" w:cs="Arial" w:eastAsia="Arial" w:hAnsi="Arial"/>
          <w:b/>
          <w:bCs/>
          <w:color w:val="2E75B6"/>
          <w:sz w:val="22"/>
          <w:szCs w:val="22"/>
        </w:rPr>
        <w:t xml:space="preserve">💡 Tip: </w:t>
      </w:r>
      <w:r>
        <w:rPr>
          <w:rFonts w:ascii="Arial" w:cs="Arial" w:eastAsia="Arial" w:hAnsi="Arial"/>
          <w:i/>
          <w:iCs/>
          <w:sz w:val="22"/>
          <w:szCs w:val="22"/>
        </w:rPr>
        <w:t xml:space="preserve">A strong motivation explains what specific AI failure modes the task probes. The order-of-operations failure — creating a calendar event before the Meet link exists — is the known challenge here, mirroring Sandy's scenario in the tutorial.</w:t>
      </w:r>
    </w:p>
    <w:p>
      <w:pPr>
        <w:pStyle w:val="Heading2"/>
        <w:spacing w:before="280" w:after="100"/>
      </w:pPr>
      <w:r>
        <w:rPr>
          <w:rFonts w:ascii="Arial" w:cs="Arial" w:eastAsia="Arial" w:hAnsi="Arial"/>
          <w:b/>
          <w:bCs/>
          <w:color w:val="2E75B6"/>
          <w:sz w:val="28"/>
          <w:szCs w:val="28"/>
        </w:rPr>
        <w:t xml:space="preserve">1.3 Tool Selection</w:t>
      </w:r>
    </w:p>
    <w:p>
      <w:pPr>
        <w:spacing w:before="60" w:after="60"/>
      </w:pPr>
      <w:r>
        <w:t xml:space="preserve"/>
      </w:r>
    </w:p>
    <w:p>
      <w:pPr>
        <w:spacing w:before="60" w:after="60"/>
      </w:pPr>
      <w:r>
        <w:rPr>
          <w:rFonts w:ascii="Arial" w:cs="Arial" w:eastAsia="Arial" w:hAnsi="Arial"/>
          <w:sz w:val="22"/>
          <w:szCs w:val="22"/>
        </w:rPr>
        <w:t xml:space="preserve">Seven tools were selected because each plays a distinct, non-overlapping role in Jamie's incident response workflow. The selection satisfies all dependency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Gmail</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Jira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Slack</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Google Calendar</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Google Meet</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Google Docs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 Contacts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Role in Task</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Gmail</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Read the incoming customer bug report to understand scope and severity; send an acknowledgement reply to the customer.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Jira</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a P0 incident ticket in the INFRA project, assigned to the on-call engineer, with severity and customer impact documented.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Slack</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 an incident alert in the #incidents channel linking to the Jira ticket and the Google Meet war room.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Google Calendar</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Schedule an emergency engineering sync for within the hour, with the Google Meet link embedded. (Requires Google Meet link first.)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Google Meet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the war room video call link to be used in the calendar event and Slack alert. (Must be created before Calendar event.)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Google Docs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Start a new incident response document using the company's incident template, pre-filled with the customer report details.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Contacts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Look up the on-call engineer's details to assign the Jira ticket and invite them to the calendar event.</w:t>
            </w:r>
          </w:p>
        </w:tc>
      </w:tr>
    </w:tbl>
    <w:p>
      <w:pPr>
        <w:spacing w:before="60" w:after="60"/>
      </w:pPr>
      <w:r>
        <w:t xml:space="preserve"/>
      </w:r>
    </w:p>
    <w:p>
      <w:pPr>
        <w:pBdr>
          <w:left w:val="single" w:color="E67E22" w:sz="6" w:space="8"/>
        </w:pBdr>
        <w:spacing w:before="100" w:after="100"/>
        <w:ind w:left="360"/>
      </w:pPr>
      <w:r>
        <w:rPr>
          <w:rFonts w:ascii="Arial" w:cs="Arial" w:eastAsia="Arial" w:hAnsi="Arial"/>
          <w:b/>
          <w:bCs/>
          <w:color w:val="E67E22"/>
          <w:sz w:val="22"/>
          <w:szCs w:val="22"/>
        </w:rPr>
        <w:t xml:space="preserve">⚠️ Note: </w:t>
      </w:r>
      <w:r>
        <w:rPr>
          <w:rFonts w:ascii="Arial" w:cs="Arial" w:eastAsia="Arial" w:hAnsi="Arial"/>
          <w:sz w:val="22"/>
          <w:szCs w:val="22"/>
        </w:rPr>
        <w:t xml:space="preserve">Google Meet must be created before Google Calendar — the Meet URL is needed to embed in the calendar event. This ordering constraint is the key challenge for the agent. Contacts is required to look up the on-call engineer for Jira assignment and Calendar invite.</w:t>
      </w:r>
    </w:p>
    <w:p>
      <w:pPr>
        <w:pStyle w:val="Heading2"/>
        <w:spacing w:before="280" w:after="100"/>
      </w:pPr>
      <w:r>
        <w:rPr>
          <w:rFonts w:ascii="Arial" w:cs="Arial" w:eastAsia="Arial" w:hAnsi="Arial"/>
          <w:b/>
          <w:bCs/>
          <w:color w:val="2E75B6"/>
          <w:sz w:val="28"/>
          <w:szCs w:val="28"/>
        </w:rPr>
        <w:t xml:space="preserve">1.4 Narrative Context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Narrative (hidden from agent — for database generation and QA only):</w:t>
            </w:r>
          </w:p>
          <w:p>
            <w:pPr>
              <w:spacing w:before="40" w:after="40"/>
            </w:pPr>
            <w:r>
              <w:rPr>
                <w:rFonts w:ascii="Arial" w:cs="Arial" w:eastAsia="Arial" w:hAnsi="Arial"/>
                <w:sz w:val="21"/>
                <w:szCs w:val="21"/>
              </w:rPr>
              <w:t xml:space="preserve">Jamie Chen is an Engineering Manager at Meridian, a B2B SaaS company based in Austin, TX that provides workforce management software to enterprise clients. It is Monday morning and Jamie has just received an urgent email from Marcus Reid, IT Director at Apex Logistics — one of Meridian's largest enterprise accounts — reporting that their entire 200-person team cannot log in to Meridian. The error message reads 'Authentication service unavailable.' This is a P0 outage affecting a paying enterprise customer. Jamie's on-call engineer this week is Priya Suresh. Jamie needs to acknowledge the customer, get the incident formally tracked in Jira, spin up a war room, alert the engineering team on Slack, and start documenting the incident — all before jumping on the war room call.</w:t>
            </w:r>
          </w:p>
        </w:tc>
      </w:tr>
    </w:tbl>
    <w:p>
      <w:pPr>
        <w:spacing w:before="60" w:after="60"/>
      </w:pPr>
      <w:r>
        <w:t xml:space="preserve"/>
      </w:r>
    </w:p>
    <w:p>
      <w:pPr>
        <w:spacing w:before="60" w:after="60"/>
      </w:pPr>
      <w:r>
        <w:rPr>
          <w:rFonts w:ascii="Arial" w:cs="Arial" w:eastAsia="Arial" w:hAnsi="Arial"/>
          <w:b/>
          <w:bCs/>
          <w:sz w:val="22"/>
          <w:szCs w:val="22"/>
        </w:rPr>
        <w:t xml:space="preserve">Initial Query Timestamp: </w:t>
      </w:r>
      <w:r>
        <w:rPr>
          <w:rFonts w:ascii="Arial" w:cs="Arial" w:eastAsia="Arial" w:hAnsi="Arial"/>
          <w:color w:val="1A5276"/>
          <w:sz w:val="22"/>
          <w:szCs w:val="22"/>
        </w:rPr>
        <w:t xml:space="preserve">2026-03-30T08:47:00</w:t>
      </w:r>
    </w:p>
    <w:p>
      <w:pPr>
        <w:spacing w:before="60" w:after="60"/>
      </w:pPr>
      <w:r>
        <w:rPr>
          <w:rFonts w:ascii="Arial" w:cs="Arial" w:eastAsia="Arial" w:hAnsi="Arial"/>
          <w:b/>
          <w:bCs/>
          <w:sz w:val="22"/>
          <w:szCs w:val="22"/>
        </w:rPr>
        <w:t xml:space="preserve">Timezone Offset: </w:t>
      </w:r>
      <w:r>
        <w:rPr>
          <w:rFonts w:ascii="Arial" w:cs="Arial" w:eastAsia="Arial" w:hAnsi="Arial"/>
          <w:color w:val="1A5276"/>
          <w:sz w:val="22"/>
          <w:szCs w:val="22"/>
        </w:rPr>
        <w:t xml:space="preserve">-06:00</w:t>
      </w:r>
    </w:p>
    <w:p>
      <w:pPr>
        <w:spacing w:before="60" w:after="60"/>
      </w:pPr>
      <w:r>
        <w:t xml:space="preserve"/>
      </w:r>
    </w:p>
    <w:p>
      <w:pPr>
        <w:pBdr>
          <w:left w:val="single" w:color="2E75B6" w:sz="6" w:space="8"/>
        </w:pBdr>
        <w:spacing w:before="100" w:after="100"/>
        <w:ind w:left="360"/>
      </w:pPr>
      <w:r>
        <w:rPr>
          <w:rFonts w:ascii="Arial" w:cs="Arial" w:eastAsia="Arial" w:hAnsi="Arial"/>
          <w:b/>
          <w:bCs/>
          <w:color w:val="2E75B6"/>
          <w:sz w:val="22"/>
          <w:szCs w:val="22"/>
        </w:rPr>
        <w:t xml:space="preserve">💡 Tip: </w:t>
      </w:r>
      <w:r>
        <w:rPr>
          <w:rFonts w:ascii="Arial" w:cs="Arial" w:eastAsia="Arial" w:hAnsi="Arial"/>
          <w:i/>
          <w:iCs/>
          <w:sz w:val="22"/>
          <w:szCs w:val="22"/>
        </w:rPr>
        <w:t xml:space="preserve">The narrative gives the database generator the context to create realistic, cross-consistent data. It should describe the situation without listing numbered tasks — those belong in the prompt, not the narrative.</w:t>
      </w:r>
    </w:p>
    <w:p>
      <w:r>
        <w:br w:type="page"/>
      </w:r>
    </w:p>
    <w:p>
      <w:pPr>
        <w:pStyle w:val="Heading2"/>
        <w:spacing w:before="280" w:after="100"/>
      </w:pPr>
      <w:r>
        <w:rPr>
          <w:rFonts w:ascii="Arial" w:cs="Arial" w:eastAsia="Arial" w:hAnsi="Arial"/>
          <w:b/>
          <w:bCs/>
          <w:color w:val="2E75B6"/>
          <w:sz w:val="28"/>
          <w:szCs w:val="28"/>
        </w:rPr>
        <w:t xml:space="preserve">1.5 Database Generation</w:t>
      </w:r>
    </w:p>
    <w:p>
      <w:pPr>
        <w:spacing w:before="60" w:after="60"/>
      </w:pPr>
      <w:r>
        <w:t xml:space="preserve"/>
      </w:r>
    </w:p>
    <w:p>
      <w:pPr>
        <w:spacing w:before="60" w:after="60"/>
      </w:pPr>
      <w:r>
        <w:rPr>
          <w:rFonts w:ascii="Arial" w:cs="Arial" w:eastAsia="Arial" w:hAnsi="Arial"/>
          <w:sz w:val="22"/>
          <w:szCs w:val="22"/>
        </w:rPr>
        <w:t xml:space="preserve">Check all 7 tool checkboxes before generating: Gmail, Jira, Slack, Google Calendar, Google Meet, Google Docs, Contacts.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Generation Prompt (paste into the DB generation prompt field):</w:t>
            </w:r>
          </w:p>
          <w:p>
            <w:pPr>
              <w:spacing w:before="40" w:after="40"/>
            </w:pPr>
            <w:r>
              <w:rPr>
                <w:rFonts w:ascii="Arial" w:cs="Arial" w:eastAsia="Arial" w:hAnsi="Arial"/>
                <w:sz w:val="21"/>
                <w:szCs w:val="21"/>
              </w:rPr>
              <w:t xml:space="preserve">Generate databases for an enterprise SaaS incident response scenario for Jamie Chen (jamie.chen@meridian.io), Engineering Manager at Meridian, a B2B workforce management SaaS company based in Austin, TX.
Gmail: Jamie's inbox contains an urgent email received at 8:45 AM on March 30, 2026, from Marcus Reid (marcus.reid@apexlogistics.com), IT Director at Apex Logistics, reporting that their entire team of 200+ users cannot log in to Meridian. The error message is 'Authentication service unavailable.' Subject line: 'URGENT: Meridian login failure — entire team locked out.' The email should convey urgency and business impact. Jamie's inbox also contains 15-20 realistic background emails: sprint planning notes, a 1:1 recap from the previous Friday, a product roadmap update from the PM, a LinkedIn job alert, a SaaS tool renewal notice, a customer success check-in from a different account, and several other realistic engineering manager emails spread across the past two weeks.
Jira: The INFRA project at Meridian already has 8-10 existing tickets covering infrastructure work, performance improvements, and previous minor incidents. There are also 2-3 tickets in a PROD project for production issues. Leave these as background — the agent will create the new P0 incident ticket.
Slack: Jamie's Slack workspace has channels including #incidents, #engineering, #general, #product, and #on-call. The #incidents channel has 3-4 previous incident alerts from the past month as background. The #engineering channel has recent discussion about the upcoming sprint. Leave the current #incidents channel quiet — the agent will post the new alert.
Google Calendar: Jamie's calendar for March 30, 2026 includes a 10 AM sprint planning meeting, a 2 PM 1:1 with the VP of Engineering, and a 4 PM team retrospective. The next 30-minute slot available for an emergency sync is 9:15 AM. There are also 10-15 recurring events (daily standups, weekly 1:1s, monthly all-hands) spread across the week for context.
Google Meet: Leave empty — the agent will create the war room meeting link.
Google Docs: Jamie's Drive contains an incident response template document titled 'Incident Response Template — Meridian Engineering' with sections for Incident Summary, Timeline, Impact Assessment, Root Cause, and Action Items. There are also 4-5 other documents: previous incident post-mortems, a team handbook, and sprint notes. The agent will create a new incident document.
Contacts: Include Jamie Chen (jamie.chen@meridian.io), Priya Suresh (priya.suresh@meridian.io, on-call engineer this week, phone (512) 445-8823), Marcus Reid (marcus.reid@apexlogistics.com, Apex Logistics IT Director), David Park (david.park@meridian.io, VP of Engineering), Sarah Torres (sarah.torres@meridian.io, Senior Engineer), and 8-10 other realistic Meridian team members and external contacts.</w:t>
            </w:r>
          </w:p>
        </w:tc>
      </w:tr>
    </w:tbl>
    <w:p>
      <w:pPr>
        <w:spacing w:before="60" w:after="60"/>
      </w:pPr>
      <w:r>
        <w:t xml:space="preserve"/>
      </w:r>
    </w:p>
    <w:p>
      <w:pPr>
        <w:pBdr>
          <w:left w:val="single" w:color="2E75B6" w:sz="6" w:space="8"/>
        </w:pBdr>
        <w:spacing w:before="100" w:after="100"/>
        <w:ind w:left="360"/>
      </w:pPr>
      <w:r>
        <w:rPr>
          <w:rFonts w:ascii="Arial" w:cs="Arial" w:eastAsia="Arial" w:hAnsi="Arial"/>
          <w:b/>
          <w:bCs/>
          <w:color w:val="2E75B6"/>
          <w:sz w:val="22"/>
          <w:szCs w:val="22"/>
        </w:rPr>
        <w:t xml:space="preserve">💡 Tip: </w:t>
      </w:r>
      <w:r>
        <w:rPr>
          <w:rFonts w:ascii="Arial" w:cs="Arial" w:eastAsia="Arial" w:hAnsi="Arial"/>
          <w:i/>
          <w:iCs/>
          <w:sz w:val="22"/>
          <w:szCs w:val="22"/>
        </w:rPr>
        <w:t xml:space="preserve">Cross-tool consistency is critical: Priya Suresh must appear in Contacts with matching details used in Jira (assignee) and Calendar (attendee). The Apex Logistics customer email must match the sender in Gmail. Meet link created by agent must be referenced in both Calendar and Slack.</w:t>
      </w:r>
    </w:p>
    <w:p>
      <w:pPr>
        <w:pBdr>
          <w:left w:val="single" w:color="E67E22" w:sz="6" w:space="8"/>
        </w:pBdr>
        <w:spacing w:before="100" w:after="100"/>
        <w:ind w:left="360"/>
      </w:pPr>
      <w:r>
        <w:rPr>
          <w:rFonts w:ascii="Arial" w:cs="Arial" w:eastAsia="Arial" w:hAnsi="Arial"/>
          <w:b/>
          <w:bCs/>
          <w:color w:val="E67E22"/>
          <w:sz w:val="22"/>
          <w:szCs w:val="22"/>
        </w:rPr>
        <w:t xml:space="preserve">⚠️ Note: </w:t>
      </w:r>
      <w:r>
        <w:rPr>
          <w:rFonts w:ascii="Arial" w:cs="Arial" w:eastAsia="Arial" w:hAnsi="Arial"/>
          <w:sz w:val="22"/>
          <w:szCs w:val="22"/>
        </w:rPr>
        <w:t xml:space="preserve">Run the DB Quality Check after generation. Target 800+ objects and 300+ arrays. The incident template in Google Docs is important — the agent should find it and use it when creating the incident response document.</w:t>
      </w:r>
    </w:p>
    <w:p>
      <w:pPr>
        <w:pStyle w:val="Heading2"/>
        <w:spacing w:before="280" w:after="100"/>
      </w:pPr>
      <w:r>
        <w:rPr>
          <w:rFonts w:ascii="Arial" w:cs="Arial" w:eastAsia="Arial" w:hAnsi="Arial"/>
          <w:b/>
          <w:bCs/>
          <w:color w:val="2E75B6"/>
          <w:sz w:val="28"/>
          <w:szCs w:val="28"/>
        </w:rPr>
        <w:t xml:space="preserve">1.6 Skills &amp; Capabilities</w:t>
      </w:r>
    </w:p>
    <w:p>
      <w:pPr>
        <w:spacing w:before="60" w:after="60"/>
      </w:pPr>
      <w:r>
        <w:t xml:space="preserve"/>
      </w:r>
    </w:p>
    <w:p>
      <w:pPr>
        <w:spacing w:before="60" w:after="60"/>
      </w:pPr>
      <w:r>
        <w:rPr>
          <w:rFonts w:ascii="Arial" w:cs="Arial" w:eastAsia="Arial" w:hAnsi="Arial"/>
          <w:sz w:val="22"/>
          <w:szCs w:val="22"/>
        </w:rPr>
        <w:t xml:space="preserve">Select capabilities that reflect the genuine failure modes this task exposes. At least one P0 is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Tool Definition Matching &amp; Schema Compliance</w:t>
            </w:r>
          </w:p>
          <w:p>
            <w:r>
              <w:rPr>
                <w:rFonts w:ascii="Arial" w:cs="Arial" w:eastAsia="Arial" w:hAnsi="Arial"/>
                <w:i/>
                <w:iCs/>
                <w:color w:val="555555"/>
                <w:sz w:val="19"/>
                <w:szCs w:val="19"/>
              </w:rPr>
              <w:t xml:space="preserve">The agent must select the correct tool for each step: gmail_reply for the customer acknowledgement, jira_create_issue for the P0 ticket, slack_post_message for the incident alert, google_meet_create for the war room link, google_calendar_create_event for the sync, and google_docs_create for the incident document — all with correct parameters and in the right sequence.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Difficulty: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Order of Operations (Logical Dependencies)</w:t>
            </w:r>
          </w:p>
          <w:p>
            <w:r>
              <w:rPr>
                <w:rFonts w:ascii="Arial" w:cs="Arial" w:eastAsia="Arial" w:hAnsi="Arial"/>
                <w:i/>
                <w:iCs/>
                <w:color w:val="555555"/>
                <w:sz w:val="19"/>
                <w:szCs w:val="19"/>
              </w:rPr>
              <w:t xml:space="preserve">The agent must create the Google Meet link BEFORE creating the calendar event, because the Meet URL must be embedded in the event. It must also read the customer email BEFORE drafting the acknowledgement reply and creating the Jira ticket, as both require details from the email. Getting the order wrong produces incorrect or incomplete outputs.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Difficulty: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Sustained Execution</w:t>
            </w:r>
          </w:p>
          <w:p>
            <w:r>
              <w:rPr>
                <w:rFonts w:ascii="Arial" w:cs="Arial" w:eastAsia="Arial" w:hAnsi="Arial"/>
                <w:i/>
                <w:iCs/>
                <w:color w:val="555555"/>
                <w:sz w:val="19"/>
                <w:szCs w:val="19"/>
              </w:rPr>
              <w:t xml:space="preserve">Six distinct actions must be completed in one session across 7 tools, requiring 10+ sequential API calls without losing context. Intermediate outputs (the Jira ticket ID, the Meet URL) must be carried forward and used in later steps.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Difficulty: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Search Synthesis (Mental Joins)</w:t>
            </w:r>
          </w:p>
          <w:p>
            <w:r>
              <w:rPr>
                <w:rFonts w:ascii="Arial" w:cs="Arial" w:eastAsia="Arial" w:hAnsi="Arial"/>
                <w:i/>
                <w:iCs/>
                <w:color w:val="555555"/>
                <w:sz w:val="19"/>
                <w:szCs w:val="19"/>
              </w:rPr>
              <w:t xml:space="preserve">The agent must read the customer email to extract severity, scope, and impact details, then synthesize that information across multiple outputs: the customer reply, the Jira ticket description, the Slack alert, and the incident document — all drawing from the same source.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Difficulty: Medium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c>
          <w:tcPr>
            <w:tcW w:type="dxa" w:w="12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P0.5</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Implicit Intent Resolution</w:t>
            </w:r>
          </w:p>
          <w:p>
            <w:r>
              <w:rPr>
                <w:rFonts w:ascii="Arial" w:cs="Arial" w:eastAsia="Arial" w:hAnsi="Arial"/>
                <w:i/>
                <w:iCs/>
                <w:color w:val="555555"/>
                <w:sz w:val="19"/>
                <w:szCs w:val="19"/>
              </w:rPr>
              <w:t xml:space="preserve">The prompt says 'get the incident response going' — the agent must infer from context what that means in a professional SaaS engineering environment: a P0 Jira ticket, a Slack alert in #incidents, a war room Meet link, a calendar event, and an incident doc. None of these are explicitly named.</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Difficulty: Medium</w:t>
            </w:r>
          </w:p>
        </w:tc>
      </w:tr>
    </w:tbl>
    <w:p>
      <w:pPr>
        <w:spacing w:before="60" w:after="60"/>
      </w:pPr>
      <w:r>
        <w:t xml:space="preserve"/>
      </w:r>
    </w:p>
    <w:p>
      <w:pPr>
        <w:spacing w:before="60" w:after="60"/>
      </w:pPr>
      <w:r>
        <w:rPr>
          <w:rFonts w:ascii="Arial" w:cs="Arial" w:eastAsia="Arial" w:hAnsi="Arial"/>
          <w:b/>
          <w:bCs/>
          <w:sz w:val="22"/>
          <w:szCs w:val="22"/>
        </w:rPr>
        <w:t xml:space="preserve">Capabilities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Capabilities Explanation (paste into form):</w:t>
            </w:r>
          </w:p>
          <w:p>
            <w:pPr>
              <w:spacing w:before="40" w:after="40"/>
            </w:pPr>
            <w:r>
              <w:rPr>
                <w:rFonts w:ascii="Arial" w:cs="Arial" w:eastAsia="Arial" w:hAnsi="Arial"/>
                <w:sz w:val="21"/>
                <w:szCs w:val="21"/>
              </w:rPr>
              <w:t xml:space="preserve">This task tests cross-tool coordination across 7 tools triggered by a single customer-reported production incident. The core challenges are: (1) strict order of operations — Google Meet must be created before Google Calendar; (2) information synthesis from a single email source across five downstream outputs; (3) sustained execution across 10+ API calls without losing the Jira ticket ID or Meet URL; and (4) implicit inference of what a full incident response looks like in a professional SaaS context without being given a step-by-step checklist. The task mirrors a genuine enterprise engineering manager scenario and is designed to probe whether an agent can act as an effective on-call responder.</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1.7 Gold Trajectory &amp; Agent Prompt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Prompt (Initial User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Paste this prompt into the Trajectory section:</w:t>
            </w:r>
          </w:p>
          <w:p>
            <w:pPr>
              <w:spacing w:before="40" w:after="40"/>
            </w:pPr>
            <w:r>
              <w:rPr>
                <w:rFonts w:ascii="Arial" w:cs="Arial" w:eastAsia="Arial" w:hAnsi="Arial"/>
                <w:sz w:val="21"/>
                <w:szCs w:val="21"/>
              </w:rPr>
              <w:t xml:space="preserve">We've got a P0 — Apex Logistics just emailed saying their whole team can't log in, authentication service is down. Can you get the incident response going? Acknowledge the customer, get it tracked in Jira, spin up a war room and get the team on a call, loop in the engineering team on Slack, and start an incident doc.</w:t>
            </w:r>
          </w:p>
        </w:tc>
      </w:tr>
    </w:tbl>
    <w:p>
      <w:pPr>
        <w:spacing w:before="60" w:after="60"/>
      </w:pPr>
      <w:r>
        <w:t xml:space="preserve"/>
      </w:r>
    </w:p>
    <w:p>
      <w:pPr>
        <w:spacing w:before="60" w:after="60"/>
      </w:pPr>
      <w:r>
        <w:rPr>
          <w:rFonts w:ascii="Arial" w:cs="Arial" w:eastAsia="Arial" w:hAnsi="Arial"/>
          <w:sz w:val="22"/>
          <w:szCs w:val="22"/>
        </w:rPr>
        <w:t xml:space="preserve">This prompt describes one situation — a production outage — and one outcome: the incident response is underway. All five actions flow from the same trigger and serve the same goal. The agent must independently decide the correct tool for each action, the right order to execute them, and carry intermediate outputs (Meet URL, Jira ticket ID) forward across steps.</w:t>
      </w:r>
    </w:p>
    <w:p>
      <w:pPr>
        <w:spacing w:before="60" w:after="60"/>
      </w:pPr>
      <w:r>
        <w:t xml:space="preserve"/>
      </w:r>
    </w:p>
    <w:p>
      <w:pPr>
        <w:pBdr>
          <w:left w:val="single" w:color="E67E22" w:sz="6" w:space="8"/>
        </w:pBdr>
        <w:spacing w:before="100" w:after="100"/>
        <w:ind w:left="360"/>
      </w:pPr>
      <w:r>
        <w:rPr>
          <w:rFonts w:ascii="Arial" w:cs="Arial" w:eastAsia="Arial" w:hAnsi="Arial"/>
          <w:b/>
          <w:bCs/>
          <w:color w:val="E67E22"/>
          <w:sz w:val="22"/>
          <w:szCs w:val="22"/>
        </w:rPr>
        <w:t xml:space="preserve">⚠️ Note: </w:t>
      </w:r>
      <w:r>
        <w:rPr>
          <w:rFonts w:ascii="Arial" w:cs="Arial" w:eastAsia="Arial" w:hAnsi="Arial"/>
          <w:sz w:val="22"/>
          <w:szCs w:val="22"/>
        </w:rPr>
        <w:t xml:space="preserve">This prompt tells the agent WHAT to achieve, not HOW to do it. 'Spin up a war room' does not tell the agent to use Google Meet. 'Get it tracked in Jira' does not specify ticket fields. The agent must infer these from context and tool documentation.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Part A — First Agent Run (Expected to Fail)</w:t>
      </w:r>
    </w:p>
    <w:p>
      <w:pPr>
        <w:pStyle w:val="ListParagraph"/>
        <w:numPr>
          <w:ilvl w:val="0"/>
          <w:numId w:val="2"/>
        </w:numPr>
        <w:spacing w:before="60" w:after="60"/>
      </w:pPr>
      <w:r>
        <w:rPr>
          <w:rFonts w:ascii="Arial" w:cs="Arial" w:eastAsia="Arial" w:hAnsi="Arial"/>
          <w:sz w:val="22"/>
          <w:szCs w:val="22"/>
        </w:rPr>
        <w:t xml:space="preserve">Enter the prompt above in the Trajectory section.</w:t>
      </w:r>
    </w:p>
    <w:p>
      <w:pPr>
        <w:pStyle w:val="ListParagraph"/>
        <w:numPr>
          <w:ilvl w:val="0"/>
          <w:numId w:val="2"/>
        </w:numPr>
        <w:spacing w:before="60" w:after="60"/>
      </w:pPr>
      <w:r>
        <w:rPr>
          <w:rFonts w:ascii="Arial" w:cs="Arial" w:eastAsia="Arial" w:hAnsi="Arial"/>
          <w:sz w:val="22"/>
          <w:szCs w:val="22"/>
        </w:rPr>
        <w:t xml:space="preserve">Run the Pre-GT Quality Check — validates metadata before investing time in the GT.</w:t>
      </w:r>
    </w:p>
    <w:p>
      <w:pPr>
        <w:pStyle w:val="ListParagraph"/>
        <w:numPr>
          <w:ilvl w:val="0"/>
          <w:numId w:val="2"/>
        </w:numPr>
        <w:spacing w:before="60" w:after="60"/>
      </w:pPr>
      <w:r>
        <w:rPr>
          <w:rFonts w:ascii="Arial" w:cs="Arial" w:eastAsia="Arial" w:hAnsi="Arial"/>
          <w:sz w:val="22"/>
          <w:szCs w:val="22"/>
        </w:rPr>
        <w:t xml:space="preserve">Click 'Run Agent' and review the trajectory carefully.</w:t>
      </w:r>
    </w:p>
    <w:p>
      <w:pPr>
        <w:pStyle w:val="ListParagraph"/>
        <w:numPr>
          <w:ilvl w:val="0"/>
          <w:numId w:val="2"/>
        </w:numPr>
        <w:spacing w:before="60" w:after="60"/>
      </w:pPr>
      <w:r>
        <w:rPr>
          <w:rFonts w:ascii="Arial" w:cs="Arial" w:eastAsia="Arial" w:hAnsi="Arial"/>
          <w:sz w:val="22"/>
          <w:szCs w:val="22"/>
        </w:rPr>
        <w:t xml:space="preserve">Look for the failure point: the agent typically tries to create the Google Calendar event before creating the Google Meet link, resulting in a calendar event with no video call URL. This is the known order-of-operations failure for this task type.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Part B — Hint &amp;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Hint Text (insert between the Slack step and the Calendar/Meet step):</w:t>
            </w:r>
          </w:p>
          <w:p>
            <w:pPr>
              <w:spacing w:before="40" w:after="40"/>
            </w:pPr>
            <w:r>
              <w:rPr>
                <w:rFonts w:ascii="Arial" w:cs="Arial" w:eastAsia="Arial" w:hAnsi="Arial"/>
                <w:sz w:val="21"/>
                <w:szCs w:val="21"/>
              </w:rPr>
              <w:t xml:space="preserve">You need a meeting link before you can create the calendar event.</w:t>
            </w:r>
          </w:p>
        </w:tc>
      </w:tr>
    </w:tbl>
    <w:p>
      <w:pPr>
        <w:spacing w:before="60" w:after="60"/>
      </w:pPr>
      <w:r>
        <w:t xml:space="preserve"/>
      </w:r>
    </w:p>
    <w:p>
      <w:pPr>
        <w:spacing w:before="60" w:after="60"/>
      </w:pPr>
      <w:r>
        <w:rPr>
          <w:rFonts w:ascii="Arial" w:cs="Arial" w:eastAsia="Arial" w:hAnsi="Arial"/>
          <w:sz w:val="22"/>
          <w:szCs w:val="22"/>
        </w:rPr>
        <w:t xml:space="preserve">This hint is valid because it contains no new information — the agent should know from tool documentation that a Google Meet URL must be created first. The hint only corrects a tool-ordering error, not the task intent. It does not tell the agent which tool to use or what parameters to set.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Part C — Trajectory Notes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Trajectory Notes:</w:t>
            </w:r>
          </w:p>
          <w:p>
            <w:pPr>
              <w:spacing w:before="40" w:after="40"/>
            </w:pPr>
            <w:r>
              <w:rPr>
                <w:rFonts w:ascii="Arial" w:cs="Arial" w:eastAsia="Arial" w:hAnsi="Arial"/>
                <w:sz w:val="21"/>
                <w:szCs w:val="21"/>
              </w:rPr>
              <w:t xml:space="preserve">Agent correctly read the Apex Logistics email to extract incident details, replied to the customer acknowledging the outage, created a P0 Jira ticket in the INFRA project assigned to Priya Suresh, created a Google Meet war room link, created a Google Calendar emergency sync event with the Meet link embedded, posted an alert in #incidents on Slack with the Jira ticket reference and Meet link, and started an incident response document in Google Docs. Required one hint to create the Meet link before the calendar event.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Hints Justification:</w:t>
            </w:r>
          </w:p>
          <w:p>
            <w:pPr>
              <w:spacing w:before="40" w:after="40"/>
            </w:pPr>
            <w:r>
              <w:rPr>
                <w:rFonts w:ascii="Arial" w:cs="Arial" w:eastAsia="Arial" w:hAnsi="Arial"/>
                <w:sz w:val="21"/>
                <w:szCs w:val="21"/>
              </w:rPr>
              <w:t xml:space="preserve">The agent attempted to create the calendar event before generating a Google Meet link, resulting in an event with no video call URL. This is a tool-ordering failure — the agent should know from the Meet and Calendar tool schemas that a URL must exist before it can be embedded. The hint reminds the agent of this dependency without revealing which tool to call or what parameters to use.</w:t>
            </w:r>
          </w:p>
        </w:tc>
      </w:tr>
    </w:tbl>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1.8 Expected Outcome &amp; Complexity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Expected Outcome (paste into form):</w:t>
            </w:r>
          </w:p>
          <w:p>
            <w:pPr>
              <w:spacing w:before="40" w:after="40"/>
            </w:pPr>
            <w:r>
              <w:rPr>
                <w:rFonts w:ascii="Arial" w:cs="Arial" w:eastAsia="Arial" w:hAnsi="Arial"/>
                <w:sz w:val="21"/>
                <w:szCs w:val="21"/>
              </w:rPr>
              <w:t xml:space="preserve">1. Gmail: Reply sent to marcus.reid@apexlogistics.com within the existing thread acknowledging the P0 outage, confirming Meridian is investigating, and providing an estimated response time.
2. Jira: New P0 ticket created in the INFRA project with summary referencing the Apex Logistics authentication outage, assigned to Priya Suresh, severity P0, customer impact documented.
3. Google Meet: New war room meeting link created for the emergency engineering sync.
4. Google Calendar: Emergency engineering sync event created for 9:15 AM on March 30, 2026, with the Google Meet link embedded, and Priya Suresh and David Park invited as attendees.
5. Slack: Alert posted in #incidents channel referencing the Jira ticket number and the Google Meet war room link.
6. Google Docs: New incident response document created, based on the Meridian incident template, pre-filled with the Apex Logistics outage details.
7. Negative check: Google Calendar parent recurring events must not be modified. Google Meet link in Calendar event must match the Meet link created in step 3.</w:t>
            </w:r>
          </w:p>
        </w:tc>
      </w:tr>
    </w:tbl>
    <w:p>
      <w:pPr>
        <w:spacing w:before="60" w:after="60"/>
      </w:pPr>
      <w:r>
        <w:t xml:space="preserve"/>
      </w:r>
    </w:p>
    <w:p>
      <w:pPr>
        <w:spacing w:before="60" w:after="60"/>
      </w:pPr>
      <w:r>
        <w:rPr>
          <w:rFonts w:ascii="Arial" w:cs="Arial" w:eastAsia="Arial" w:hAnsi="Arial"/>
          <w:b/>
          <w:bCs/>
          <w:sz w:val="22"/>
          <w:szCs w:val="22"/>
        </w:rPr>
        <w:t xml:space="preserve">Complexity: </w:t>
      </w:r>
      <w:r>
        <w:rPr>
          <w:rFonts w:ascii="Arial" w:cs="Arial" w:eastAsia="Arial" w:hAnsi="Arial"/>
          <w:color w:val="1A5276"/>
          <w:sz w:val="22"/>
          <w:szCs w:val="22"/>
        </w:rPr>
        <w:t xml:space="preserve">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Difficulty Explanation:</w:t>
            </w:r>
          </w:p>
          <w:p>
            <w:pPr>
              <w:spacing w:before="40" w:after="40"/>
            </w:pPr>
            <w:r>
              <w:rPr>
                <w:rFonts w:ascii="Arial" w:cs="Arial" w:eastAsia="Arial" w:hAnsi="Arial"/>
                <w:sz w:val="21"/>
                <w:szCs w:val="21"/>
              </w:rPr>
              <w:t xml:space="preserve">Complexity 4 — the task spans 7 tools and requires 6 coordinated actions triggered by a single incident email. Key challenges: strict order-of-operations (Meet before Calendar); cross-tool information carry (Jira ticket ID into Slack, Meet URL into Calendar and Slack); information synthesis from one email source across five outputs; and implicit inference of enterprise incident response protocol without a step-by-step checklist.</w:t>
            </w:r>
          </w:p>
        </w:tc>
      </w:tr>
    </w:tbl>
    <w:p>
      <w:pPr>
        <w:spacing w:before="60" w:after="60"/>
      </w:pPr>
      <w:r>
        <w:t xml:space="preserve"/>
      </w:r>
    </w:p>
    <w:p>
      <w:pPr>
        <w:pStyle w:val="Heading1"/>
        <w:spacing w:before="360" w:after="120"/>
      </w:pPr>
      <w:r>
        <w:rPr>
          <w:rFonts w:ascii="Arial" w:cs="Arial" w:eastAsia="Arial" w:hAnsi="Arial"/>
          <w:b/>
          <w:bCs/>
          <w:color w:val="1F3864"/>
          <w:sz w:val="36"/>
          <w:szCs w:val="36"/>
        </w:rPr>
        <w:t xml:space="preserve">Stage 2 — Verifier Design</w:t>
      </w:r>
    </w:p>
    <w:p>
      <w:pPr>
        <w:pStyle w:val="Heading2"/>
        <w:spacing w:before="280" w:after="100"/>
      </w:pPr>
      <w:r>
        <w:rPr>
          <w:rFonts w:ascii="Arial" w:cs="Arial" w:eastAsia="Arial" w:hAnsi="Arial"/>
          <w:b/>
          <w:bCs/>
          <w:color w:val="2E75B6"/>
          <w:sz w:val="28"/>
          <w:szCs w:val="28"/>
        </w:rPr>
        <w:t xml:space="preserve">2.1 DB Diff Verification Rubrics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tcPr>
          <w:p>
            <w:pPr>
              <w:spacing w:before="40" w:after="40"/>
            </w:pPr>
            <w:r>
              <w:rPr>
                <w:rFonts w:ascii="Arial" w:cs="Arial" w:eastAsia="Arial" w:hAnsi="Arial"/>
                <w:b/>
                <w:bCs/>
                <w:color w:val="2E75B6"/>
                <w:sz w:val="20"/>
                <w:szCs w:val="20"/>
              </w:rPr>
              <w:t xml:space="preserve">DB Verification Rubrics (paste into form):</w:t>
            </w:r>
          </w:p>
          <w:p>
            <w:pPr>
              <w:spacing w:before="40" w:after="40"/>
            </w:pPr>
            <w:r>
              <w:rPr>
                <w:rFonts w:ascii="Arial" w:cs="Arial" w:eastAsia="Arial" w:hAnsi="Arial"/>
                <w:sz w:val="21"/>
                <w:szCs w:val="21"/>
              </w:rPr>
              <w:t xml:space="preserve">- Gmail outbox contains a reply to marcus.reid@apexlogistics.com within the original Apex Logistics thread, acknowledging the outage and confirming investigation is underway
- Jira INFRA project contains a new P0 ticket with summary referencing authentication failure or Apex Logistics outage, assigned to Priya Suresh
- Google Meet contains a newly created meeting (war room) with a valid hangoutLink URL
- Google Calendar contains a new event on 2026-03-30 between 09:00 and 10:00 AM CT with a conferenceData or description containing the Google Meet URL created in the same session; Priya Suresh and David Park are attendees
- Slack #incidents channel contains a new message posted by jamie.chen@meridian.io referencing the Jira ticket and the Google Meet URL
- Google Docs contains a new document with a title referencing the Apex Logistics incident or the date March 30, with content drawn from the incident template
- Negative check: the Google Meet URL in the Calendar event must match the URL of the Meet created in the same session — not a pre-existing or hardcoded link</w:t>
            </w:r>
          </w:p>
        </w:tc>
      </w:tr>
    </w:tbl>
    <w:p>
      <w:pPr>
        <w:spacing w:before="60" w:after="60"/>
      </w:pPr>
      <w:r>
        <w:t xml:space="preserve"/>
      </w:r>
    </w:p>
    <w:p>
      <w:pPr>
        <w:pBdr>
          <w:left w:val="single" w:color="2E75B6" w:sz="6" w:space="8"/>
        </w:pBdr>
        <w:spacing w:before="100" w:after="100"/>
        <w:ind w:left="360"/>
      </w:pPr>
      <w:r>
        <w:rPr>
          <w:rFonts w:ascii="Arial" w:cs="Arial" w:eastAsia="Arial" w:hAnsi="Arial"/>
          <w:b/>
          <w:bCs/>
          <w:color w:val="2E75B6"/>
          <w:sz w:val="22"/>
          <w:szCs w:val="22"/>
        </w:rPr>
        <w:t xml:space="preserve">💡 Tip: </w:t>
      </w:r>
      <w:r>
        <w:rPr>
          <w:rFonts w:ascii="Arial" w:cs="Arial" w:eastAsia="Arial" w:hAnsi="Arial"/>
          <w:i/>
          <w:iCs/>
          <w:sz w:val="22"/>
          <w:szCs w:val="22"/>
        </w:rPr>
        <w:t xml:space="preserve">The negative check on the Meet URL is critical — it verifies that the agent actually created a Meet link rather than fabricating a URL or reusing an existing one.</w:t>
      </w:r>
    </w:p>
    <w:p>
      <w:pPr>
        <w:pStyle w:val="Heading2"/>
        <w:spacing w:before="280" w:after="100"/>
      </w:pPr>
      <w:r>
        <w:rPr>
          <w:rFonts w:ascii="Arial" w:cs="Arial" w:eastAsia="Arial" w:hAnsi="Arial"/>
          <w:b/>
          <w:bCs/>
          <w:color w:val="2E75B6"/>
          <w:sz w:val="28"/>
          <w:szCs w:val="28"/>
        </w:rPr>
        <w:t xml:space="preserve">2.2 Verification Code Notes</w:t>
      </w:r>
    </w:p>
    <w:p>
      <w:pPr>
        <w:spacing w:before="60" w:after="60"/>
      </w:pPr>
      <w:r>
        <w:t xml:space="preserve"/>
      </w:r>
    </w:p>
    <w:p>
      <w:pPr>
        <w:spacing w:before="60" w:after="60"/>
      </w:pPr>
      <w:r>
        <w:rPr>
          <w:rFonts w:ascii="Arial" w:cs="Arial" w:eastAsia="Arial" w:hAnsi="Arial"/>
          <w:sz w:val="22"/>
          <w:szCs w:val="22"/>
        </w:rPr>
        <w:t xml:space="preserve">After pasting the rubrics, click Generate. The auto-generated assertions should check:</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Gmail outbox contains a message in the Apex Logistics thread with recipient marcus.reid@apexlogistics.com sent after 2026-03-30T08:45:00</w:t>
      </w:r>
    </w:p>
    <w:p>
      <w:pPr>
        <w:pStyle w:val="ListParagraph"/>
        <w:numPr>
          <w:ilvl w:val="0"/>
          <w:numId w:val="3"/>
        </w:numPr>
        <w:spacing w:before="60" w:after="60"/>
      </w:pPr>
      <w:r>
        <w:rPr>
          <w:rFonts w:ascii="Arial" w:cs="Arial" w:eastAsia="Arial" w:hAnsi="Arial"/>
          <w:sz w:val="22"/>
          <w:szCs w:val="22"/>
        </w:rPr>
        <w:t xml:space="preserve">Jira INFRA project has a new issue with priority P0 and assignee matching Priya Suresh's account</w:t>
      </w:r>
    </w:p>
    <w:p>
      <w:pPr>
        <w:pStyle w:val="ListParagraph"/>
        <w:numPr>
          <w:ilvl w:val="0"/>
          <w:numId w:val="3"/>
        </w:numPr>
        <w:spacing w:before="60" w:after="60"/>
      </w:pPr>
      <w:r>
        <w:rPr>
          <w:rFonts w:ascii="Arial" w:cs="Arial" w:eastAsia="Arial" w:hAnsi="Arial"/>
          <w:sz w:val="22"/>
          <w:szCs w:val="22"/>
        </w:rPr>
        <w:t xml:space="preserve">Google Meet has a new meeting object with a non-null hangoutLink created after the session start time</w:t>
      </w:r>
    </w:p>
    <w:p>
      <w:pPr>
        <w:pStyle w:val="ListParagraph"/>
        <w:numPr>
          <w:ilvl w:val="0"/>
          <w:numId w:val="3"/>
        </w:numPr>
        <w:spacing w:before="60" w:after="60"/>
      </w:pPr>
      <w:r>
        <w:rPr>
          <w:rFonts w:ascii="Arial" w:cs="Arial" w:eastAsia="Arial" w:hAnsi="Arial"/>
          <w:sz w:val="22"/>
          <w:szCs w:val="22"/>
        </w:rPr>
        <w:t xml:space="preserve">Google Calendar has a new event on March 30 with conferenceData.entryPoints containing a URI matching the Meet hangoutLink</w:t>
      </w:r>
    </w:p>
    <w:p>
      <w:pPr>
        <w:pStyle w:val="ListParagraph"/>
        <w:numPr>
          <w:ilvl w:val="0"/>
          <w:numId w:val="3"/>
        </w:numPr>
        <w:spacing w:before="60" w:after="60"/>
      </w:pPr>
      <w:r>
        <w:rPr>
          <w:rFonts w:ascii="Arial" w:cs="Arial" w:eastAsia="Arial" w:hAnsi="Arial"/>
          <w:sz w:val="22"/>
          <w:szCs w:val="22"/>
        </w:rPr>
        <w:t xml:space="preserve">Slack messages in #incidents contain a message from Jamie posted after session start referencing a Jira ticket ID and a meet.google.com URL</w:t>
      </w:r>
    </w:p>
    <w:p>
      <w:pPr>
        <w:pStyle w:val="ListParagraph"/>
        <w:numPr>
          <w:ilvl w:val="0"/>
          <w:numId w:val="3"/>
        </w:numPr>
        <w:spacing w:before="60" w:after="60"/>
      </w:pPr>
      <w:r>
        <w:rPr>
          <w:rFonts w:ascii="Arial" w:cs="Arial" w:eastAsia="Arial" w:hAnsi="Arial"/>
          <w:sz w:val="22"/>
          <w:szCs w:val="22"/>
        </w:rPr>
        <w:t xml:space="preserve">Google Docs has a new document created after session start with title containing 'incident' or 'Apex' and non-empty body content</w:t>
      </w:r>
    </w:p>
    <w:p>
      <w:pPr>
        <w:pStyle w:val="ListParagraph"/>
        <w:numPr>
          <w:ilvl w:val="0"/>
          <w:numId w:val="3"/>
        </w:numPr>
        <w:spacing w:before="60" w:after="60"/>
      </w:pPr>
      <w:r>
        <w:rPr>
          <w:rFonts w:ascii="Arial" w:cs="Arial" w:eastAsia="Arial" w:hAnsi="Arial"/>
          <w:sz w:val="22"/>
          <w:szCs w:val="22"/>
        </w:rPr>
        <w:t xml:space="preserve">Cross-check: the Meet URL in the Calendar event equals the hangoutLink from the Meet creation response</w:t>
      </w:r>
    </w:p>
    <w:p>
      <w:pPr>
        <w:spacing w:before="60" w:after="60"/>
      </w:pPr>
      <w:r>
        <w:t xml:space="preserve"/>
      </w:r>
    </w:p>
    <w:p>
      <w:pPr>
        <w:pBdr>
          <w:left w:val="single" w:color="E67E22" w:sz="6" w:space="8"/>
        </w:pBdr>
        <w:spacing w:before="100" w:after="100"/>
        <w:ind w:left="360"/>
      </w:pPr>
      <w:r>
        <w:rPr>
          <w:rFonts w:ascii="Arial" w:cs="Arial" w:eastAsia="Arial" w:hAnsi="Arial"/>
          <w:b/>
          <w:bCs/>
          <w:color w:val="E67E22"/>
          <w:sz w:val="22"/>
          <w:szCs w:val="22"/>
        </w:rPr>
        <w:t xml:space="preserve">⚠️ Note: </w:t>
      </w:r>
      <w:r>
        <w:rPr>
          <w:rFonts w:ascii="Arial" w:cs="Arial" w:eastAsia="Arial" w:hAnsi="Arial"/>
          <w:sz w:val="22"/>
          <w:szCs w:val="22"/>
        </w:rPr>
        <w:t xml:space="preserve">The cross-check assertion on the Meet URL is the most important verification. It catches the most common failure mode: creating the calendar event before or without the Meet link.</w:t>
      </w:r>
    </w:p>
    <w:p>
      <w:pPr>
        <w:pStyle w:val="Heading2"/>
        <w:spacing w:before="280" w:after="100"/>
      </w:pPr>
      <w:r>
        <w:rPr>
          <w:rFonts w:ascii="Arial" w:cs="Arial" w:eastAsia="Arial" w:hAnsi="Arial"/>
          <w:b/>
          <w:bCs/>
          <w:color w:val="2E75B6"/>
          <w:sz w:val="28"/>
          <w:szCs w:val="28"/>
        </w:rPr>
        <w:t xml:space="preserve">2.3 Agent Verification Run Explanations</w:t>
      </w:r>
    </w:p>
    <w:p>
      <w:pPr>
        <w:spacing w:before="60" w:after="60"/>
      </w:pPr>
      <w:r>
        <w:t xml:space="preserve"/>
      </w:r>
    </w:p>
    <w:p>
      <w:pPr>
        <w:spacing w:before="60" w:after="60"/>
      </w:pPr>
      <w:r>
        <w:rPr>
          <w:rFonts w:ascii="Arial" w:cs="Arial" w:eastAsia="Arial" w:hAnsi="Arial"/>
          <w:sz w:val="22"/>
          <w:szCs w:val="22"/>
        </w:rPr>
        <w:t xml:space="preserve">Example explanations for each of the 9 expected failed runs: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Run</w:t>
            </w:r>
          </w:p>
        </w:tc>
        <w:tc>
          <w:tcPr>
            <w:tcW w:type="dxa" w:w="8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Failure Explanation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1</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created the Google Calendar event before creating the Google Meet link — the calendar event has no video call URL embedded, making the war room inaccessible.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2</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posted the Slack alert before creating the Jira ticket — the Slack message references a ticket ID that does not yet exist, and the alert is incomplete.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3</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created the Jira ticket but assigned it to the wrong person — used David Park instead of Priya Suresh, who is the on-call engineer this week.</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4</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did not reply to the customer email — completed all internal steps (Jira, Slack, Calendar, Meet, Docs) but left Marcus Reid's email unacknowledged.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5</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created the Google Meet link and Calendar event correctly but posted the wrong Meet URL in Slack — used a pre-existing meeting link rather than the newly created war room link.</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6</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skipped the Google Docs step entirely — created the ticket, alert, calendar event, and Meet link, but did not start an incident response document.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7</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created the incident document but did not base it on the Meridian incident template — created a blank document instead of using the existing template found in Google Docs.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8</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completed all steps but did not invite Priya Suresh to the Calendar event — the war room sync was scheduled with only Jamie as an attendee.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Run 9</w:t>
            </w:r>
          </w:p>
        </w:tc>
        <w:tc>
          <w:tcPr>
            <w:tcW w:type="dxa" w:w="8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partially completed the task — replied to the customer and created the Jira ticket, but did not create a Meet link, calendar event, Slack alert, or incident document.</w:t>
            </w:r>
          </w:p>
        </w:tc>
      </w:tr>
    </w:tbl>
    <w:p>
      <w:pPr>
        <w:spacing w:before="60" w:after="60"/>
      </w:pPr>
      <w:r>
        <w:t xml:space="preserve"/>
      </w:r>
    </w:p>
    <w:p>
      <w:pPr>
        <w:pBdr>
          <w:left w:val="single" w:color="E67E22" w:sz="6" w:space="8"/>
        </w:pBdr>
        <w:spacing w:before="100" w:after="100"/>
        <w:ind w:left="360"/>
      </w:pPr>
      <w:r>
        <w:rPr>
          <w:rFonts w:ascii="Arial" w:cs="Arial" w:eastAsia="Arial" w:hAnsi="Arial"/>
          <w:b/>
          <w:bCs/>
          <w:color w:val="E67E22"/>
          <w:sz w:val="22"/>
          <w:szCs w:val="22"/>
        </w:rPr>
        <w:t xml:space="preserve">⚠️ Note: </w:t>
      </w:r>
      <w:r>
        <w:rPr>
          <w:rFonts w:ascii="Arial" w:cs="Arial" w:eastAsia="Arial" w:hAnsi="Arial"/>
          <w:sz w:val="22"/>
          <w:szCs w:val="22"/>
        </w:rPr>
        <w:t xml:space="preserve">Pass rate must be ≤ 50% to submit. All 9 runs failing confirms the task is appropriately challenging.</w:t>
      </w:r>
    </w:p>
    <w:p>
      <w:pPr>
        <w:spacing w:before="60" w:after="60"/>
      </w:pPr>
      <w:r>
        <w:t xml:space="preserve"/>
      </w:r>
    </w:p>
    <w:p>
      <w:pPr>
        <w:pBdr>
          <w:top w:val="single" w:color="2E75B6" w:sz="4" w:space="1"/>
        </w:pBdr>
        <w:spacing w:before="300" w:after="0"/>
      </w:pPr>
      <w:r>
        <w:rPr>
          <w:rFonts w:ascii="Arial" w:cs="Arial" w:eastAsia="Arial" w:hAnsi="Arial"/>
          <w:i/>
          <w:iCs/>
          <w:color w:val="888888"/>
          <w:sz w:val="18"/>
          <w:szCs w:val="18"/>
        </w:rPr>
        <w:t xml:space="preserve">Annotation designed by AI Engineer | Scenario: Enterprise | Tools: 7 | Complexity: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2026-03-30T19:05:28.060Z</dcterms:created>
  <dcterms:modified xsi:type="dcterms:W3CDTF">2026-03-30T19:05:28.061Z</dcterms:modified>
</cp:coreProperties>
</file>

<file path=docProps/custom.xml><?xml version="1.0" encoding="utf-8"?>
<Properties xmlns="http://schemas.openxmlformats.org/officeDocument/2006/custom-properties" xmlns:vt="http://schemas.openxmlformats.org/officeDocument/2006/docPropsVTypes"/>
</file>