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52A9" w14:textId="14969013" w:rsidR="00960E6D" w:rsidRPr="00617ADC" w:rsidRDefault="00960E6D" w:rsidP="00960E6D">
      <w:pPr>
        <w:pStyle w:val="Surtitre"/>
      </w:pPr>
      <w:r w:rsidRPr="00617ADC">
        <w:t xml:space="preserve">École </w:t>
      </w:r>
      <w:r>
        <w:t>Centrale de Lille</w:t>
      </w:r>
    </w:p>
    <w:p w14:paraId="1238E45B" w14:textId="4A081B9D" w:rsidR="00960E6D" w:rsidRPr="00617ADC" w:rsidRDefault="00960E6D" w:rsidP="00960E6D">
      <w:pPr>
        <w:pStyle w:val="Surtitre"/>
      </w:pPr>
      <w:r>
        <w:t>Science des données et Intelligence artificielle</w:t>
      </w:r>
    </w:p>
    <w:p w14:paraId="2B9D2B0F" w14:textId="6F21E2BF" w:rsidR="00960E6D" w:rsidRPr="00617ADC" w:rsidRDefault="00960E6D" w:rsidP="00960E6D">
      <w:pPr>
        <w:pStyle w:val="Surtitre"/>
      </w:pPr>
      <w:r>
        <w:t>Pierre Chainais</w:t>
      </w:r>
    </w:p>
    <w:p w14:paraId="4789BA89" w14:textId="23BFEA91" w:rsidR="00960E6D" w:rsidRPr="00617ADC" w:rsidRDefault="00960E6D" w:rsidP="00960E6D">
      <w:pPr>
        <w:pStyle w:val="Surtitre"/>
      </w:pPr>
      <w:r w:rsidRPr="00617ADC">
        <w:t>Semestre d</w:t>
      </w:r>
      <w:r>
        <w:t>’automne</w:t>
      </w:r>
    </w:p>
    <w:p w14:paraId="1047AF99" w14:textId="61DEECA7" w:rsidR="00960E6D" w:rsidRDefault="00960E6D" w:rsidP="00960E6D">
      <w:pPr>
        <w:pStyle w:val="Titre"/>
        <w:rPr>
          <w:lang w:val="fr-FR"/>
        </w:rPr>
      </w:pPr>
      <w:r w:rsidRPr="00960E6D">
        <w:rPr>
          <w:lang w:val="fr-FR"/>
        </w:rPr>
        <w:t>Décision et apprentissage</w:t>
      </w:r>
    </w:p>
    <w:p w14:paraId="01C96800" w14:textId="701F08ED" w:rsidR="00A75889" w:rsidRPr="00A75889" w:rsidRDefault="00A75889" w:rsidP="00A75889">
      <w:pPr>
        <w:pStyle w:val="Image"/>
        <w:rPr>
          <w:lang w:val="fr-FR"/>
        </w:rPr>
      </w:pPr>
      <w:r>
        <w:fldChar w:fldCharType="begin"/>
      </w:r>
      <w:r>
        <w:instrText xml:space="preserve"> INCLUDEPICTURE "/Users/felixmonnier/Library/Group Containers/UBF8T346G9.ms/WebArchiveCopyPasteTempFiles/com.microsoft.Word/Centrale_Lille.png" \* MERGEFORMATINET </w:instrText>
      </w:r>
      <w:r>
        <w:fldChar w:fldCharType="separate"/>
      </w:r>
      <w:r>
        <w:drawing>
          <wp:inline distT="0" distB="0" distL="0" distR="0" wp14:anchorId="66B2422C" wp14:editId="1F418987">
            <wp:extent cx="4162926" cy="1392231"/>
            <wp:effectExtent l="0" t="0" r="3175" b="5080"/>
            <wp:docPr id="2128082930" name="Image 1" descr="Une image contenant texte, Police, Graph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82930" name="Image 1" descr="Une image contenant texte, Police, Graphiqu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365" cy="141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29B263" w14:textId="77777777" w:rsidR="00960E6D" w:rsidRDefault="00960E6D">
      <w:pPr>
        <w:spacing w:after="0" w:line="240" w:lineRule="auto"/>
        <w:jc w:val="left"/>
        <w:rPr>
          <w:rFonts w:ascii="Times New Roman Bold" w:hAnsi="Times New Roman Bold"/>
          <w:sz w:val="48"/>
          <w:szCs w:val="48"/>
          <w:lang w:val="fr-FR"/>
        </w:rPr>
      </w:pPr>
      <w:r>
        <w:rPr>
          <w:lang w:val="fr-FR"/>
        </w:rPr>
        <w:br w:type="page"/>
      </w:r>
    </w:p>
    <w:p w14:paraId="3A761AB7" w14:textId="0A5C8B16" w:rsidR="00960E6D" w:rsidRPr="00960E6D" w:rsidRDefault="00960E6D" w:rsidP="00960E6D">
      <w:pPr>
        <w:pStyle w:val="Titre1"/>
        <w:rPr>
          <w:lang w:val="fr-FR"/>
        </w:rPr>
      </w:pPr>
      <w:r w:rsidRPr="00960E6D">
        <w:rPr>
          <w:lang w:val="fr-FR"/>
        </w:rPr>
        <w:lastRenderedPageBreak/>
        <w:t>1. Introduction</w:t>
      </w:r>
    </w:p>
    <w:p w14:paraId="0C79827D" w14:textId="2C8FA4D7" w:rsidR="00960E6D" w:rsidRDefault="00960E6D" w:rsidP="00960E6D">
      <w:pPr>
        <w:pStyle w:val="Titre2"/>
        <w:rPr>
          <w:lang w:val="fr-FR"/>
        </w:rPr>
      </w:pPr>
      <w:r w:rsidRPr="00960E6D">
        <w:rPr>
          <w:lang w:val="fr-FR"/>
        </w:rPr>
        <w:t>1.1. Objectifs de l’apprentissage</w:t>
      </w:r>
    </w:p>
    <w:p w14:paraId="0FD26803" w14:textId="2FC26D06" w:rsidR="00960E6D" w:rsidRDefault="00784B0D" w:rsidP="00960E6D">
      <w:pPr>
        <w:rPr>
          <w:lang w:val="fr-FR"/>
        </w:rPr>
      </w:pPr>
      <w:r>
        <w:rPr>
          <w:lang w:val="fr-FR"/>
        </w:rPr>
        <w:t>L’apprentissage comprend :</w:t>
      </w:r>
    </w:p>
    <w:p w14:paraId="55F20EE5" w14:textId="6E75A6FD" w:rsidR="00784B0D" w:rsidRDefault="00784B0D" w:rsidP="00784B0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La classification supervisée, semi-supervisée et non supervisée : la prédiction est discrète </w:t>
      </w:r>
      <m:oMath>
        <m:r>
          <w:rPr>
            <w:rFonts w:ascii="Cambria Math" w:hAnsi="Cambria Math"/>
            <w:lang w:val="fr-FR"/>
          </w:rPr>
          <m:t>t∈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0,1</m:t>
            </m:r>
          </m:e>
        </m:d>
      </m:oMath>
    </w:p>
    <w:p w14:paraId="4EB564E2" w14:textId="7EA3AF7B" w:rsidR="00784B0D" w:rsidRDefault="00784B0D" w:rsidP="00784B0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La régression : la prédiction est continue </w:t>
      </w:r>
      <m:oMath>
        <m:r>
          <w:rPr>
            <w:rFonts w:ascii="Cambria Math" w:hAnsi="Cambria Math"/>
            <w:lang w:val="fr-FR"/>
          </w:rPr>
          <m:t>t</m:t>
        </m:r>
        <m:r>
          <m:rPr>
            <m:scr m:val="double-struck"/>
          </m:rPr>
          <w:rPr>
            <w:rFonts w:ascii="Cambria Math" w:hAnsi="Cambria Math"/>
            <w:lang w:val="fr-FR"/>
          </w:rPr>
          <m:t>∈R</m:t>
        </m:r>
      </m:oMath>
    </w:p>
    <w:p w14:paraId="2218EEAF" w14:textId="57DF048A" w:rsidR="000D2DDF" w:rsidRDefault="00B216DC" w:rsidP="00B216DC">
      <w:pPr>
        <w:pStyle w:val="Titre2"/>
        <w:rPr>
          <w:lang w:val="fr-FR"/>
        </w:rPr>
      </w:pPr>
      <w:r>
        <w:rPr>
          <w:lang w:val="fr-FR"/>
        </w:rPr>
        <w:t>1.2. Position du problème</w:t>
      </w:r>
    </w:p>
    <w:p w14:paraId="1FF69D5F" w14:textId="016C06EB" w:rsidR="00B216DC" w:rsidRDefault="00E900FC" w:rsidP="00E900FC">
      <w:pPr>
        <w:pStyle w:val="Image"/>
        <w:rPr>
          <w:lang w:val="fr-FR"/>
        </w:rPr>
      </w:pPr>
      <w:r>
        <w:rPr>
          <w:lang w:val="fr-FR"/>
        </w:rPr>
        <w:drawing>
          <wp:inline distT="0" distB="0" distL="0" distR="0" wp14:anchorId="28521793" wp14:editId="2EBE3E74">
            <wp:extent cx="5760261" cy="2349880"/>
            <wp:effectExtent l="0" t="0" r="0" b="0"/>
            <wp:docPr id="450931838" name="Image 1" descr="Une image contenant texte, diagramm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31838" name="Image 1" descr="Une image contenant texte, diagramme, Police, capture d’écran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9" b="17405"/>
                    <a:stretch/>
                  </pic:blipFill>
                  <pic:spPr bwMode="auto">
                    <a:xfrm>
                      <a:off x="0" y="0"/>
                      <a:ext cx="5760720" cy="235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DADFF" w14:textId="4E8B0052" w:rsidR="00E900FC" w:rsidRPr="00E900FC" w:rsidRDefault="00E900FC" w:rsidP="00E900FC">
      <w:pPr>
        <w:pStyle w:val="Lgende"/>
        <w:rPr>
          <w:lang w:val="fr-FR"/>
        </w:rPr>
      </w:pPr>
      <w:r>
        <w:rPr>
          <w:lang w:val="fr-FR"/>
        </w:rPr>
        <w:t>Schéma d’un modèle</w:t>
      </w:r>
    </w:p>
    <w:p w14:paraId="4C3D7CD9" w14:textId="5ABE0807" w:rsidR="00E900FC" w:rsidRDefault="00E900FC" w:rsidP="00E900FC">
      <w:pPr>
        <w:rPr>
          <w:lang w:val="fr-FR"/>
        </w:rPr>
      </w:pPr>
      <w:r>
        <w:rPr>
          <w:lang w:val="fr-FR"/>
        </w:rPr>
        <w:t>Les bonnes propriétés d’un modèle sont l</w:t>
      </w:r>
      <w:r w:rsidRPr="00E900FC">
        <w:rPr>
          <w:lang w:val="fr-FR"/>
        </w:rPr>
        <w:t>a capacité de généralisati</w:t>
      </w:r>
      <w:r>
        <w:rPr>
          <w:lang w:val="fr-FR"/>
        </w:rPr>
        <w:t>on et l</w:t>
      </w:r>
      <w:r w:rsidRPr="00E900FC">
        <w:rPr>
          <w:lang w:val="fr-FR"/>
        </w:rPr>
        <w:t>a possibilité de réutilisation du modèle dans un contexte différent</w:t>
      </w:r>
      <w:r>
        <w:rPr>
          <w:lang w:val="fr-FR"/>
        </w:rPr>
        <w:t>.</w:t>
      </w:r>
    </w:p>
    <w:p w14:paraId="780BEFA0" w14:textId="3D2D75E1" w:rsidR="00E900FC" w:rsidRDefault="00E900FC" w:rsidP="00E900FC">
      <w:pPr>
        <w:pStyle w:val="Titre2"/>
        <w:rPr>
          <w:lang w:val="fr-FR"/>
        </w:rPr>
      </w:pPr>
      <w:r>
        <w:rPr>
          <w:lang w:val="fr-FR"/>
        </w:rPr>
        <w:t>1.3. Familles d’approches</w:t>
      </w:r>
    </w:p>
    <w:p w14:paraId="63766DF1" w14:textId="77777777" w:rsidR="00E900FC" w:rsidRDefault="00E900FC" w:rsidP="00E900FC">
      <w:pPr>
        <w:rPr>
          <w:lang w:val="fr-FR"/>
        </w:rPr>
      </w:pPr>
      <w:r>
        <w:rPr>
          <w:lang w:val="fr-FR"/>
        </w:rPr>
        <w:t xml:space="preserve">Dans tous les cas l’objectif est la minimisation des erreurs de prédiction. </w:t>
      </w:r>
    </w:p>
    <w:p w14:paraId="0E4A585C" w14:textId="7C532CAA" w:rsidR="00E900FC" w:rsidRDefault="00E900FC" w:rsidP="00E900FC">
      <w:pPr>
        <w:rPr>
          <w:lang w:val="fr-FR"/>
        </w:rPr>
      </w:pPr>
      <w:r>
        <w:rPr>
          <w:lang w:val="fr-FR"/>
        </w:rPr>
        <w:t xml:space="preserve">Cela peut être la </w:t>
      </w:r>
      <w:r w:rsidRPr="00E900FC">
        <w:rPr>
          <w:b/>
          <w:bCs/>
          <w:lang w:val="fr-FR"/>
        </w:rPr>
        <w:t>minimisation d’une fonction de coût</w:t>
      </w:r>
      <w:r>
        <w:rPr>
          <w:lang w:val="fr-FR"/>
        </w:rPr>
        <w:t xml:space="preserve"> (risque) (par exemple,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fr-F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nary>
      </m:oMath>
      <w:r>
        <w:rPr>
          <w:lang w:val="fr-FR"/>
        </w:rPr>
        <w:t xml:space="preserve">). On parle </w:t>
      </w:r>
      <w:r w:rsidRPr="00E900FC">
        <w:rPr>
          <w:b/>
          <w:bCs/>
          <w:lang w:val="fr-FR"/>
        </w:rPr>
        <w:t>d’optimisation</w:t>
      </w:r>
      <w:r>
        <w:rPr>
          <w:lang w:val="fr-FR"/>
        </w:rPr>
        <w:t>.</w:t>
      </w:r>
    </w:p>
    <w:p w14:paraId="1CAD5F5A" w14:textId="3A394018" w:rsidR="00E900FC" w:rsidRDefault="00E900FC" w:rsidP="00E900FC">
      <w:pPr>
        <w:rPr>
          <w:lang w:val="fr-FR"/>
        </w:rPr>
      </w:pPr>
      <w:r>
        <w:rPr>
          <w:lang w:val="fr-FR"/>
        </w:rPr>
        <w:t xml:space="preserve">Cela peut également être la </w:t>
      </w:r>
      <w:r w:rsidRPr="00E900FC">
        <w:rPr>
          <w:b/>
          <w:bCs/>
          <w:lang w:val="fr-FR"/>
        </w:rPr>
        <w:t>maximisation d’une probabilité</w:t>
      </w:r>
      <w:r>
        <w:rPr>
          <w:lang w:val="fr-FR"/>
        </w:rPr>
        <w:t xml:space="preserve"> (par exemple, </w:t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θ|</m:t>
            </m:r>
            <m:r>
              <m:rPr>
                <m:scr m:val="script"/>
              </m:rPr>
              <w:rPr>
                <w:rFonts w:ascii="Cambria Math" w:hAnsi="Cambria Math"/>
                <w:lang w:val="fr-FR"/>
              </w:rPr>
              <m:t>D</m:t>
            </m:r>
          </m:e>
        </m:d>
      </m:oMath>
      <w:r>
        <w:rPr>
          <w:lang w:val="fr-FR"/>
        </w:rPr>
        <w:t xml:space="preserve">). On parle dans ce cas de </w:t>
      </w:r>
      <w:r w:rsidRPr="00E900FC">
        <w:rPr>
          <w:b/>
          <w:bCs/>
          <w:lang w:val="fr-FR"/>
        </w:rPr>
        <w:t>raisonnement Bayésien</w:t>
      </w:r>
      <w:r>
        <w:rPr>
          <w:lang w:val="fr-FR"/>
        </w:rPr>
        <w:t>.</w:t>
      </w:r>
    </w:p>
    <w:p w14:paraId="1BC22F0E" w14:textId="64F25F6F" w:rsidR="00E900FC" w:rsidRDefault="00E900FC">
      <w:pPr>
        <w:spacing w:after="0" w:line="240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414418DD" w14:textId="420CE388" w:rsidR="00E900FC" w:rsidRDefault="00E900FC" w:rsidP="0000775B">
      <w:pPr>
        <w:pStyle w:val="Titre1"/>
        <w:rPr>
          <w:lang w:val="fr-FR"/>
        </w:rPr>
      </w:pPr>
      <w:r>
        <w:rPr>
          <w:lang w:val="fr-FR"/>
        </w:rPr>
        <w:lastRenderedPageBreak/>
        <w:t>2. Modèles linéaires pour la régression</w:t>
      </w:r>
    </w:p>
    <w:p w14:paraId="1F8C247C" w14:textId="2D87E863" w:rsidR="00E900FC" w:rsidRDefault="0000775B" w:rsidP="0000775B">
      <w:pPr>
        <w:pStyle w:val="Titre2"/>
        <w:rPr>
          <w:lang w:val="fr-FR"/>
        </w:rPr>
      </w:pPr>
      <w:r>
        <w:rPr>
          <w:lang w:val="fr-FR"/>
        </w:rPr>
        <w:t>2.1. Position du problème</w:t>
      </w:r>
    </w:p>
    <w:p w14:paraId="168C2F91" w14:textId="5F782A30" w:rsidR="0000775B" w:rsidRDefault="0000775B" w:rsidP="0000775B">
      <w:pPr>
        <w:rPr>
          <w:lang w:val="fr-FR"/>
        </w:rPr>
      </w:pPr>
      <w:r w:rsidRPr="0000775B">
        <w:rPr>
          <w:iCs/>
          <w:lang w:val="fr-FR"/>
        </w:rPr>
        <w:t>Les données</w:t>
      </w:r>
      <w:r>
        <w:rPr>
          <w:lang w:val="fr-FR"/>
        </w:rPr>
        <w:t xml:space="preserve"> sont de la forme </w:t>
      </w:r>
      <m:oMath>
        <m:r>
          <w:rPr>
            <w:rFonts w:ascii="Cambria Math" w:hAnsi="Cambria Math"/>
            <w:lang w:val="fr-FR"/>
          </w:rPr>
          <m:t>x=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D</m:t>
                </m:r>
              </m:sub>
            </m:sSub>
          </m:e>
        </m:d>
        <m:r>
          <w:rPr>
            <w:rFonts w:ascii="Cambria Math" w:hAnsi="Cambria Math"/>
            <w:lang w:val="fr-FR"/>
          </w:rPr>
          <m:t>∈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lang w:val="fr-FR"/>
              </w:rPr>
              <m:t>D</m:t>
            </m:r>
          </m:sup>
        </m:sSup>
      </m:oMath>
      <w:r>
        <w:rPr>
          <w:lang w:val="fr-FR"/>
        </w:rPr>
        <w:t xml:space="preserve"> et les cibles </w:t>
      </w:r>
      <m:oMath>
        <m:r>
          <w:rPr>
            <w:rFonts w:ascii="Cambria Math" w:hAnsi="Cambria Math"/>
            <w:lang w:val="fr-FR"/>
          </w:rPr>
          <m:t>t</m:t>
        </m:r>
        <m:r>
          <m:rPr>
            <m:scr m:val="double-struck"/>
          </m:rPr>
          <w:rPr>
            <w:rFonts w:ascii="Cambria Math" w:hAnsi="Cambria Math"/>
            <w:lang w:val="fr-FR"/>
          </w:rPr>
          <m:t>∈R</m:t>
        </m:r>
      </m:oMath>
      <w:r>
        <w:rPr>
          <w:lang w:val="fr-FR"/>
        </w:rPr>
        <w:t>.</w:t>
      </w:r>
    </w:p>
    <w:p w14:paraId="6D81CCC8" w14:textId="009EF169" w:rsidR="0000775B" w:rsidRPr="0000775B" w:rsidRDefault="0000775B" w:rsidP="0000775B">
      <w:pPr>
        <w:rPr>
          <w:lang w:val="fr-FR"/>
        </w:rPr>
      </w:pPr>
      <w:r>
        <w:rPr>
          <w:lang w:val="fr-FR"/>
        </w:rPr>
        <w:t xml:space="preserve">On peut faire l’hypothèse d’une dépendance linéaire en </w:t>
      </w:r>
      <m:oMath>
        <m:r>
          <w:rPr>
            <w:rFonts w:ascii="Cambria Math" w:hAnsi="Cambria Math"/>
            <w:lang w:val="fr-FR"/>
          </w:rPr>
          <m:t>x </m:t>
        </m:r>
      </m:oMath>
      <w:r>
        <w:rPr>
          <w:lang w:val="fr-FR"/>
        </w:rPr>
        <w:t xml:space="preserve">et en </w:t>
      </w:r>
      <m:oMath>
        <m:r>
          <w:rPr>
            <w:rFonts w:ascii="Cambria Math" w:hAnsi="Cambria Math"/>
            <w:lang w:val="fr-FR"/>
          </w:rPr>
          <m:t>w</m:t>
        </m:r>
      </m:oMath>
      <w:r>
        <w:rPr>
          <w:lang w:val="fr-FR"/>
        </w:rPr>
        <w:t xml:space="preserve"> : </w:t>
      </w:r>
      <m:oMath>
        <m:r>
          <w:rPr>
            <w:rFonts w:ascii="Cambria Math" w:hAnsi="Cambria Math"/>
            <w:lang w:val="fr-FR"/>
          </w:rPr>
          <m:t>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x,w</m:t>
            </m: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+…+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D</m:t>
            </m:r>
          </m:sub>
        </m:sSub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D</m:t>
            </m:r>
          </m:sub>
        </m:sSub>
      </m:oMath>
      <w:r w:rsidRPr="0000775B">
        <w:rPr>
          <w:lang w:val="fr-FR"/>
        </w:rPr>
        <w:t>.</w:t>
      </w:r>
    </w:p>
    <w:p w14:paraId="41B69607" w14:textId="3EBDB029" w:rsidR="0000775B" w:rsidRPr="0000775B" w:rsidRDefault="0000775B" w:rsidP="0000775B">
      <w:pPr>
        <w:rPr>
          <w:iCs/>
          <w:lang w:val="fr-FR"/>
        </w:rPr>
      </w:pPr>
      <w:r w:rsidRPr="0000775B">
        <w:rPr>
          <w:lang w:val="fr-FR"/>
        </w:rPr>
        <w:t xml:space="preserve">On peut enrichir le modèle en supprimant la linéarité en </w:t>
      </w:r>
      <m:oMath>
        <m:r>
          <w:rPr>
            <w:rFonts w:ascii="Cambria Math" w:hAnsi="Cambria Math"/>
            <w:lang w:val="fr-FR"/>
          </w:rPr>
          <m:t>x </m:t>
        </m:r>
      </m:oMath>
      <w:r w:rsidRPr="0000775B">
        <w:rPr>
          <w:lang w:val="fr-FR"/>
        </w:rPr>
        <w:t>:</w:t>
      </w:r>
      <w:r w:rsidRPr="0000775B">
        <w:rPr>
          <w:i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x,w</m:t>
            </m: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ϕ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+…+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M</m:t>
            </m:r>
          </m:sub>
        </m:sSub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ϕ</m:t>
            </m:r>
          </m:e>
          <m:sub>
            <m:r>
              <w:rPr>
                <w:rFonts w:ascii="Cambria Math" w:hAnsi="Cambria Math"/>
                <w:lang w:val="fr-FR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w,ϕ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</m:d>
      </m:oMath>
      <w:r w:rsidRPr="0000775B">
        <w:rPr>
          <w:iCs/>
          <w:lang w:val="fr-FR"/>
        </w:rPr>
        <w:t xml:space="preserve"> (</w:t>
      </w:r>
      <m:oMath>
        <m:r>
          <w:rPr>
            <w:rFonts w:ascii="Cambria Math" w:hAnsi="Cambria Math"/>
            <w:lang w:val="fr-FR"/>
          </w:rPr>
          <m:t>ϕ</m:t>
        </m:r>
      </m:oMath>
      <w:r>
        <w:rPr>
          <w:iCs/>
          <w:lang w:val="fr-FR"/>
        </w:rPr>
        <w:t xml:space="preserve"> traduit le c</w:t>
      </w:r>
      <w:r w:rsidRPr="0000775B">
        <w:rPr>
          <w:iCs/>
          <w:lang w:val="fr-FR"/>
        </w:rPr>
        <w:t>hangement de représentation du problème)</w:t>
      </w:r>
      <w:r>
        <w:rPr>
          <w:iCs/>
          <w:lang w:val="fr-FR"/>
        </w:rPr>
        <w:t>.</w:t>
      </w:r>
    </w:p>
    <w:p w14:paraId="369FA264" w14:textId="2BF3EE67" w:rsidR="0000775B" w:rsidRDefault="0000775B" w:rsidP="0000775B">
      <w:pPr>
        <w:pStyle w:val="Titre2"/>
        <w:rPr>
          <w:lang w:val="fr-FR"/>
        </w:rPr>
      </w:pPr>
      <w:r>
        <w:rPr>
          <w:lang w:val="fr-FR"/>
        </w:rPr>
        <w:t xml:space="preserve">2.2. </w:t>
      </w:r>
      <w:r w:rsidR="0021400A">
        <w:rPr>
          <w:lang w:val="fr-FR"/>
        </w:rPr>
        <w:t xml:space="preserve">Modèle linéaire en </w:t>
      </w:r>
      <m:oMath>
        <m:r>
          <m:rPr>
            <m:sty m:val="bi"/>
          </m:rPr>
          <w:rPr>
            <w:rFonts w:ascii="Cambria Math" w:hAnsi="Cambria Math"/>
            <w:lang w:val="fr-FR"/>
          </w:rPr>
          <m:t>w</m:t>
        </m:r>
      </m:oMath>
      <w:r w:rsidR="0021400A">
        <w:rPr>
          <w:lang w:val="fr-FR"/>
        </w:rPr>
        <w:t xml:space="preserve"> et en </w:t>
      </w:r>
      <m:oMath>
        <m:r>
          <m:rPr>
            <m:sty m:val="bi"/>
          </m:rPr>
          <w:rPr>
            <w:rFonts w:ascii="Cambria Math" w:hAnsi="Cambria Math"/>
            <w:lang w:val="fr-FR"/>
          </w:rPr>
          <m:t>x</m:t>
        </m:r>
      </m:oMath>
    </w:p>
    <w:p w14:paraId="6F6C833C" w14:textId="77783F7F" w:rsidR="0021400A" w:rsidRDefault="0021400A" w:rsidP="0021400A">
      <w:pPr>
        <w:rPr>
          <w:lang w:val="fr-FR"/>
        </w:rPr>
      </w:pPr>
      <w:r w:rsidRPr="0021400A">
        <w:rPr>
          <w:lang w:val="fr-FR"/>
        </w:rPr>
        <w:t>Les données sont</w:t>
      </w:r>
      <w:r w:rsidRPr="0021400A">
        <w:rPr>
          <w:i/>
          <w:iCs/>
          <w:lang w:val="fr-FR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FR"/>
              </w:rPr>
              <m:t>,1≤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fr-FR"/>
              </w:rPr>
              <m:t>≤</m:t>
            </m:r>
            <m:r>
              <w:rPr>
                <w:rFonts w:ascii="Cambria Math" w:hAnsi="Cambria Math"/>
              </w:rPr>
              <m:t>N</m:t>
            </m:r>
          </m:e>
        </m:d>
      </m:oMath>
      <w:r w:rsidRPr="0021400A">
        <w:rPr>
          <w:lang w:val="fr-FR"/>
        </w:rPr>
        <w:t xml:space="preserve"> et le mod</w:t>
      </w:r>
      <w:r>
        <w:rPr>
          <w:lang w:val="fr-FR"/>
        </w:rPr>
        <w:t xml:space="preserve">èle de prédiction est </w:t>
      </w:r>
      <m:oMath>
        <m:r>
          <w:rPr>
            <w:rFonts w:ascii="Cambria Math" w:hAnsi="Cambria Math"/>
            <w:lang w:val="fr-FR"/>
          </w:rPr>
          <m:t>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x,w</m:t>
            </m: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+…+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D</m:t>
            </m:r>
          </m:sub>
        </m:sSub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D</m:t>
            </m:r>
          </m:sub>
        </m:sSub>
        <m:r>
          <w:rPr>
            <w:rFonts w:ascii="Cambria Math" w:hAnsi="Cambria Math"/>
            <w:lang w:val="fr-FR"/>
          </w:rPr>
          <m:t>=</m:t>
        </m:r>
        <m:sPre>
          <m:sPrePr>
            <m:ctrlPr>
              <w:rPr>
                <w:rFonts w:ascii="Cambria Math" w:hAnsi="Cambria Math"/>
                <w:i/>
                <w:lang w:val="fr-FR"/>
              </w:rPr>
            </m:ctrlPr>
          </m:sPrePr>
          <m:sub>
            <m:r>
              <w:rPr>
                <w:rFonts w:ascii="Cambria Math" w:hAnsi="Cambria Math"/>
                <w:lang w:val="fr-FR"/>
              </w:rPr>
              <m:t xml:space="preserve"> </m:t>
            </m:r>
          </m:sub>
          <m:sup>
            <m:r>
              <w:rPr>
                <w:rFonts w:ascii="Cambria Math" w:hAnsi="Cambria Math"/>
                <w:lang w:val="fr-FR"/>
              </w:rPr>
              <m:t>t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w</m:t>
                </m:r>
              </m:e>
            </m:acc>
          </m:e>
        </m:sPre>
        <m:r>
          <w:rPr>
            <w:rFonts w:ascii="Cambria Math" w:hAnsi="Cambria Math"/>
            <w:lang w:val="fr-FR"/>
          </w:rPr>
          <m:t>.</m:t>
        </m:r>
        <m:acc>
          <m:accPr>
            <m:chr m:val="̃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  <m:r>
          <w:rPr>
            <w:rFonts w:ascii="Cambria Math" w:hAnsi="Cambria Math"/>
            <w:lang w:val="fr-FR"/>
          </w:rPr>
          <m:t> </m:t>
        </m:r>
      </m:oMath>
      <w:r>
        <w:rPr>
          <w:lang w:val="fr-FR"/>
        </w:rPr>
        <w:t xml:space="preserve">où </w:t>
      </w:r>
      <m:oMath>
        <m:sPre>
          <m:sPrePr>
            <m:ctrlPr>
              <w:rPr>
                <w:rFonts w:ascii="Cambria Math" w:hAnsi="Cambria Math"/>
                <w:i/>
                <w:lang w:val="fr-FR"/>
              </w:rPr>
            </m:ctrlPr>
          </m:sPrePr>
          <m:sub>
            <m:r>
              <w:rPr>
                <w:rFonts w:ascii="Cambria Math" w:hAnsi="Cambria Math"/>
                <w:lang w:val="fr-FR"/>
              </w:rPr>
              <m:t xml:space="preserve"> </m:t>
            </m:r>
          </m:sub>
          <m:sup>
            <m:r>
              <w:rPr>
                <w:rFonts w:ascii="Cambria Math" w:hAnsi="Cambria Math"/>
                <w:lang w:val="fr-FR"/>
              </w:rPr>
              <m:t>t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</m:sPre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 xml:space="preserve">1, 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D</m:t>
                </m:r>
              </m:sub>
            </m:sSub>
          </m:e>
        </m:d>
      </m:oMath>
    </w:p>
    <w:p w14:paraId="0EC9095C" w14:textId="77777777" w:rsidR="0021400A" w:rsidRDefault="0021400A" w:rsidP="0021400A">
      <w:pPr>
        <w:rPr>
          <w:lang w:val="fr-FR"/>
        </w:rPr>
      </w:pPr>
      <w:r>
        <w:rPr>
          <w:lang w:val="fr-FR"/>
        </w:rPr>
        <w:t>On pose :</w:t>
      </w:r>
    </w:p>
    <w:p w14:paraId="0C8C3E07" w14:textId="23066B75" w:rsidR="0021400A" w:rsidRDefault="00000000" w:rsidP="0021400A">
      <w:pPr>
        <w:rPr>
          <w:lang w:val="fr-FR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1D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ND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065AB9A" w14:textId="237E57FF" w:rsidR="0021400A" w:rsidRDefault="0021400A" w:rsidP="0021400A">
      <w:pPr>
        <w:rPr>
          <w:lang w:val="fr-FR"/>
        </w:rPr>
      </w:pPr>
      <w:r>
        <w:rPr>
          <w:lang w:val="fr-FR"/>
        </w:rPr>
        <w:t>L’objectif est de minimiser l’erreur quadratique :</w:t>
      </w:r>
    </w:p>
    <w:p w14:paraId="1BD5B763" w14:textId="4EECD10F" w:rsidR="0021400A" w:rsidRPr="00A01C7E" w:rsidRDefault="00000000" w:rsidP="0021400A">
      <w:pPr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n=1</m:t>
              </m:r>
            </m:sub>
            <m:sup>
              <m:r>
                <w:rPr>
                  <w:rFonts w:ascii="Cambria Math" w:hAnsi="Cambria Math"/>
                  <w:lang w:val="fr-F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,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n=1</m:t>
              </m:r>
            </m:sub>
            <m:sup>
              <m:r>
                <w:rPr>
                  <w:rFonts w:ascii="Cambria Math" w:hAnsi="Cambria Math"/>
                  <w:lang w:val="fr-F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-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w</m:t>
                              </m:r>
                            </m:e>
                          </m:acc>
                        </m:e>
                      </m:sPre>
                      <m:r>
                        <w:rPr>
                          <w:rFonts w:ascii="Cambria Math" w:hAnsi="Cambria Math"/>
                          <w:lang w:val="fr-FR"/>
                        </w:rPr>
                        <m:t>.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fr-F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t-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FR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lang w:val="fr-FR"/>
            </w:rPr>
            <m:t>=</m:t>
          </m:r>
          <m:sPre>
            <m:sPrePr>
              <m:ctrlPr>
                <w:rPr>
                  <w:rFonts w:ascii="Cambria Math" w:hAnsi="Cambria Math"/>
                  <w:i/>
                  <w:lang w:val="fr-FR"/>
                </w:rPr>
              </m:ctrlPr>
            </m:sPrePr>
            <m:sub>
              <m:r>
                <w:rPr>
                  <w:rFonts w:ascii="Cambria Math" w:hAnsi="Cambria Math"/>
                  <w:lang w:val="fr-FR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lang w:val="fr-FR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t-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FR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</m:acc>
                </m:e>
              </m:d>
            </m:e>
          </m:sPre>
          <m:r>
            <w:rPr>
              <w:rFonts w:ascii="Cambria Math" w:hAnsi="Cambria Math"/>
              <w:lang w:val="fr-FR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fr-FR"/>
                </w:rPr>
                <m:t>.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</m:d>
        </m:oMath>
      </m:oMathPara>
    </w:p>
    <w:p w14:paraId="4E190796" w14:textId="3DAE0AF0" w:rsidR="00A01C7E" w:rsidRPr="00AE2EAC" w:rsidRDefault="00000000" w:rsidP="0021400A">
      <w:pPr>
        <w:rPr>
          <w:lang w:val="fr-FR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acc>
          <m:r>
            <w:rPr>
              <w:rFonts w:ascii="Cambria Math" w:hAnsi="Cambria Math"/>
              <w:lang w:val="fr-F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</m:acc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</m:acc>
                </m:e>
              </m:d>
            </m:e>
          </m:func>
        </m:oMath>
      </m:oMathPara>
    </w:p>
    <w:p w14:paraId="6D3617A5" w14:textId="54FE865C" w:rsidR="00AE2EAC" w:rsidRDefault="00AE2EAC" w:rsidP="0021400A">
      <w:pPr>
        <w:rPr>
          <w:lang w:val="fr-FR"/>
        </w:rPr>
      </w:pPr>
      <w:r>
        <w:rPr>
          <w:lang w:val="fr-FR"/>
        </w:rPr>
        <w:t>L’erreur quadratique est convexe et différentiable donc il existe une solution unique. On cherche un optimum en calculant un point on le gradient s’annule.</w:t>
      </w:r>
    </w:p>
    <w:p w14:paraId="0972E9B8" w14:textId="78DC0F0F" w:rsidR="00AE2EAC" w:rsidRPr="00033B9C" w:rsidRDefault="00AE2EAC" w:rsidP="0021400A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fr-FR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 xml:space="preserve">=-2. </m:t>
          </m:r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fr-FR"/>
                </w:rPr>
                <m:t>.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</m:d>
        </m:oMath>
      </m:oMathPara>
    </w:p>
    <w:p w14:paraId="78B51995" w14:textId="466299AF" w:rsidR="00033B9C" w:rsidRPr="00033B9C" w:rsidRDefault="00033B9C" w:rsidP="0021400A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fr-FR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fr-FR"/>
                </w:rPr>
                <m:t>.</m:t>
              </m:r>
              <m:r>
                <w:rPr>
                  <w:rFonts w:ascii="Cambria Math" w:hAnsi="Cambria Math"/>
                </w:rPr>
                <m:t>∂</m:t>
              </m:r>
              <m:sPre>
                <m:sPre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PrePr>
                <m:sub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p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</m:acc>
                </m:e>
              </m:sPre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 xml:space="preserve">=2. </m:t>
          </m:r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hAnsi="Cambria Math"/>
              <w:lang w:val="fr-FR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hAnsi="Cambria Math"/>
                  <w:lang w:val="fr-FR"/>
                </w:rPr>
                <m:t>D+1</m:t>
              </m:r>
            </m:sub>
            <m:sup>
              <m:r>
                <w:rPr>
                  <w:rFonts w:ascii="Cambria Math" w:hAnsi="Cambria Math"/>
                  <w:lang w:val="fr-FR"/>
                </w:rPr>
                <m:t>+</m:t>
              </m:r>
            </m:sup>
          </m:sSubSup>
          <m:r>
            <m:rPr>
              <m:scr m:val="double-struck"/>
            </m:rPr>
            <w:rPr>
              <w:rFonts w:ascii="Cambria Math" w:hAnsi="Cambria Math"/>
              <w:lang w:val="fr-FR"/>
            </w:rPr>
            <m:t>(R)</m:t>
          </m:r>
        </m:oMath>
      </m:oMathPara>
    </w:p>
    <w:p w14:paraId="4A6E0E1F" w14:textId="6D35FF30" w:rsidR="00033B9C" w:rsidRDefault="00033B9C" w:rsidP="0021400A">
      <w:pPr>
        <w:rPr>
          <w:lang w:val="fr-FR"/>
        </w:rPr>
      </w:pPr>
      <w:r>
        <w:rPr>
          <w:lang w:val="fr-FR"/>
        </w:rPr>
        <w:t xml:space="preserve">La matrice est symétrique </w:t>
      </w:r>
      <w:r>
        <w:rPr>
          <w:b/>
          <w:bCs/>
          <w:lang w:val="fr-FR"/>
        </w:rPr>
        <w:t xml:space="preserve">définie </w:t>
      </w:r>
      <w:r>
        <w:rPr>
          <w:lang w:val="fr-FR"/>
        </w:rPr>
        <w:t xml:space="preserve">positive, i.e. ses valeurs propres sont </w:t>
      </w:r>
      <w:r w:rsidRPr="00033B9C">
        <w:rPr>
          <w:b/>
          <w:bCs/>
          <w:lang w:val="fr-FR"/>
        </w:rPr>
        <w:t>strictement</w:t>
      </w:r>
      <w:r>
        <w:rPr>
          <w:lang w:val="fr-FR"/>
        </w:rPr>
        <w:t xml:space="preserve"> positives si </w:t>
      </w:r>
      <m:oMath>
        <m:sPre>
          <m:sPrePr>
            <m:ctrlPr>
              <w:rPr>
                <w:rFonts w:ascii="Cambria Math" w:hAnsi="Cambria Math"/>
                <w:i/>
                <w:lang w:val="fr-FR"/>
              </w:rPr>
            </m:ctrlPr>
          </m:sPrePr>
          <m:sub>
            <m:r>
              <w:rPr>
                <w:rFonts w:ascii="Cambria Math" w:hAnsi="Cambria Math"/>
                <w:lang w:val="fr-FR"/>
              </w:rPr>
              <m:t xml:space="preserve"> </m:t>
            </m:r>
          </m:sub>
          <m:sup>
            <m:r>
              <w:rPr>
                <w:rFonts w:ascii="Cambria Math" w:hAnsi="Cambria Math"/>
                <w:lang w:val="fr-FR"/>
              </w:rPr>
              <m:t>t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</m:sPre>
        <m:r>
          <w:rPr>
            <w:rFonts w:ascii="Cambria Math" w:hAnsi="Cambria Math"/>
            <w:lang w:val="fr-FR"/>
          </w:rPr>
          <m:t>.</m:t>
        </m:r>
        <m:acc>
          <m:accPr>
            <m:chr m:val="̃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</m:oMath>
      <w:r>
        <w:rPr>
          <w:lang w:val="fr-FR"/>
        </w:rPr>
        <w:t xml:space="preserve"> est de rang plein. Dans ce cas, on a bien la convexité.</w:t>
      </w:r>
    </w:p>
    <w:p w14:paraId="789E905C" w14:textId="08743586" w:rsidR="00033B9C" w:rsidRDefault="00033B9C" w:rsidP="0021400A">
      <w:pPr>
        <w:rPr>
          <w:lang w:val="fr-FR"/>
        </w:rPr>
      </w:pPr>
      <w:r>
        <w:rPr>
          <w:lang w:val="fr-FR"/>
        </w:rPr>
        <w:t xml:space="preserve">Sous cette hypothèse, </w:t>
      </w:r>
      <m:oMath>
        <m:acc>
          <m:accPr>
            <m:chr m:val="̃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w</m:t>
            </m:r>
          </m:e>
        </m:acc>
      </m:oMath>
      <w:r>
        <w:rPr>
          <w:lang w:val="fr-FR"/>
        </w:rPr>
        <w:t xml:space="preserve"> est solution unique de :</w:t>
      </w:r>
    </w:p>
    <w:p w14:paraId="235D84CF" w14:textId="7CEB5C99" w:rsidR="00033B9C" w:rsidRPr="00033B9C" w:rsidRDefault="00BE332B" w:rsidP="0021400A">
      <w:pPr>
        <w:rPr>
          <w:lang w:val="fr-FR"/>
        </w:rPr>
      </w:pPr>
      <m:oMathPara>
        <m:oMath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.t-</m:t>
          </m:r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acc>
          <m:r>
            <w:rPr>
              <w:rFonts w:ascii="Cambria Math" w:hAnsi="Cambria Math"/>
              <w:lang w:val="fr-FR"/>
            </w:rPr>
            <m:t>=0⇔</m:t>
          </m:r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.t=</m:t>
          </m:r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acc>
          <m:r>
            <w:rPr>
              <w:rFonts w:ascii="Cambria Math" w:hAnsi="Cambria Math"/>
              <w:lang w:val="fr-FR"/>
            </w:rPr>
            <m:t>⇔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acc>
          <m:r>
            <w:rPr>
              <w:rFonts w:ascii="Cambria Math" w:hAnsi="Cambria Math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sPre>
            <m:sPrePr>
              <m:ctrlPr>
                <w:rPr>
                  <w:rFonts w:ascii="Cambria Math" w:hAnsi="Cambria Math"/>
                  <w:i/>
                  <w:lang w:val="fr-FR"/>
                </w:rPr>
              </m:ctrlPr>
            </m:sPrePr>
            <m:sub>
              <m:r>
                <w:rPr>
                  <w:rFonts w:ascii="Cambria Math" w:hAnsi="Cambria Math"/>
                  <w:lang w:val="fr-FR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lang w:val="fr-FR"/>
                </w:rPr>
                <m:t>t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</m:sPre>
          <m:r>
            <w:rPr>
              <w:rFonts w:ascii="Cambria Math" w:hAnsi="Cambria Math"/>
              <w:lang w:val="fr-FR"/>
            </w:rPr>
            <m:t>.t</m:t>
          </m:r>
        </m:oMath>
      </m:oMathPara>
    </w:p>
    <w:p w14:paraId="7CD7662A" w14:textId="7BA14552" w:rsidR="00033B9C" w:rsidRDefault="00033B9C" w:rsidP="0021400A">
      <w:pPr>
        <w:rPr>
          <w:lang w:val="fr-FR"/>
        </w:rPr>
      </w:pPr>
      <w:r>
        <w:rPr>
          <w:lang w:val="fr-FR"/>
        </w:rPr>
        <w:t xml:space="preserve">On note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fr-FR"/>
              </w:rPr>
              <m:t>†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.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>.</m:t>
        </m:r>
        <m:sPre>
          <m:sPrePr>
            <m:ctrlPr>
              <w:rPr>
                <w:rFonts w:ascii="Cambria Math" w:hAnsi="Cambria Math"/>
                <w:i/>
                <w:lang w:val="fr-FR"/>
              </w:rPr>
            </m:ctrlPr>
          </m:sPrePr>
          <m:sub>
            <m:r>
              <w:rPr>
                <w:rFonts w:ascii="Cambria Math" w:hAnsi="Cambria Math"/>
                <w:lang w:val="fr-FR"/>
              </w:rPr>
              <m:t xml:space="preserve"> </m:t>
            </m:r>
          </m:sub>
          <m:sup>
            <m:r>
              <w:rPr>
                <w:rFonts w:ascii="Cambria Math" w:hAnsi="Cambria Math"/>
                <w:lang w:val="fr-FR"/>
              </w:rPr>
              <m:t>t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</m:sPre>
      </m:oMath>
      <w:r>
        <w:rPr>
          <w:lang w:val="fr-FR"/>
        </w:rPr>
        <w:t xml:space="preserve"> qu’on appelle le pseudo-inverse de Moore-Penrose de </w:t>
      </w:r>
      <m:oMath>
        <m:acc>
          <m:accPr>
            <m:chr m:val="̃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</m:oMath>
      <w:r>
        <w:rPr>
          <w:lang w:val="fr-FR"/>
        </w:rPr>
        <w:t>.</w:t>
      </w:r>
    </w:p>
    <w:p w14:paraId="7567EA67" w14:textId="35148AA5" w:rsidR="00541D57" w:rsidRDefault="00541D57" w:rsidP="0021400A">
      <w:pPr>
        <w:rPr>
          <w:lang w:val="fr-FR"/>
        </w:rPr>
      </w:pPr>
      <w:r>
        <w:rPr>
          <w:lang w:val="fr-FR"/>
        </w:rPr>
        <w:lastRenderedPageBreak/>
        <w:t xml:space="preserve">Si </w:t>
      </w:r>
      <m:oMath>
        <m:acc>
          <m:accPr>
            <m:chr m:val="̃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</m:oMath>
      <w:r>
        <w:rPr>
          <w:lang w:val="fr-FR"/>
        </w:rPr>
        <w:t xml:space="preserve"> est inversible, alors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fr-FR"/>
              </w:rPr>
              <m:t>†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</m:oMath>
      <w:r>
        <w:rPr>
          <w:lang w:val="fr-FR"/>
        </w:rPr>
        <w:t xml:space="preserve">, mais </w:t>
      </w:r>
      <m:oMath>
        <m:acc>
          <m:accPr>
            <m:chr m:val="̃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</m:oMath>
      <w:r>
        <w:rPr>
          <w:lang w:val="fr-FR"/>
        </w:rPr>
        <w:t xml:space="preserve"> est rectangulaire donc cette hypothèse est rarement vérifiée.</w:t>
      </w:r>
    </w:p>
    <w:p w14:paraId="543DDEA7" w14:textId="64939AF6" w:rsidR="00E279A6" w:rsidRDefault="00541D57" w:rsidP="00541D57">
      <w:pPr>
        <w:pStyle w:val="Italique"/>
        <w:rPr>
          <w:lang w:val="fr-FR"/>
        </w:rPr>
      </w:pPr>
      <w:r>
        <w:rPr>
          <w:lang w:val="fr-FR"/>
        </w:rPr>
        <w:t xml:space="preserve">Au lieu de résoudre </w:t>
      </w:r>
      <m:oMath>
        <m:r>
          <w:rPr>
            <w:rFonts w:ascii="Cambria Math" w:hAnsi="Cambria Math"/>
            <w:lang w:val="fr-FR"/>
          </w:rPr>
          <m:t>t=</m:t>
        </m:r>
        <m:acc>
          <m:accPr>
            <m:chr m:val="̃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  <m:r>
          <w:rPr>
            <w:rFonts w:ascii="Cambria Math" w:hAnsi="Cambria Math"/>
            <w:lang w:val="fr-FR"/>
          </w:rPr>
          <m:t>.</m:t>
        </m:r>
        <m:acc>
          <m:accPr>
            <m:chr m:val="̃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w</m:t>
            </m:r>
          </m:e>
        </m:acc>
      </m:oMath>
      <w:r>
        <w:rPr>
          <w:lang w:val="fr-FR"/>
        </w:rPr>
        <w:t xml:space="preserve">, on cherche un minimum de </w:t>
      </w:r>
      <m:oMath>
        <m:sSubSup>
          <m:sSubSupPr>
            <m:ctrlPr>
              <w:rPr>
                <w:rFonts w:ascii="Cambria Math" w:hAnsi="Cambria Math"/>
                <w:lang w:val="fr-FR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t-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.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w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  <w:r>
        <w:rPr>
          <w:lang w:val="fr-FR"/>
        </w:rPr>
        <w:t xml:space="preserve">. De plus, la résolution de </w:t>
      </w:r>
      <m:oMath>
        <m:r>
          <w:rPr>
            <w:rFonts w:ascii="Cambria Math" w:hAnsi="Cambria Math"/>
            <w:lang w:val="fr-FR"/>
          </w:rPr>
          <m:t>∇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LS</m:t>
            </m:r>
          </m:sub>
        </m:sSub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w</m:t>
                </m:r>
              </m:e>
            </m:acc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 n’est pas toujours évidente, donc on peut avoir recours à la descente de gradient. Cela a aussi l’avantage de ne pas avoir à inverser de matrice, et donc d’économiser du coût calculatoire.</w:t>
      </w:r>
    </w:p>
    <w:p w14:paraId="360C0F19" w14:textId="4AA5E86D" w:rsidR="00E279A6" w:rsidRDefault="00E279A6" w:rsidP="00541D57">
      <w:pPr>
        <w:pStyle w:val="Italique"/>
        <w:rPr>
          <w:lang w:val="fr-FR"/>
        </w:rPr>
      </w:pPr>
      <w:r>
        <w:rPr>
          <w:lang w:val="fr-FR"/>
        </w:rPr>
        <w:t xml:space="preserve">Les </w:t>
      </w:r>
      <w:r w:rsidR="000535A1">
        <w:rPr>
          <w:lang w:val="fr-FR"/>
        </w:rPr>
        <w:t>prédictions</w:t>
      </w:r>
      <w:r>
        <w:rPr>
          <w:lang w:val="fr-FR"/>
        </w:rPr>
        <w:t xml:space="preserve"> sur l’ensemble d’entrainement sont : </w:t>
      </w:r>
      <m:oMath>
        <m:r>
          <w:rPr>
            <w:rFonts w:ascii="Cambria Math" w:hAnsi="Cambria Math"/>
            <w:lang w:val="fr-FR"/>
          </w:rPr>
          <m:t>t=</m:t>
        </m:r>
        <m:acc>
          <m:accPr>
            <m:chr m:val="̃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  <m:r>
          <w:rPr>
            <w:rFonts w:ascii="Cambria Math" w:hAnsi="Cambria Math"/>
            <w:lang w:val="fr-FR"/>
          </w:rPr>
          <m:t>.</m:t>
        </m:r>
        <m:acc>
          <m:accPr>
            <m:chr m:val="̃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w</m:t>
            </m:r>
          </m:e>
        </m:acc>
        <m:r>
          <w:rPr>
            <w:rFonts w:ascii="Cambria Math" w:hAnsi="Cambria Math"/>
            <w:lang w:val="fr-FR"/>
          </w:rPr>
          <m:t>=</m:t>
        </m:r>
        <m:acc>
          <m:accPr>
            <m:chr m:val="̃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  <m:r>
          <w:rPr>
            <w:rFonts w:ascii="Cambria Math" w:hAnsi="Cambria Math"/>
            <w:lang w:val="fr-FR"/>
          </w:rPr>
          <m:t>.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.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>.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fr-FR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.</m:t>
        </m:r>
        <m:acc>
          <m:accPr>
            <m:chr m:val="̃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w</m:t>
            </m:r>
          </m:e>
        </m:acc>
      </m:oMath>
      <w:r>
        <w:rPr>
          <w:lang w:val="fr-FR"/>
        </w:rPr>
        <w:t xml:space="preserve">. On appelle la matrice </w:t>
      </w:r>
      <m:oMath>
        <m:acc>
          <m:accPr>
            <m:chr m:val="̃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  <m:r>
          <w:rPr>
            <w:rFonts w:ascii="Cambria Math" w:hAnsi="Cambria Math"/>
            <w:lang w:val="fr-FR"/>
          </w:rPr>
          <m:t>.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.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>.</m:t>
        </m:r>
        <m:sPre>
          <m:sPrePr>
            <m:ctrlPr>
              <w:rPr>
                <w:rFonts w:ascii="Cambria Math" w:hAnsi="Cambria Math"/>
                <w:lang w:val="fr-FR"/>
              </w:rPr>
            </m:ctrlPr>
          </m:sPrePr>
          <m:sub>
            <m:r>
              <w:rPr>
                <w:rFonts w:ascii="Cambria Math" w:hAnsi="Cambria Math"/>
                <w:lang w:val="fr-FR"/>
              </w:rPr>
              <m:t xml:space="preserve"> </m:t>
            </m:r>
          </m:sub>
          <m:sup>
            <m:r>
              <w:rPr>
                <w:rFonts w:ascii="Cambria Math" w:hAnsi="Cambria Math"/>
                <w:lang w:val="fr-FR"/>
              </w:rPr>
              <m:t>t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</m:sPre>
      </m:oMath>
      <w:r>
        <w:rPr>
          <w:lang w:val="fr-FR"/>
        </w:rPr>
        <w:t xml:space="preserve"> « hat matrix ».</w:t>
      </w:r>
    </w:p>
    <w:p w14:paraId="653B59B4" w14:textId="2710B307" w:rsidR="00541D57" w:rsidRDefault="00541D57" w:rsidP="00541D57">
      <w:pPr>
        <w:pStyle w:val="Titre2"/>
        <w:rPr>
          <w:lang w:val="fr-FR"/>
        </w:rPr>
      </w:pPr>
      <w:r>
        <w:rPr>
          <w:lang w:val="fr-FR"/>
        </w:rPr>
        <w:t xml:space="preserve">2.3. Modèle linéaire en </w:t>
      </w:r>
      <m:oMath>
        <m:r>
          <m:rPr>
            <m:sty m:val="bi"/>
          </m:rPr>
          <w:rPr>
            <w:rFonts w:ascii="Cambria Math" w:hAnsi="Cambria Math"/>
            <w:lang w:val="fr-FR"/>
          </w:rPr>
          <m:t>w</m:t>
        </m:r>
      </m:oMath>
      <w:r w:rsidR="00E279A6">
        <w:rPr>
          <w:lang w:val="fr-FR"/>
        </w:rPr>
        <w:t xml:space="preserve"> et non en </w:t>
      </w:r>
      <m:oMath>
        <m:r>
          <m:rPr>
            <m:sty m:val="bi"/>
          </m:rPr>
          <w:rPr>
            <w:rFonts w:ascii="Cambria Math" w:hAnsi="Cambria Math"/>
            <w:lang w:val="fr-FR"/>
          </w:rPr>
          <m:t>x</m:t>
        </m:r>
      </m:oMath>
    </w:p>
    <w:p w14:paraId="6D82F980" w14:textId="1C5F54F4" w:rsidR="00A01C7E" w:rsidRDefault="000535A1" w:rsidP="0021400A">
      <w:pPr>
        <w:rPr>
          <w:lang w:val="fr-FR"/>
        </w:rPr>
      </w:pPr>
      <w:r>
        <w:rPr>
          <w:lang w:val="fr-FR"/>
        </w:rPr>
        <w:t xml:space="preserve">On pose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ϕ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fr-FR"/>
          </w:rPr>
          <m:t>=1</m:t>
        </m:r>
      </m:oMath>
      <w:r w:rsidR="00E279A6">
        <w:rPr>
          <w:lang w:val="fr-FR"/>
        </w:rPr>
        <w:t xml:space="preserve"> et</w:t>
      </w:r>
      <w:r>
        <w:rPr>
          <w:lang w:val="fr-FR"/>
        </w:rPr>
        <w:t xml:space="preserve"> les</w:t>
      </w:r>
      <w:r w:rsidR="00E279A6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ϕ</m:t>
            </m:r>
          </m:e>
          <m:sub>
            <m:r>
              <w:rPr>
                <w:rFonts w:ascii="Cambria Math" w:hAnsi="Cambria Math"/>
                <w:lang w:val="fr-FR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="00E279A6">
        <w:rPr>
          <w:lang w:val="fr-FR"/>
        </w:rPr>
        <w:t xml:space="preserve"> </w:t>
      </w:r>
      <w:r>
        <w:rPr>
          <w:lang w:val="fr-FR"/>
        </w:rPr>
        <w:t xml:space="preserve">pour </w:t>
      </w:r>
      <m:oMath>
        <m:r>
          <w:rPr>
            <w:rFonts w:ascii="Cambria Math" w:hAnsi="Cambria Math"/>
            <w:lang w:val="fr-FR"/>
          </w:rPr>
          <m:t>1≤i≤M-1</m:t>
        </m:r>
      </m:oMath>
      <w:r>
        <w:rPr>
          <w:lang w:val="fr-FR"/>
        </w:rPr>
        <w:t xml:space="preserve"> </w:t>
      </w:r>
      <w:r w:rsidR="00E279A6">
        <w:rPr>
          <w:lang w:val="fr-FR"/>
        </w:rPr>
        <w:t xml:space="preserve">(pas forcément linéaires en </w:t>
      </w:r>
      <m:oMath>
        <m:r>
          <w:rPr>
            <w:rFonts w:ascii="Cambria Math" w:hAnsi="Cambria Math"/>
            <w:lang w:val="fr-FR"/>
          </w:rPr>
          <m:t>x</m:t>
        </m:r>
      </m:oMath>
      <w:r w:rsidR="00E279A6">
        <w:rPr>
          <w:lang w:val="fr-FR"/>
        </w:rPr>
        <w:t>)</w:t>
      </w:r>
      <w:r>
        <w:rPr>
          <w:lang w:val="fr-FR"/>
        </w:rPr>
        <w:t>.</w:t>
      </w:r>
    </w:p>
    <w:p w14:paraId="5E924302" w14:textId="180B65FC" w:rsidR="000535A1" w:rsidRDefault="00000000" w:rsidP="000535A1">
      <w:pPr>
        <w:rPr>
          <w:lang w:val="fr-FR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M-1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M-1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16501A16" w14:textId="0D2F89FD" w:rsidR="000535A1" w:rsidRDefault="000535A1" w:rsidP="0021400A">
      <w:pPr>
        <w:rPr>
          <w:lang w:val="fr-FR"/>
        </w:rPr>
      </w:pPr>
      <w:r>
        <w:rPr>
          <w:lang w:val="fr-FR"/>
        </w:rPr>
        <w:t xml:space="preserve">La fonction </w:t>
      </w:r>
      <m:oMath>
        <m:r>
          <w:rPr>
            <w:rFonts w:ascii="Cambria Math" w:hAnsi="Cambria Math"/>
            <w:lang w:val="fr-FR"/>
          </w:rPr>
          <m:t>ϕ: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lang w:val="fr-FR"/>
              </w:rPr>
              <m:t>D</m:t>
            </m:r>
          </m:sup>
        </m:sSup>
        <m:r>
          <w:rPr>
            <w:rFonts w:ascii="Cambria Math" w:hAnsi="Cambria Math"/>
            <w:lang w:val="fr-FR"/>
          </w:rPr>
          <m:t>→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lang w:val="fr-FR"/>
              </w:rPr>
              <m:t>M</m:t>
            </m:r>
          </m:sup>
        </m:sSup>
      </m:oMath>
      <w:r>
        <w:rPr>
          <w:lang w:val="fr-FR"/>
        </w:rPr>
        <w:t xml:space="preserve"> </w:t>
      </w:r>
      <w:r w:rsidR="006B4A93">
        <w:rPr>
          <w:lang w:val="fr-FR"/>
        </w:rPr>
        <w:t xml:space="preserve">et </w:t>
      </w:r>
      <m:oMath>
        <m:r>
          <w:rPr>
            <w:rFonts w:ascii="Cambria Math" w:hAnsi="Cambria Math"/>
            <w:lang w:val="fr-FR"/>
          </w:rPr>
          <m:t>ϕ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M-1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acc>
              </m:e>
            </m:d>
          </m:e>
        </m:d>
      </m:oMath>
      <w:r w:rsidR="006B4A93">
        <w:rPr>
          <w:lang w:val="fr-FR"/>
        </w:rPr>
        <w:t xml:space="preserve"> </w:t>
      </w:r>
      <w:r>
        <w:rPr>
          <w:lang w:val="fr-FR"/>
        </w:rPr>
        <w:t xml:space="preserve">permet d’obtenir la matrice </w:t>
      </w:r>
      <m:oMath>
        <m:acc>
          <m:accPr>
            <m:chr m:val="̃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lang w:val="fr-FR"/>
        </w:rPr>
        <w:t xml:space="preserve"> de dimension </w:t>
      </w:r>
      <m:oMath>
        <m:r>
          <w:rPr>
            <w:rFonts w:ascii="Cambria Math" w:hAnsi="Cambria Math"/>
            <w:lang w:val="fr-FR"/>
          </w:rPr>
          <m:t>N×M</m:t>
        </m:r>
      </m:oMath>
      <w:r>
        <w:rPr>
          <w:lang w:val="fr-FR"/>
        </w:rPr>
        <w:t>.</w:t>
      </w:r>
    </w:p>
    <w:p w14:paraId="2B7A8829" w14:textId="5E591ACF" w:rsidR="006B4A93" w:rsidRDefault="006B4A93" w:rsidP="006B4A93">
      <w:pPr>
        <w:pStyle w:val="Italique"/>
        <w:rPr>
          <w:lang w:val="fr-FR"/>
        </w:rPr>
      </w:pPr>
      <w:r>
        <w:rPr>
          <w:lang w:val="fr-FR"/>
        </w:rPr>
        <w:t xml:space="preserve">Par exemple, si </w:t>
      </w:r>
      <m:oMath>
        <m:acc>
          <m:accPr>
            <m:chr m:val="⃗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</m:e>
        </m:d>
      </m:oMath>
      <w:r>
        <w:rPr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ϕ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lang w:val="fr-FR"/>
                  </w:rPr>
                </m:ctrlPr>
              </m:sSub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bSup>
            <m:r>
              <w:rPr>
                <w:rFonts w:ascii="Cambria Math" w:hAnsi="Cambria Math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/>
                <w:lang w:val="fr-FR"/>
              </w:rPr>
              <m:t>,</m:t>
            </m:r>
            <m:sSubSup>
              <m:sSubSupPr>
                <m:ctrlPr>
                  <w:rPr>
                    <w:rFonts w:ascii="Cambria Math" w:hAnsi="Cambria Math"/>
                    <w:lang w:val="fr-FR"/>
                  </w:rPr>
                </m:ctrlPr>
              </m:sSub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bSup>
          </m:e>
        </m:d>
      </m:oMath>
      <w:r>
        <w:rPr>
          <w:lang w:val="fr-FR"/>
        </w:rPr>
        <w:t xml:space="preserve">, alors </w:t>
      </w:r>
      <m:oMath>
        <m:r>
          <w:rPr>
            <w:rFonts w:ascii="Cambria Math" w:hAnsi="Cambria Math"/>
            <w:lang w:val="fr-FR"/>
          </w:rPr>
          <m:t>M=4</m:t>
        </m:r>
      </m:oMath>
      <w:r>
        <w:rPr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y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  <m:r>
              <w:rPr>
                <w:rFonts w:ascii="Cambria Math" w:hAnsi="Cambria Math"/>
                <w:lang w:val="fr-FR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w</m:t>
                </m:r>
              </m:e>
            </m:acc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.</m:t>
        </m:r>
        <m:sSubSup>
          <m:sSubSupPr>
            <m:ctrlPr>
              <w:rPr>
                <w:rFonts w:ascii="Cambria Math" w:hAnsi="Cambria Math"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r>
          <w:rPr>
            <w:rFonts w:ascii="Cambria Math" w:hAnsi="Cambria Math"/>
            <w:lang w:val="fr-FR"/>
          </w:rPr>
          <m:t>.</m:t>
        </m:r>
        <m:sSubSup>
          <m:sSubSupPr>
            <m:ctrlPr>
              <w:rPr>
                <w:rFonts w:ascii="Cambria Math" w:hAnsi="Cambria Math"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  <w:r>
        <w:rPr>
          <w:lang w:val="fr-FR"/>
        </w:rPr>
        <w:t>.</w:t>
      </w:r>
    </w:p>
    <w:p w14:paraId="315B58DF" w14:textId="78727DF6" w:rsidR="000535A1" w:rsidRPr="00127FEF" w:rsidRDefault="00000000" w:rsidP="000535A1">
      <w:pPr>
        <w:rPr>
          <w:lang w:val="fr-FR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acc>
          <m:r>
            <w:rPr>
              <w:rFonts w:ascii="Cambria Math" w:hAnsi="Cambria Math"/>
              <w:lang w:val="fr-F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</m:acc>
                </m:lim>
              </m:limLow>
            </m:fName>
            <m:e>
              <m:sPre>
                <m:sPre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PrePr>
                <m:sub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fr-FR"/>
                        </w:rPr>
                        <m:t>.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w</m:t>
                          </m:r>
                        </m:e>
                      </m:acc>
                    </m:e>
                  </m:d>
                </m:e>
              </m:sPre>
              <m:r>
                <w:rPr>
                  <w:rFonts w:ascii="Cambria Math" w:hAnsi="Cambria Math"/>
                  <w:lang w:val="fr-FR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t-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</m:acc>
                </m:e>
              </m:d>
            </m:e>
          </m:func>
        </m:oMath>
      </m:oMathPara>
    </w:p>
    <w:p w14:paraId="0205EA7C" w14:textId="5F459181" w:rsidR="00127FEF" w:rsidRPr="00AE2EAC" w:rsidRDefault="00127FEF" w:rsidP="000535A1">
      <w:pPr>
        <w:rPr>
          <w:lang w:val="fr-FR"/>
        </w:rPr>
      </w:pPr>
      <w:r>
        <w:rPr>
          <w:lang w:val="fr-FR"/>
        </w:rPr>
        <w:t>Donc de manière similaire :</w:t>
      </w:r>
    </w:p>
    <w:p w14:paraId="45B8879D" w14:textId="7961C02B" w:rsidR="000535A1" w:rsidRPr="00127FEF" w:rsidRDefault="00000000" w:rsidP="0021400A">
      <w:pPr>
        <w:rPr>
          <w:lang w:val="fr-FR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acc>
          <m:r>
            <w:rPr>
              <w:rFonts w:ascii="Cambria Math" w:hAnsi="Cambria Math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fr-FR"/>
                </w:rPr>
                <m:t>†</m:t>
              </m:r>
            </m:sup>
          </m:sSup>
          <m:r>
            <w:rPr>
              <w:rFonts w:ascii="Cambria Math" w:hAnsi="Cambria Math"/>
              <w:lang w:val="fr-FR"/>
            </w:rPr>
            <m:t>.t∈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R</m:t>
              </m:r>
            </m:e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p>
        </m:oMath>
      </m:oMathPara>
    </w:p>
    <w:p w14:paraId="2CB8ED9C" w14:textId="47A69784" w:rsidR="00127FEF" w:rsidRDefault="00127FEF" w:rsidP="00127FEF">
      <w:pPr>
        <w:pStyle w:val="Italique"/>
        <w:rPr>
          <w:lang w:val="fr-FR"/>
        </w:rPr>
      </w:pPr>
      <w:r>
        <w:rPr>
          <w:lang w:val="fr-FR"/>
        </w:rPr>
        <w:t xml:space="preserve">Par exemple, pour une régression polynomiale à l’ordre 3 d’un vecteur </w:t>
      </w:r>
      <m:oMath>
        <m:acc>
          <m:accPr>
            <m:chr m:val="⃗"/>
            <m:ctrlPr>
              <w:rPr>
                <w:rFonts w:ascii="Cambria Math" w:hAnsi="Cambria Math"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</m:oMath>
      <w:r>
        <w:rPr>
          <w:lang w:val="fr-FR"/>
        </w:rPr>
        <w:t xml:space="preserve"> de dimension 2 :</w:t>
      </w:r>
    </w:p>
    <w:p w14:paraId="161EB124" w14:textId="4D804F2A" w:rsidR="00127FEF" w:rsidRPr="00AA3DE7" w:rsidRDefault="00127FEF" w:rsidP="00127FEF">
      <w:pPr>
        <w:pStyle w:val="Italique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ϕ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bSup>
            </m:e>
          </m:d>
        </m:oMath>
      </m:oMathPara>
    </w:p>
    <w:p w14:paraId="7F196A6C" w14:textId="675B5B0C" w:rsidR="00AA3DE7" w:rsidRDefault="00AA3DE7" w:rsidP="009310AA">
      <w:pPr>
        <w:rPr>
          <w:lang w:val="fr-FR"/>
        </w:rPr>
      </w:pPr>
      <w:r>
        <w:rPr>
          <w:lang w:val="fr-FR"/>
        </w:rPr>
        <w:t>Pour</w:t>
      </w:r>
      <w:r w:rsidR="009310AA">
        <w:rPr>
          <w:lang w:val="fr-FR"/>
        </w:rPr>
        <w:t xml:space="preserve"> des sorties multiples, c’est-à-dire </w:t>
      </w:r>
      <m:oMath>
        <m:r>
          <w:rPr>
            <w:rFonts w:ascii="Cambria Math" w:hAnsi="Cambria Math"/>
            <w:lang w:val="fr-FR"/>
          </w:rPr>
          <m:t>t∈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lang w:val="fr-FR"/>
              </w:rPr>
              <m:t>K</m:t>
            </m:r>
          </m:sup>
        </m:sSup>
      </m:oMath>
      <w:r>
        <w:rPr>
          <w:lang w:val="fr-FR"/>
        </w:rPr>
        <w:t>, avec d</w:t>
      </w:r>
      <w:r w:rsidR="009310AA">
        <w:rPr>
          <w:lang w:val="fr-FR"/>
        </w:rPr>
        <w:t xml:space="preserve">es données sont </w:t>
      </w:r>
      <m:oMath>
        <m:r>
          <m:rPr>
            <m:scr m:val="script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FR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D×K</m:t>
                </m:r>
              </m:sup>
            </m:sSup>
            <m:r>
              <w:rPr>
                <w:rFonts w:ascii="Cambria Math" w:hAnsi="Cambria Math"/>
                <w:lang w:val="fr-FR"/>
              </w:rPr>
              <m:t>,1≤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fr-FR"/>
              </w:rPr>
              <m:t>≤</m:t>
            </m:r>
            <m:r>
              <w:rPr>
                <w:rFonts w:ascii="Cambria Math" w:hAnsi="Cambria Math"/>
              </w:rPr>
              <m:t>N</m:t>
            </m:r>
          </m:e>
        </m:d>
      </m:oMath>
      <w:r w:rsidRPr="00AA3DE7">
        <w:rPr>
          <w:iCs/>
          <w:lang w:val="fr-FR"/>
        </w:rPr>
        <w:t xml:space="preserve"> et </w:t>
      </w:r>
      <w:r>
        <w:rPr>
          <w:iCs/>
          <w:lang w:val="fr-FR"/>
        </w:rPr>
        <w:t xml:space="preserve">le modèle </w:t>
      </w:r>
      <m:oMath>
        <m:r>
          <w:rPr>
            <w:rFonts w:ascii="Cambria Math" w:hAnsi="Cambria Math"/>
            <w:lang w:val="fr-FR"/>
          </w:rPr>
          <m:t>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  <m:r>
              <w:rPr>
                <w:rFonts w:ascii="Cambria Math" w:hAnsi="Cambria Math"/>
                <w:lang w:val="fr-FR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W</m:t>
                </m:r>
              </m:e>
            </m:acc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acc>
              </m:e>
            </m:d>
          </m:e>
        </m:d>
      </m:oMath>
      <w:r>
        <w:rPr>
          <w:lang w:val="fr-FR"/>
        </w:rPr>
        <w:t>, on a :</w:t>
      </w:r>
    </w:p>
    <w:p w14:paraId="313A5E8E" w14:textId="5DEA1F7A" w:rsidR="00AA3DE7" w:rsidRPr="00AA3DE7" w:rsidRDefault="00000000" w:rsidP="009310AA">
      <w:pPr>
        <w:rPr>
          <w:lang w:val="fr-FR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acc>
          <m: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fr-FR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fr-FR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fr-FR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>=</m:t>
          </m:r>
          <m:sPre>
            <m:sPrePr>
              <m:ctrlPr>
                <w:rPr>
                  <w:rFonts w:ascii="Cambria Math" w:hAnsi="Cambria Math"/>
                  <w:i/>
                  <w:lang w:val="fr-FR"/>
                </w:rPr>
              </m:ctrlPr>
            </m:sPrePr>
            <m:sub>
              <m:r>
                <w:rPr>
                  <w:rFonts w:ascii="Cambria Math" w:hAnsi="Cambria Math"/>
                  <w:lang w:val="fr-FR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lang w:val="fr-FR"/>
                </w:rPr>
                <m:t>t</m:t>
              </m:r>
            </m:sup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sPre>
          <m:r>
            <w:rPr>
              <w:rFonts w:ascii="Cambria Math" w:hAnsi="Cambria Math"/>
              <w:lang w:val="fr-FR"/>
            </w:rPr>
            <m:t>.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sub>
                      </m:sSub>
                    </m:e>
                  </m:sPre>
                  <m:r>
                    <w:rPr>
                      <w:rFonts w:ascii="Cambria Math" w:hAnsi="Cambria Math"/>
                      <w:lang w:val="fr-FR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k</m:t>
              </m:r>
            </m:sub>
          </m:sSub>
        </m:oMath>
      </m:oMathPara>
    </w:p>
    <w:p w14:paraId="0FA9E573" w14:textId="77777777" w:rsidR="00AA3DE7" w:rsidRDefault="00AA3DE7" w:rsidP="00AA3DE7">
      <w:pPr>
        <w:rPr>
          <w:lang w:val="fr-FR"/>
        </w:rPr>
      </w:pPr>
      <w:r>
        <w:rPr>
          <w:lang w:val="fr-FR"/>
        </w:rPr>
        <w:t>On minimise le coût quadratique :</w:t>
      </w:r>
    </w:p>
    <w:p w14:paraId="4018BA25" w14:textId="7F9C79C6" w:rsidR="00AA3DE7" w:rsidRPr="00AA3DE7" w:rsidRDefault="00000000" w:rsidP="009310AA">
      <w:pPr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fr-FR"/>
                </w:rPr>
                <m:t>LS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  <w:lang w:val="fr-FR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Φ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Φ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  <w:lang w:val="fr-FR"/>
            </w:rPr>
            <m:t>.T∈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R</m:t>
              </m:r>
            </m:e>
            <m:sup>
              <m:r>
                <w:rPr>
                  <w:rFonts w:ascii="Cambria Math" w:hAnsi="Cambria Math"/>
                  <w:lang w:val="fr-FR"/>
                </w:rPr>
                <m:t>M×K</m:t>
              </m:r>
            </m:sup>
          </m:sSup>
          <m:r>
            <w:rPr>
              <w:rFonts w:ascii="Cambria Math" w:hAnsi="Cambria Math"/>
              <w:lang w:val="fr-FR"/>
            </w:rPr>
            <m:t>,  T=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n1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nK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R</m:t>
              </m:r>
            </m:e>
            <m:sup>
              <m:r>
                <w:rPr>
                  <w:rFonts w:ascii="Cambria Math" w:hAnsi="Cambria Math"/>
                  <w:lang w:val="fr-FR"/>
                </w:rPr>
                <m:t>N×K</m:t>
              </m:r>
            </m:sup>
          </m:sSup>
        </m:oMath>
      </m:oMathPara>
    </w:p>
    <w:p w14:paraId="1B46BCED" w14:textId="4D5A1A49" w:rsidR="00AA3DE7" w:rsidRPr="009310AA" w:rsidRDefault="00AA3DE7" w:rsidP="00AA3DE7">
      <w:pPr>
        <w:pStyle w:val="Titre2"/>
        <w:rPr>
          <w:lang w:val="fr-FR"/>
        </w:rPr>
      </w:pPr>
      <w:r>
        <w:rPr>
          <w:lang w:val="fr-FR"/>
        </w:rPr>
        <w:t>2.4. Moindres carrés régularisés et Ridge Regression</w:t>
      </w:r>
    </w:p>
    <w:p w14:paraId="786A2628" w14:textId="260AF032" w:rsidR="00AA3DE7" w:rsidRDefault="00AA3DE7" w:rsidP="009310AA">
      <w:pPr>
        <w:rPr>
          <w:lang w:val="fr-FR"/>
        </w:rPr>
      </w:pPr>
      <w:r>
        <w:rPr>
          <w:lang w:val="fr-FR"/>
        </w:rPr>
        <w:lastRenderedPageBreak/>
        <w:t xml:space="preserve">La dimension </w:t>
      </w:r>
      <m:oMath>
        <m:r>
          <w:rPr>
            <w:rFonts w:ascii="Cambria Math" w:hAnsi="Cambria Math"/>
            <w:lang w:val="fr-FR"/>
          </w:rPr>
          <m:t>D</m:t>
        </m:r>
      </m:oMath>
      <w:r>
        <w:rPr>
          <w:lang w:val="fr-FR"/>
        </w:rPr>
        <w:t xml:space="preserve"> peut être grande, le nombre d’échantillons </w:t>
      </w:r>
      <m:oMath>
        <m:r>
          <w:rPr>
            <w:rFonts w:ascii="Cambria Math" w:hAnsi="Cambria Math"/>
            <w:lang w:val="fr-FR"/>
          </w:rPr>
          <m:t>N</m:t>
        </m:r>
      </m:oMath>
      <w:r>
        <w:rPr>
          <w:lang w:val="fr-FR"/>
        </w:rPr>
        <w:t xml:space="preserve"> est fini donc limité, le modèle implique </w:t>
      </w:r>
      <m:oMath>
        <m:r>
          <w:rPr>
            <w:rFonts w:ascii="Cambria Math" w:hAnsi="Cambria Math"/>
            <w:lang w:val="fr-FR"/>
          </w:rPr>
          <m:t>M</m:t>
        </m:r>
      </m:oMath>
      <w:r>
        <w:rPr>
          <w:lang w:val="fr-FR"/>
        </w:rPr>
        <w:t xml:space="preserve"> paramètres (</w:t>
      </w:r>
      <m:oMath>
        <m:r>
          <w:rPr>
            <w:rFonts w:ascii="Cambria Math" w:hAnsi="Cambria Math"/>
            <w:lang w:val="fr-FR"/>
          </w:rPr>
          <m:t>D+1</m:t>
        </m:r>
      </m:oMath>
      <w:r>
        <w:rPr>
          <w:lang w:val="fr-FR"/>
        </w:rPr>
        <w:t xml:space="preserve"> dans le cas où on reste dans la dimension initiale). </w:t>
      </w:r>
    </w:p>
    <w:p w14:paraId="74B54928" w14:textId="39366D83" w:rsidR="00AA3DE7" w:rsidRDefault="00AA3DE7" w:rsidP="009310AA">
      <w:pPr>
        <w:rPr>
          <w:lang w:val="fr-FR"/>
        </w:rPr>
      </w:pPr>
      <w:r>
        <w:rPr>
          <w:lang w:val="fr-FR"/>
        </w:rPr>
        <w:t>L’objectif est d’avoir un modèle précis donc assez riche</w:t>
      </w:r>
      <w:r w:rsidR="00DB3544">
        <w:rPr>
          <w:lang w:val="fr-FR"/>
        </w:rPr>
        <w:t xml:space="preserve"> (pas d’underfitting) mais qui ne surapprend pas (overfitting).</w:t>
      </w:r>
    </w:p>
    <w:p w14:paraId="34245FDC" w14:textId="04AD6D1A" w:rsidR="00DB3544" w:rsidRDefault="00DB3544" w:rsidP="009310AA">
      <w:pPr>
        <w:rPr>
          <w:lang w:val="fr-FR"/>
        </w:rPr>
      </w:pPr>
      <w:r>
        <w:rPr>
          <w:lang w:val="fr-FR"/>
        </w:rPr>
        <w:t>L’idée est de partir d’un modèle potentiellement trop riche et le régulariser, c’est-à-dire, sélectionner un sous-modèle.</w:t>
      </w:r>
    </w:p>
    <w:p w14:paraId="6FC41865" w14:textId="256831F2" w:rsidR="00DB3544" w:rsidRDefault="00DB3544" w:rsidP="002311C3">
      <w:pPr>
        <w:pStyle w:val="Titre3"/>
        <w:rPr>
          <w:lang w:val="fr-FR"/>
        </w:rPr>
      </w:pPr>
      <w:r>
        <w:rPr>
          <w:lang w:val="fr-FR"/>
        </w:rPr>
        <w:t>La méthode de Ridge Regression</w:t>
      </w:r>
    </w:p>
    <w:p w14:paraId="7E4A34CC" w14:textId="30AF89DB" w:rsidR="002311C3" w:rsidRDefault="002311C3" w:rsidP="009310AA">
      <w:pPr>
        <w:rPr>
          <w:lang w:val="fr-FR"/>
        </w:rPr>
      </w:pPr>
      <w:r>
        <w:rPr>
          <w:lang w:val="fr-FR"/>
        </w:rPr>
        <w:t xml:space="preserve">On ne veut pas changer la moyenne mais étudier uniquement les variations autour d’elle. Donc on traite à part le terme d’ordre 0 qu’on fixe comme la moyenne des sorties :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  <m:r>
          <w:rPr>
            <w:rFonts w:ascii="Cambria Math" w:hAnsi="Cambria Math"/>
            <w:lang w:val="fr-FR"/>
          </w:rPr>
          <m:t> </m:t>
        </m:r>
      </m:oMath>
      <w:r>
        <w:rPr>
          <w:lang w:val="fr-FR"/>
        </w:rPr>
        <w:t xml:space="preserve">; et on ne considère plus les vecteurs </w:t>
      </w:r>
      <m:oMath>
        <m:acc>
          <m:accPr>
            <m:chr m:val="̃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</m:oMath>
      <w:r>
        <w:rPr>
          <w:lang w:val="fr-FR"/>
        </w:rPr>
        <w:t xml:space="preserve"> mais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lang w:val="fr-FR"/>
        </w:rPr>
        <w:t xml:space="preserve"> simplement).</w:t>
      </w:r>
    </w:p>
    <w:p w14:paraId="7B381CB2" w14:textId="31CACF0F" w:rsidR="002311C3" w:rsidRDefault="002311C3" w:rsidP="009310AA">
      <w:pPr>
        <w:rPr>
          <w:lang w:val="fr-FR"/>
        </w:rPr>
      </w:pPr>
      <w:r>
        <w:rPr>
          <w:lang w:val="fr-FR"/>
        </w:rPr>
        <w:t xml:space="preserve">On cherche </w:t>
      </w:r>
      <m:oMath>
        <m:r>
          <w:rPr>
            <w:rFonts w:ascii="Cambria Math" w:hAnsi="Cambria Math"/>
            <w:lang w:val="fr-FR"/>
          </w:rPr>
          <m:t>w=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M-1</m:t>
                </m:r>
              </m:sub>
            </m:sSub>
          </m:e>
        </m:d>
      </m:oMath>
      <w:r>
        <w:rPr>
          <w:lang w:val="fr-FR"/>
        </w:rPr>
        <w:t xml:space="preserve"> qui minimise :</w:t>
      </w:r>
    </w:p>
    <w:p w14:paraId="72311ADA" w14:textId="7D5A7AFC" w:rsidR="002311C3" w:rsidRPr="002311C3" w:rsidRDefault="00000000" w:rsidP="009310AA">
      <w:pPr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RR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d>
          <m:r>
            <w:rPr>
              <w:rFonts w:ascii="Cambria Math" w:hAnsi="Cambria Math"/>
              <w:lang w:val="fr-FR"/>
            </w:rPr>
            <m:t>+λ.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lang w:val="fr-F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Φ</m:t>
                  </m:r>
                  <m:r>
                    <w:rPr>
                      <w:rFonts w:ascii="Cambria Math" w:hAnsi="Cambria Math"/>
                      <w:lang w:val="fr-FR"/>
                    </w:rPr>
                    <m:t>.w</m:t>
                  </m:r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lang w:val="fr-FR"/>
            </w:rPr>
            <m:t>+λ.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</m:oMath>
      </m:oMathPara>
    </w:p>
    <w:p w14:paraId="4049DF4B" w14:textId="34B91128" w:rsidR="002311C3" w:rsidRDefault="002311C3" w:rsidP="009310AA">
      <w:pPr>
        <w:rPr>
          <w:lang w:val="fr-FR"/>
        </w:rPr>
      </w:pPr>
      <w:r>
        <w:rPr>
          <w:lang w:val="fr-FR"/>
        </w:rPr>
        <w:t xml:space="preserve">Le principe est de minimiser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LS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w</m:t>
            </m:r>
          </m:e>
        </m:d>
      </m:oMath>
      <w:r>
        <w:rPr>
          <w:lang w:val="fr-FR"/>
        </w:rPr>
        <w:t xml:space="preserve"> si </w:t>
      </w:r>
      <m:oMath>
        <m:r>
          <w:rPr>
            <w:rFonts w:ascii="Cambria Math" w:hAnsi="Cambria Math"/>
            <w:lang w:val="fr-FR"/>
          </w:rPr>
          <m:t xml:space="preserve">λ=0 </m:t>
        </m:r>
      </m:oMath>
      <w:r>
        <w:rPr>
          <w:lang w:val="fr-FR"/>
        </w:rPr>
        <w:t xml:space="preserve">et si </w:t>
      </w:r>
      <m:oMath>
        <m:r>
          <w:rPr>
            <w:rFonts w:ascii="Cambria Math" w:hAnsi="Cambria Math"/>
            <w:lang w:val="fr-FR"/>
          </w:rPr>
          <m:t>λ→+∞</m:t>
        </m:r>
      </m:oMath>
      <w:r>
        <w:rPr>
          <w:lang w:val="fr-FR"/>
        </w:rPr>
        <w:t xml:space="preserve"> de minimiser </w:t>
      </w:r>
      <m:oMath>
        <m:r>
          <w:rPr>
            <w:rFonts w:ascii="Cambria Math" w:hAnsi="Cambria Math"/>
            <w:lang w:val="fr-FR"/>
          </w:rPr>
          <m:t>λ.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w</m:t>
                </m:r>
              </m:e>
            </m:d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  <w:r>
        <w:rPr>
          <w:lang w:val="fr-FR"/>
        </w:rPr>
        <w:t xml:space="preserve">. On cherche donc un hyperparamètre </w:t>
      </w:r>
      <m:oMath>
        <m:r>
          <w:rPr>
            <w:rFonts w:ascii="Cambria Math" w:hAnsi="Cambria Math"/>
            <w:lang w:val="fr-FR"/>
          </w:rPr>
          <m:t>λ</m:t>
        </m:r>
      </m:oMath>
      <w:r>
        <w:rPr>
          <w:lang w:val="fr-FR"/>
        </w:rPr>
        <w:t xml:space="preserve"> intermédiaire appelé aussi </w:t>
      </w:r>
      <w:r w:rsidRPr="002311C3">
        <w:rPr>
          <w:b/>
          <w:bCs/>
          <w:lang w:val="fr-FR"/>
        </w:rPr>
        <w:t>paramètre de régularisation</w:t>
      </w:r>
      <w:r>
        <w:rPr>
          <w:lang w:val="fr-FR"/>
        </w:rPr>
        <w:t>.</w:t>
      </w:r>
    </w:p>
    <w:p w14:paraId="6FF380CE" w14:textId="5EEFE90F" w:rsidR="002311C3" w:rsidRDefault="002311C3" w:rsidP="009310AA">
      <w:pPr>
        <w:rPr>
          <w:lang w:val="fr-FR"/>
        </w:rPr>
      </w:pPr>
      <w:r>
        <w:rPr>
          <w:lang w:val="fr-FR"/>
        </w:rPr>
        <w:t xml:space="preserve">Le </w:t>
      </w:r>
      <m:oMath>
        <m:r>
          <w:rPr>
            <w:rFonts w:ascii="Cambria Math" w:hAnsi="Cambria Math"/>
            <w:lang w:val="fr-FR"/>
          </w:rPr>
          <m:t>λ</m:t>
        </m:r>
      </m:oMath>
      <w:r>
        <w:rPr>
          <w:lang w:val="fr-FR"/>
        </w:rPr>
        <w:t xml:space="preserve"> optimal correspond au modèle qui a la meilleure généralisation.</w:t>
      </w:r>
      <w:r w:rsidR="00B76189">
        <w:rPr>
          <w:lang w:val="fr-FR"/>
        </w:rPr>
        <w:t xml:space="preserve"> Comme </w:t>
      </w:r>
      <m:oMath>
        <m:r>
          <w:rPr>
            <w:rFonts w:ascii="Cambria Math" w:hAnsi="Cambria Math"/>
            <w:lang w:val="fr-FR"/>
          </w:rPr>
          <m:t>λ</m:t>
        </m:r>
      </m:oMath>
      <w:r w:rsidR="00B76189">
        <w:rPr>
          <w:lang w:val="fr-FR"/>
        </w:rPr>
        <w:t xml:space="preserve"> donne le même poids à tous les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j</m:t>
            </m:r>
          </m:sub>
        </m:sSub>
      </m:oMath>
      <w:r w:rsidR="00B76189">
        <w:rPr>
          <w:lang w:val="fr-FR"/>
        </w:rPr>
        <w:t xml:space="preserve">, cela nécessite de </w:t>
      </w:r>
      <w:r w:rsidR="00B76189" w:rsidRPr="00B76189">
        <w:rPr>
          <w:b/>
          <w:bCs/>
          <w:lang w:val="fr-FR"/>
        </w:rPr>
        <w:t>normaliser</w:t>
      </w:r>
      <w:r w:rsidR="00B76189">
        <w:rPr>
          <w:lang w:val="fr-FR"/>
        </w:rPr>
        <w:t xml:space="preserve"> les données auparavant, c’est-à-dire de le rendre centrés-réduits :</w:t>
      </w:r>
    </w:p>
    <w:p w14:paraId="31DD1E51" w14:textId="797B65AC" w:rsidR="00B76189" w:rsidRPr="00B76189" w:rsidRDefault="00000000" w:rsidP="009310AA">
      <w:pPr>
        <w:rPr>
          <w:lang w:val="fr-F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hAnsi="Cambria Math"/>
              <w:lang w:val="fr-FR"/>
            </w:rPr>
            <m:t>↦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(c)</m:t>
                  </m:r>
                </m:sup>
              </m:sSup>
            </m:e>
          </m:acc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σ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j</m:t>
              </m:r>
            </m:sub>
          </m:sSub>
          <m:r>
            <w:rPr>
              <w:rFonts w:ascii="Cambria Math" w:hAnsi="Cambria Math"/>
              <w:lang w:val="fr-F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μ=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k</m:t>
              </m:r>
            </m:sub>
          </m:sSub>
          <m:r>
            <w:rPr>
              <w:rFonts w:ascii="Cambria Math" w:hAnsi="Cambria Math"/>
              <w:lang w:val="fr-FR"/>
            </w:rPr>
            <m:t>,  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var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sub>
              </m:sSub>
            </m:e>
          </m:rad>
        </m:oMath>
      </m:oMathPara>
    </w:p>
    <w:p w14:paraId="2EDEB83B" w14:textId="5C83E222" w:rsidR="00B76189" w:rsidRPr="00B76189" w:rsidRDefault="00000000" w:rsidP="009310AA">
      <w:pPr>
        <w:rPr>
          <w:lang w:val="fr-F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ϕ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fr-FR"/>
            </w:rPr>
            <m:t>↦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(c)</m:t>
                  </m:r>
                </m:sup>
              </m:sSup>
            </m:e>
          </m:acc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σ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j</m:t>
              </m:r>
            </m:sub>
          </m:sSub>
          <m:r>
            <w:rPr>
              <w:rFonts w:ascii="Cambria Math" w:hAnsi="Cambria Math"/>
              <w:lang w:val="fr-F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μ=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k</m:t>
              </m:r>
            </m:sub>
          </m:sSub>
          <m:r>
            <w:rPr>
              <w:rFonts w:ascii="Cambria Math" w:hAnsi="Cambria Math"/>
              <w:lang w:val="fr-FR"/>
            </w:rPr>
            <m:t>,  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var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sub>
              </m:sSub>
            </m:e>
          </m:rad>
        </m:oMath>
      </m:oMathPara>
    </w:p>
    <w:p w14:paraId="06B8BB28" w14:textId="77777777" w:rsidR="00B76189" w:rsidRDefault="00B76189" w:rsidP="009310AA">
      <w:pPr>
        <w:rPr>
          <w:lang w:val="fr-FR"/>
        </w:rPr>
      </w:pPr>
      <w:r>
        <w:rPr>
          <w:lang w:val="fr-FR"/>
        </w:rPr>
        <w:t xml:space="preserve">On résout le problème pour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w</m:t>
            </m:r>
          </m:e>
          <m:sup>
            <m:r>
              <w:rPr>
                <w:rFonts w:ascii="Cambria Math" w:hAnsi="Cambria Math"/>
                <w:lang w:val="fr-FR"/>
              </w:rPr>
              <m:t>(c)</m:t>
            </m:r>
          </m:sup>
        </m:sSup>
      </m:oMath>
      <w:r>
        <w:rPr>
          <w:lang w:val="fr-FR"/>
        </w:rPr>
        <w:t xml:space="preserve"> sachant les données centrées-réduites :</w:t>
      </w:r>
    </w:p>
    <w:p w14:paraId="3DA5DA89" w14:textId="73E905AD" w:rsidR="00B76189" w:rsidRPr="00582C26" w:rsidRDefault="00000000" w:rsidP="009310AA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(c)</m:t>
              </m:r>
            </m:sup>
          </m:sSup>
          <m:r>
            <w:rPr>
              <w:rFonts w:ascii="Cambria Math" w:hAnsi="Cambria Math"/>
              <w:lang w:val="fr-F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(c)</m:t>
                      </m:r>
                    </m:sup>
                  </m:sSubSup>
                  <m:r>
                    <w:rPr>
                      <w:rFonts w:ascii="Cambria Math" w:hAnsi="Cambria Math"/>
                      <w:lang w:val="fr-FR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lang w:val="fr-FR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D×K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,1≤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fr-FR"/>
                </w:rPr>
                <m:t>≤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4127DBFB" w14:textId="7FE33B6C" w:rsidR="00D04062" w:rsidRPr="00582C26" w:rsidRDefault="00582C26" w:rsidP="009310AA">
      <w:pPr>
        <w:rPr>
          <w:lang w:val="fr-FR"/>
        </w:rPr>
      </w:pPr>
      <w:r w:rsidRPr="00582C26">
        <w:rPr>
          <w:lang w:val="fr-FR"/>
        </w:rPr>
        <w:t>On a :</w:t>
      </w:r>
    </w:p>
    <w:p w14:paraId="7C450DDD" w14:textId="3C8D85E3" w:rsidR="00582C26" w:rsidRPr="0045312F" w:rsidRDefault="00582C26" w:rsidP="009310AA">
      <w:pPr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RR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d>
          <m:r>
            <w:rPr>
              <w:rFonts w:ascii="Cambria Math" w:hAnsi="Cambria Math"/>
              <w:lang w:val="fr-FR"/>
            </w:rPr>
            <m:t>+λ.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LS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d>
          <m:r>
            <w:rPr>
              <w:rFonts w:ascii="Cambria Math" w:hAnsi="Cambria Math"/>
              <w:lang w:val="fr-FR"/>
            </w:rPr>
            <m:t>+λ.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p>
              <m: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.w</m:t>
          </m:r>
        </m:oMath>
      </m:oMathPara>
    </w:p>
    <w:p w14:paraId="4F131C5B" w14:textId="1FFE0697" w:rsidR="0045312F" w:rsidRDefault="0045312F" w:rsidP="009310AA">
      <w:pPr>
        <w:rPr>
          <w:lang w:val="fr-FR"/>
        </w:rPr>
      </w:pPr>
      <w:r>
        <w:rPr>
          <w:lang w:val="fr-FR"/>
        </w:rPr>
        <w:t>Donc :</w:t>
      </w:r>
    </w:p>
    <w:p w14:paraId="5B726414" w14:textId="727C65DC" w:rsidR="0045312F" w:rsidRPr="0045312F" w:rsidRDefault="0045312F" w:rsidP="009310AA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fr-FR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</m:d>
          <m: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lang w:val="fr-FR"/>
            </w:rPr>
            <m:t>λ.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.w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  <w:lang w:val="fr-FR"/>
            </w:rPr>
            <m:t>=-2.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  <m:ctrlPr>
                <w:rPr>
                  <w:rFonts w:ascii="Cambria Math" w:hAnsi="Cambria Math"/>
                  <w:lang w:val="fr-FR"/>
                </w:rPr>
              </m:ctrlPr>
            </m:e>
            <m:sup>
              <m: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  <m:r>
                <w:rPr>
                  <w:rFonts w:ascii="Cambria Math" w:hAnsi="Cambria Math"/>
                  <w:lang w:val="fr-FR"/>
                </w:rPr>
                <m:t>.w</m:t>
              </m:r>
            </m:e>
          </m:d>
          <m:r>
            <w:rPr>
              <w:rFonts w:ascii="Cambria Math" w:hAnsi="Cambria Math"/>
              <w:lang w:val="fr-FR"/>
            </w:rPr>
            <m:t>+2.</m:t>
          </m:r>
          <m:r>
            <w:rPr>
              <w:rFonts w:ascii="Cambria Math" w:hAnsi="Cambria Math"/>
              <w:lang w:val="fr-FR"/>
            </w:rPr>
            <m:t>λ.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I</m:t>
              </m:r>
            </m:e>
            <m:sub>
              <m:r>
                <w:rPr>
                  <w:rFonts w:ascii="Cambria Math" w:hAnsi="Cambria Math"/>
                  <w:lang w:val="fr-FR"/>
                </w:rPr>
                <m:t>d</m:t>
              </m:r>
            </m:sub>
          </m:sSub>
          <m:r>
            <w:rPr>
              <w:rFonts w:ascii="Cambria Math" w:hAnsi="Cambria Math"/>
              <w:lang w:val="fr-FR"/>
            </w:rPr>
            <m:t>.</m:t>
          </m:r>
          <m:r>
            <w:rPr>
              <w:rFonts w:ascii="Cambria Math" w:hAnsi="Cambria Math"/>
              <w:lang w:val="fr-FR"/>
            </w:rPr>
            <m:t>w</m:t>
          </m:r>
        </m:oMath>
      </m:oMathPara>
    </w:p>
    <w:p w14:paraId="2F28A502" w14:textId="71B26F7E" w:rsidR="0045312F" w:rsidRDefault="0045312F" w:rsidP="009310AA">
      <w:pPr>
        <w:rPr>
          <w:lang w:val="fr-FR"/>
        </w:rPr>
      </w:pPr>
      <w:r>
        <w:rPr>
          <w:lang w:val="fr-FR"/>
        </w:rPr>
        <w:t xml:space="preserve">On cherche à résoudre par rapport à </w:t>
      </w:r>
      <m:oMath>
        <m:r>
          <w:rPr>
            <w:rFonts w:ascii="Cambria Math" w:hAnsi="Cambria Math"/>
            <w:lang w:val="fr-FR"/>
          </w:rPr>
          <m:t>w </m:t>
        </m:r>
      </m:oMath>
      <w:r>
        <w:rPr>
          <w:lang w:val="fr-FR"/>
        </w:rPr>
        <w:t>:</w:t>
      </w:r>
    </w:p>
    <w:p w14:paraId="388170E4" w14:textId="0BA7430F" w:rsidR="0045312F" w:rsidRPr="0045312F" w:rsidRDefault="0045312F" w:rsidP="009310AA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0</m:t>
          </m:r>
          <m:r>
            <w:rPr>
              <w:rFonts w:ascii="Cambria Math" w:hAnsi="Cambria Math"/>
              <w:lang w:val="fr-FR"/>
            </w:rPr>
            <m:t xml:space="preserve">=-2. 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  <m:ctrlPr>
                <w:rPr>
                  <w:rFonts w:ascii="Cambria Math" w:hAnsi="Cambria Math"/>
                  <w:lang w:val="fr-FR"/>
                </w:rPr>
              </m:ctrlPr>
            </m:e>
            <m:sup>
              <m: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  <m:r>
                <w:rPr>
                  <w:rFonts w:ascii="Cambria Math" w:hAnsi="Cambria Math"/>
                  <w:lang w:val="fr-FR"/>
                </w:rPr>
                <m:t>.w</m:t>
              </m:r>
            </m:e>
          </m:d>
          <m:r>
            <w:rPr>
              <w:rFonts w:ascii="Cambria Math" w:hAnsi="Cambria Math"/>
              <w:lang w:val="fr-FR"/>
            </w:rPr>
            <m:t>+2.λ.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I</m:t>
              </m:r>
            </m:e>
            <m:sub>
              <m:r>
                <w:rPr>
                  <w:rFonts w:ascii="Cambria Math" w:hAnsi="Cambria Math"/>
                  <w:lang w:val="fr-FR"/>
                </w:rPr>
                <m:t>d</m:t>
              </m:r>
            </m:sub>
          </m:sSub>
          <m:r>
            <w:rPr>
              <w:rFonts w:ascii="Cambria Math" w:hAnsi="Cambria Math"/>
              <w:lang w:val="fr-FR"/>
            </w:rPr>
            <m:t>.w</m:t>
          </m:r>
        </m:oMath>
      </m:oMathPara>
    </w:p>
    <w:p w14:paraId="2A7EC4EC" w14:textId="1DDD13D1" w:rsidR="0045312F" w:rsidRPr="0045312F" w:rsidRDefault="0045312F" w:rsidP="009310AA">
      <w:pPr>
        <w:rPr>
          <w:lang w:val="fr-FR"/>
        </w:rPr>
      </w:pPr>
      <w:r>
        <w:rPr>
          <w:lang w:val="fr-FR"/>
        </w:rPr>
        <w:t xml:space="preserve">La solution est </w:t>
      </w:r>
    </w:p>
    <w:p w14:paraId="054C3FCC" w14:textId="084A5282" w:rsidR="0045312F" w:rsidRPr="00BE332B" w:rsidRDefault="00BE332B" w:rsidP="0045312F">
      <w:pPr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RR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Φ</m:t>
                  </m:r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  <w:lang w:val="fr-FR"/>
                    </w:rPr>
                    <m:t>λ.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r>
            <w:rPr>
              <w:rFonts w:ascii="Cambria Math" w:hAnsi="Cambria Math"/>
              <w:lang w:val="fr-F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</m:e>
            <m:sup>
              <m:r>
                <w:rPr>
                  <w:rFonts w:ascii="Cambria Math" w:hAnsi="Cambria Math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lang w:val="fr-FR"/>
            </w:rPr>
            <m:t>.t</m:t>
          </m:r>
        </m:oMath>
      </m:oMathPara>
    </w:p>
    <w:p w14:paraId="03028EF4" w14:textId="3A8B6D6B" w:rsidR="0045312F" w:rsidRDefault="00BE332B" w:rsidP="009310AA">
      <w:pPr>
        <w:rPr>
          <w:lang w:val="fr-FR"/>
        </w:rPr>
      </w:pPr>
      <w:r>
        <w:rPr>
          <w:lang w:val="fr-FR"/>
        </w:rPr>
        <w:lastRenderedPageBreak/>
        <w:t xml:space="preserve">Donc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RR</m:t>
            </m:r>
          </m:sub>
        </m:sSub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LS</m:t>
            </m:r>
          </m:sub>
        </m:sSub>
      </m:oMath>
      <w:r>
        <w:rPr>
          <w:lang w:val="fr-FR"/>
        </w:rPr>
        <w:t xml:space="preserve"> si et seulement si </w:t>
      </w:r>
      <m:oMath>
        <m:r>
          <w:rPr>
            <w:rFonts w:ascii="Cambria Math" w:hAnsi="Cambria Math"/>
            <w:lang w:val="fr-FR"/>
          </w:rPr>
          <m:t>λ=0</m:t>
        </m:r>
      </m:oMath>
      <w:r>
        <w:rPr>
          <w:lang w:val="fr-FR"/>
        </w:rPr>
        <w:t xml:space="preserve">. Et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RR</m:t>
            </m:r>
          </m:sub>
        </m:sSub>
      </m:oMath>
      <w:r>
        <w:rPr>
          <w:lang w:val="fr-FR"/>
        </w:rPr>
        <w:t xml:space="preserve"> est toujours bien définie car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Φ</m:t>
                </m:r>
                <m:ctrlPr>
                  <w:rPr>
                    <w:rFonts w:ascii="Cambria Math" w:hAnsi="Cambria Math"/>
                    <w:lang w:val="fr-FR"/>
                  </w:rPr>
                </m:ctrlPr>
              </m:e>
              <m:sup>
                <m:r>
                  <w:rPr>
                    <w:rFonts w:ascii="Cambria Math" w:hAnsi="Cambria Math"/>
                    <w:lang w:val="fr-FR"/>
                  </w:rPr>
                  <m:t>T</m:t>
                </m:r>
              </m:sup>
            </m:sSup>
            <m:r>
              <w:rPr>
                <w:rFonts w:ascii="Cambria Math" w:hAnsi="Cambria Math"/>
                <w:lang w:val="fr-FR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Φ</m:t>
            </m:r>
            <m:r>
              <w:rPr>
                <w:rFonts w:ascii="Cambria Math" w:hAnsi="Cambria Math"/>
                <w:lang w:val="fr-FR"/>
              </w:rPr>
              <m:t>+λ.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d</m:t>
                </m:r>
              </m:sub>
            </m:sSub>
          </m:e>
        </m:d>
      </m:oMath>
      <w:r>
        <w:rPr>
          <w:lang w:val="fr-FR"/>
        </w:rPr>
        <w:t xml:space="preserve"> est toujours inversible. Numériquement, il arrive que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Φ</m:t>
            </m:r>
            <m:ctrlPr>
              <w:rPr>
                <w:rFonts w:ascii="Cambria Math" w:hAnsi="Cambria Math"/>
                <w:lang w:val="fr-FR"/>
              </w:rPr>
            </m:ctrlPr>
          </m:e>
          <m:sup>
            <m:r>
              <w:rPr>
                <w:rFonts w:ascii="Cambria Math" w:hAnsi="Cambria Math"/>
                <w:lang w:val="fr-FR"/>
              </w:rPr>
              <m:t>T</m:t>
            </m:r>
          </m:sup>
        </m:sSup>
        <m:r>
          <w:rPr>
            <w:rFonts w:ascii="Cambria Math" w:hAnsi="Cambria Math"/>
            <w:lang w:val="fr-FR"/>
          </w:rPr>
          <m:t>.</m:t>
        </m:r>
        <m:r>
          <m:rPr>
            <m:sty m:val="p"/>
          </m:rPr>
          <w:rPr>
            <w:rFonts w:ascii="Cambria Math" w:hAnsi="Cambria Math"/>
            <w:lang w:val="fr-FR"/>
          </w:rPr>
          <m:t>Φ</m:t>
        </m:r>
      </m:oMath>
      <w:r>
        <w:rPr>
          <w:lang w:val="fr-FR"/>
        </w:rPr>
        <w:t xml:space="preserve"> soit mal conditionnée :</w:t>
      </w:r>
    </w:p>
    <w:p w14:paraId="76CAD64E" w14:textId="32E5A46E" w:rsidR="00BE332B" w:rsidRPr="00FA2CF6" w:rsidRDefault="00BE332B" w:rsidP="009310AA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cond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Φ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Φ 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  <m:r>
                    <w:rPr>
                      <w:rFonts w:ascii="Cambria Math" w:hAnsi="Cambria Math"/>
                      <w:lang w:val="fr-F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lang w:val="fr-FR"/>
            </w:rPr>
            <m:t>≫1</m:t>
          </m:r>
        </m:oMath>
      </m:oMathPara>
    </w:p>
    <w:p w14:paraId="4C623703" w14:textId="7A4DC2EE" w:rsidR="00FA2CF6" w:rsidRPr="00582C26" w:rsidRDefault="00FA2CF6" w:rsidP="009310AA">
      <w:pPr>
        <w:rPr>
          <w:lang w:val="fr-FR"/>
        </w:rPr>
      </w:pPr>
      <w:r>
        <w:rPr>
          <w:lang w:val="fr-FR"/>
        </w:rPr>
        <w:t xml:space="preserve">Plus généralement, on peut utiliser d’autres régularisations, par exemple en </w:t>
      </w:r>
      <m:oMath>
        <m:r>
          <w:rPr>
            <w:rFonts w:ascii="Cambria Math" w:hAnsi="Cambria Math"/>
            <w:lang w:val="fr-FR"/>
          </w:rPr>
          <m:t>λ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fr-F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q</m:t>
                </m:r>
              </m:sup>
            </m:sSup>
          </m:e>
        </m:nary>
        <m:r>
          <w:rPr>
            <w:rFonts w:ascii="Cambria Math" w:hAnsi="Cambria Math"/>
            <w:lang w:val="fr-FR"/>
          </w:rPr>
          <m:t>, q&gt;0</m:t>
        </m:r>
      </m:oMath>
      <w:r>
        <w:rPr>
          <w:lang w:val="fr-FR"/>
        </w:rPr>
        <w:t>.</w:t>
      </w:r>
    </w:p>
    <w:sectPr w:rsidR="00FA2CF6" w:rsidRPr="00582C26" w:rsidSect="00960E6D">
      <w:footerReference w:type="even" r:id="rId9"/>
      <w:foot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605D" w14:textId="77777777" w:rsidR="006E3CD8" w:rsidRDefault="006E3CD8" w:rsidP="0000775B">
      <w:pPr>
        <w:spacing w:after="0" w:line="240" w:lineRule="auto"/>
      </w:pPr>
      <w:r>
        <w:separator/>
      </w:r>
    </w:p>
  </w:endnote>
  <w:endnote w:type="continuationSeparator" w:id="0">
    <w:p w14:paraId="3673E71D" w14:textId="77777777" w:rsidR="006E3CD8" w:rsidRDefault="006E3CD8" w:rsidP="0000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993830462"/>
      <w:docPartObj>
        <w:docPartGallery w:val="Page Numbers (Bottom of Page)"/>
        <w:docPartUnique/>
      </w:docPartObj>
    </w:sdtPr>
    <w:sdtContent>
      <w:p w14:paraId="42549526" w14:textId="61D1746A" w:rsidR="0000775B" w:rsidRDefault="0000775B" w:rsidP="000212A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D531A84" w14:textId="77777777" w:rsidR="0000775B" w:rsidRDefault="000077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875695752"/>
      <w:docPartObj>
        <w:docPartGallery w:val="Page Numbers (Bottom of Page)"/>
        <w:docPartUnique/>
      </w:docPartObj>
    </w:sdtPr>
    <w:sdtContent>
      <w:p w14:paraId="2B4E5AE0" w14:textId="73E14DFA" w:rsidR="0000775B" w:rsidRDefault="0000775B" w:rsidP="000212A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FD9AF6A" w14:textId="77777777" w:rsidR="0000775B" w:rsidRDefault="000077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25C5" w14:textId="77777777" w:rsidR="006E3CD8" w:rsidRDefault="006E3CD8" w:rsidP="0000775B">
      <w:pPr>
        <w:spacing w:after="0" w:line="240" w:lineRule="auto"/>
      </w:pPr>
      <w:r>
        <w:separator/>
      </w:r>
    </w:p>
  </w:footnote>
  <w:footnote w:type="continuationSeparator" w:id="0">
    <w:p w14:paraId="3A7CC2B0" w14:textId="77777777" w:rsidR="006E3CD8" w:rsidRDefault="006E3CD8" w:rsidP="00007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1CDA"/>
    <w:multiLevelType w:val="hybridMultilevel"/>
    <w:tmpl w:val="D4D80DB0"/>
    <w:lvl w:ilvl="0" w:tplc="9C7811D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2604F"/>
    <w:multiLevelType w:val="multilevel"/>
    <w:tmpl w:val="037866F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B54E6C"/>
    <w:multiLevelType w:val="hybridMultilevel"/>
    <w:tmpl w:val="C2C227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080964">
    <w:abstractNumId w:val="1"/>
  </w:num>
  <w:num w:numId="2" w16cid:durableId="1565794725">
    <w:abstractNumId w:val="2"/>
  </w:num>
  <w:num w:numId="3" w16cid:durableId="50471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6D"/>
    <w:rsid w:val="0000775B"/>
    <w:rsid w:val="00033B9C"/>
    <w:rsid w:val="00040F14"/>
    <w:rsid w:val="000535A1"/>
    <w:rsid w:val="000D2DDF"/>
    <w:rsid w:val="00127FEF"/>
    <w:rsid w:val="00167F43"/>
    <w:rsid w:val="0021400A"/>
    <w:rsid w:val="002150A0"/>
    <w:rsid w:val="002311C3"/>
    <w:rsid w:val="00422E70"/>
    <w:rsid w:val="0045312F"/>
    <w:rsid w:val="00541D57"/>
    <w:rsid w:val="00582C26"/>
    <w:rsid w:val="00683B5A"/>
    <w:rsid w:val="006B4A93"/>
    <w:rsid w:val="006E3CD8"/>
    <w:rsid w:val="00784B0D"/>
    <w:rsid w:val="00883F9F"/>
    <w:rsid w:val="009310AA"/>
    <w:rsid w:val="00960E6D"/>
    <w:rsid w:val="009D6EEC"/>
    <w:rsid w:val="00A01C7E"/>
    <w:rsid w:val="00A75889"/>
    <w:rsid w:val="00AA3DE7"/>
    <w:rsid w:val="00AD1C5F"/>
    <w:rsid w:val="00AE2EAC"/>
    <w:rsid w:val="00B216DC"/>
    <w:rsid w:val="00B76189"/>
    <w:rsid w:val="00BE332B"/>
    <w:rsid w:val="00C40D6B"/>
    <w:rsid w:val="00D04062"/>
    <w:rsid w:val="00D3797C"/>
    <w:rsid w:val="00DB3544"/>
    <w:rsid w:val="00E01A72"/>
    <w:rsid w:val="00E279A6"/>
    <w:rsid w:val="00E76681"/>
    <w:rsid w:val="00E900FC"/>
    <w:rsid w:val="00EE0E7A"/>
    <w:rsid w:val="00F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4E54"/>
  <w15:chartTrackingRefBased/>
  <w15:docId w15:val="{0F103DB0-7B1A-E146-A84B-1DAAAB7E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E6D"/>
    <w:pPr>
      <w:spacing w:after="120" w:line="300" w:lineRule="auto"/>
      <w:jc w:val="both"/>
    </w:pPr>
    <w:rPr>
      <w:color w:val="000000" w:themeColor="text1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0E6D"/>
    <w:pPr>
      <w:spacing w:before="360" w:after="240"/>
      <w:outlineLvl w:val="0"/>
    </w:pPr>
    <w:rPr>
      <w:rFonts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960E6D"/>
    <w:pPr>
      <w:spacing w:before="3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960E6D"/>
    <w:pPr>
      <w:keepNext/>
      <w:keepLines/>
      <w:spacing w:before="240"/>
      <w:outlineLvl w:val="2"/>
    </w:pPr>
    <w:rPr>
      <w:rFonts w:eastAsiaTheme="majorEastAsia"/>
      <w:b/>
      <w:bCs/>
      <w:color w:val="auto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E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E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E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E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E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E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E6D"/>
    <w:rPr>
      <w:rFonts w:cstheme="majorBidi"/>
      <w:b/>
      <w:bCs/>
      <w:color w:val="000000" w:themeColor="text1"/>
      <w:sz w:val="32"/>
      <w:szCs w:val="32"/>
      <w:lang w:val="en-US" w:eastAsia="fr-FR"/>
    </w:rPr>
  </w:style>
  <w:style w:type="paragraph" w:customStyle="1" w:styleId="Grillemoyenne1-Accent21">
    <w:name w:val="Grille moyenne 1 - Accent 21"/>
    <w:basedOn w:val="Normal"/>
    <w:uiPriority w:val="34"/>
    <w:qFormat/>
    <w:rsid w:val="00960E6D"/>
    <w:pPr>
      <w:spacing w:after="200"/>
      <w:ind w:left="720"/>
      <w:contextualSpacing/>
      <w:jc w:val="left"/>
    </w:pPr>
    <w:rPr>
      <w:rFonts w:ascii="Cambria" w:eastAsia="MS Mincho" w:hAnsi="Cambria"/>
      <w:color w:val="auto"/>
      <w:sz w:val="22"/>
      <w:szCs w:val="22"/>
    </w:rPr>
  </w:style>
  <w:style w:type="paragraph" w:customStyle="1" w:styleId="Code">
    <w:name w:val="Code"/>
    <w:basedOn w:val="Normal"/>
    <w:uiPriority w:val="1"/>
    <w:qFormat/>
    <w:rsid w:val="00960E6D"/>
    <w:pPr>
      <w:spacing w:before="120"/>
      <w:contextualSpacing/>
      <w:jc w:val="left"/>
    </w:pPr>
    <w:rPr>
      <w:rFonts w:ascii="Courier New" w:hAnsi="Courier New"/>
      <w:b/>
      <w:bCs/>
      <w:noProof/>
      <w:sz w:val="20"/>
      <w:szCs w:val="21"/>
      <w:lang w:val="fr-FR"/>
    </w:rPr>
  </w:style>
  <w:style w:type="paragraph" w:customStyle="1" w:styleId="Surtitre">
    <w:name w:val="Surtitre"/>
    <w:basedOn w:val="Normal"/>
    <w:qFormat/>
    <w:rsid w:val="00960E6D"/>
    <w:rPr>
      <w:smallCaps/>
      <w:sz w:val="28"/>
      <w:szCs w:val="28"/>
      <w:lang w:val="fr-FR"/>
    </w:rPr>
  </w:style>
  <w:style w:type="paragraph" w:customStyle="1" w:styleId="Image">
    <w:name w:val="Image"/>
    <w:basedOn w:val="Normal"/>
    <w:next w:val="Lgende"/>
    <w:qFormat/>
    <w:rsid w:val="00960E6D"/>
    <w:pPr>
      <w:spacing w:before="360" w:after="360"/>
      <w:jc w:val="center"/>
    </w:pPr>
    <w:rPr>
      <w:noProof/>
    </w:rPr>
  </w:style>
  <w:style w:type="paragraph" w:styleId="Lgende">
    <w:name w:val="caption"/>
    <w:basedOn w:val="Normal"/>
    <w:next w:val="Normal"/>
    <w:uiPriority w:val="1"/>
    <w:qFormat/>
    <w:rsid w:val="00960E6D"/>
    <w:pPr>
      <w:spacing w:before="120"/>
    </w:pPr>
    <w:rPr>
      <w:b/>
      <w:bCs/>
      <w:color w:val="808080" w:themeColor="background1" w:themeShade="80"/>
      <w:sz w:val="22"/>
      <w:szCs w:val="22"/>
      <w:u w:val="single"/>
    </w:rPr>
  </w:style>
  <w:style w:type="paragraph" w:customStyle="1" w:styleId="Italique">
    <w:name w:val="Italique"/>
    <w:basedOn w:val="Normal"/>
    <w:qFormat/>
    <w:rsid w:val="00960E6D"/>
    <w:rPr>
      <w:i/>
    </w:rPr>
  </w:style>
  <w:style w:type="character" w:customStyle="1" w:styleId="Titre2Car">
    <w:name w:val="Titre 2 Car"/>
    <w:basedOn w:val="Policepardfaut"/>
    <w:link w:val="Titre2"/>
    <w:uiPriority w:val="1"/>
    <w:rsid w:val="00960E6D"/>
    <w:rPr>
      <w:b/>
      <w:bCs/>
      <w:i/>
      <w:iCs/>
      <w:color w:val="000000" w:themeColor="text1"/>
      <w:sz w:val="28"/>
      <w:szCs w:val="28"/>
      <w:lang w:val="en-US" w:eastAsia="fr-FR"/>
    </w:rPr>
  </w:style>
  <w:style w:type="character" w:customStyle="1" w:styleId="Titre3Car">
    <w:name w:val="Titre 3 Car"/>
    <w:basedOn w:val="Policepardfaut"/>
    <w:link w:val="Titre3"/>
    <w:uiPriority w:val="1"/>
    <w:rsid w:val="00960E6D"/>
    <w:rPr>
      <w:rFonts w:eastAsiaTheme="majorEastAsia"/>
      <w:b/>
      <w:bCs/>
      <w:sz w:val="24"/>
      <w:szCs w:val="24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60E6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0E6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60E6D"/>
    <w:rPr>
      <w:rFonts w:asciiTheme="majorHAnsi" w:eastAsiaTheme="majorEastAsia" w:hAnsiTheme="majorHAnsi" w:cstheme="majorBidi"/>
      <w:color w:val="1F3763"/>
      <w:sz w:val="24"/>
      <w:szCs w:val="24"/>
      <w:lang w:val="en-US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60E6D"/>
    <w:rPr>
      <w:rFonts w:asciiTheme="majorHAnsi" w:eastAsiaTheme="majorEastAsia" w:hAnsiTheme="majorHAnsi" w:cstheme="majorBidi"/>
      <w:i/>
      <w:iCs/>
      <w:color w:val="1F3763"/>
      <w:sz w:val="24"/>
      <w:szCs w:val="24"/>
      <w:lang w:val="en-US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60E6D"/>
    <w:rPr>
      <w:rFonts w:asciiTheme="majorHAnsi" w:eastAsiaTheme="majorEastAsia" w:hAnsiTheme="majorHAnsi" w:cstheme="majorBidi"/>
      <w:color w:val="272727"/>
      <w:sz w:val="21"/>
      <w:szCs w:val="21"/>
      <w:lang w:val="en-US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60E6D"/>
    <w:rPr>
      <w:rFonts w:asciiTheme="majorHAnsi" w:eastAsiaTheme="majorEastAsia" w:hAnsiTheme="majorHAnsi" w:cstheme="majorBidi"/>
      <w:i/>
      <w:iCs/>
      <w:color w:val="272727"/>
      <w:sz w:val="21"/>
      <w:szCs w:val="21"/>
      <w:lang w:val="en-US"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960E6D"/>
    <w:pPr>
      <w:pBdr>
        <w:top w:val="single" w:sz="4" w:space="10" w:color="auto"/>
        <w:bottom w:val="single" w:sz="4" w:space="10" w:color="auto"/>
      </w:pBdr>
      <w:spacing w:before="2760" w:after="2760"/>
      <w:jc w:val="center"/>
    </w:pPr>
    <w:rPr>
      <w:rFonts w:ascii="Times New Roman Bold" w:hAnsi="Times New Roman Bold"/>
      <w:sz w:val="48"/>
      <w:szCs w:val="48"/>
    </w:rPr>
  </w:style>
  <w:style w:type="character" w:customStyle="1" w:styleId="TitreCar">
    <w:name w:val="Titre Car"/>
    <w:basedOn w:val="Policepardfaut"/>
    <w:link w:val="Titre"/>
    <w:uiPriority w:val="1"/>
    <w:rsid w:val="00960E6D"/>
    <w:rPr>
      <w:rFonts w:ascii="Times New Roman Bold" w:hAnsi="Times New Roman Bold"/>
      <w:color w:val="000000" w:themeColor="text1"/>
      <w:sz w:val="48"/>
      <w:szCs w:val="48"/>
      <w:lang w:val="en-US" w:eastAsia="fr-FR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960E6D"/>
    <w:pPr>
      <w:spacing w:after="240" w:line="360" w:lineRule="auto"/>
      <w:contextualSpacing/>
      <w:jc w:val="center"/>
    </w:pPr>
    <w:rPr>
      <w:rFonts w:eastAsiaTheme="minorEastAsia"/>
      <w:i/>
      <w:iCs/>
      <w:color w:val="5A5A5A"/>
    </w:rPr>
  </w:style>
  <w:style w:type="character" w:customStyle="1" w:styleId="Sous-titreCar">
    <w:name w:val="Sous-titre Car"/>
    <w:basedOn w:val="Policepardfaut"/>
    <w:link w:val="Sous-titre"/>
    <w:uiPriority w:val="1"/>
    <w:rsid w:val="00960E6D"/>
    <w:rPr>
      <w:rFonts w:eastAsiaTheme="minorEastAsia"/>
      <w:i/>
      <w:iCs/>
      <w:color w:val="5A5A5A"/>
      <w:sz w:val="24"/>
      <w:szCs w:val="24"/>
      <w:lang w:val="en-US" w:eastAsia="fr-FR"/>
    </w:rPr>
  </w:style>
  <w:style w:type="character" w:styleId="lev">
    <w:name w:val="Strong"/>
    <w:uiPriority w:val="22"/>
    <w:qFormat/>
    <w:rsid w:val="00960E6D"/>
    <w:rPr>
      <w:b/>
      <w:bCs/>
    </w:rPr>
  </w:style>
  <w:style w:type="paragraph" w:styleId="Sansinterligne">
    <w:name w:val="No Spacing"/>
    <w:uiPriority w:val="1"/>
    <w:qFormat/>
    <w:rsid w:val="00960E6D"/>
    <w:pPr>
      <w:jc w:val="both"/>
    </w:pPr>
    <w:rPr>
      <w:color w:val="000000"/>
      <w:sz w:val="24"/>
      <w:lang w:val="en-US" w:eastAsia="zh-CN"/>
    </w:rPr>
  </w:style>
  <w:style w:type="paragraph" w:styleId="Paragraphedeliste">
    <w:name w:val="List Paragraph"/>
    <w:basedOn w:val="Normal"/>
    <w:uiPriority w:val="34"/>
    <w:qFormat/>
    <w:rsid w:val="00960E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0E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E6D"/>
    <w:rPr>
      <w:i/>
      <w:iCs/>
      <w:color w:val="404040" w:themeColor="text1" w:themeTint="BF"/>
      <w:sz w:val="24"/>
      <w:szCs w:val="24"/>
      <w:lang w:val="en-US"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E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E6D"/>
    <w:rPr>
      <w:i/>
      <w:iCs/>
      <w:color w:val="4472C4" w:themeColor="accent1"/>
      <w:sz w:val="24"/>
      <w:szCs w:val="24"/>
      <w:lang w:val="en-US" w:eastAsia="fr-FR"/>
    </w:rPr>
  </w:style>
  <w:style w:type="paragraph" w:styleId="En-ttedetabledesmatires">
    <w:name w:val="TOC Heading"/>
    <w:basedOn w:val="Normal"/>
    <w:next w:val="Normal"/>
    <w:uiPriority w:val="39"/>
    <w:semiHidden/>
    <w:unhideWhenUsed/>
    <w:qFormat/>
    <w:rsid w:val="00960E6D"/>
    <w:pPr>
      <w:keepNext/>
      <w:keepLines/>
      <w:spacing w:before="480"/>
      <w:jc w:val="left"/>
    </w:pPr>
    <w:rPr>
      <w:rFonts w:eastAsiaTheme="majorEastAsia" w:cstheme="majorBidi"/>
      <w:b/>
      <w:sz w:val="32"/>
      <w:szCs w:val="28"/>
      <w:lang w:val="fr-FR"/>
    </w:rPr>
  </w:style>
  <w:style w:type="character" w:styleId="Textedelespacerserv">
    <w:name w:val="Placeholder Text"/>
    <w:basedOn w:val="Policepardfaut"/>
    <w:uiPriority w:val="99"/>
    <w:semiHidden/>
    <w:rsid w:val="00784B0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07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75B"/>
    <w:rPr>
      <w:color w:val="000000" w:themeColor="text1"/>
      <w:sz w:val="24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007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75B"/>
    <w:rPr>
      <w:color w:val="000000" w:themeColor="text1"/>
      <w:sz w:val="24"/>
      <w:szCs w:val="24"/>
      <w:lang w:val="en-US" w:eastAsia="fr-FR"/>
    </w:rPr>
  </w:style>
  <w:style w:type="character" w:styleId="Numrodepage">
    <w:name w:val="page number"/>
    <w:basedOn w:val="Policepardfaut"/>
    <w:uiPriority w:val="99"/>
    <w:semiHidden/>
    <w:unhideWhenUsed/>
    <w:rsid w:val="0000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Monnier</dc:creator>
  <cp:keywords/>
  <dc:description/>
  <cp:lastModifiedBy>Félix Monnier</cp:lastModifiedBy>
  <cp:revision>5</cp:revision>
  <dcterms:created xsi:type="dcterms:W3CDTF">2023-09-21T08:42:00Z</dcterms:created>
  <dcterms:modified xsi:type="dcterms:W3CDTF">2023-09-25T10:54:00Z</dcterms:modified>
</cp:coreProperties>
</file>