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389" w:rsidRPr="00372F21" w:rsidRDefault="00382702" w:rsidP="00372F21">
      <w:pPr>
        <w:pStyle w:val="Rubrik"/>
        <w:rPr>
          <w:lang w:val="en-US"/>
        </w:rPr>
      </w:pPr>
      <w:r w:rsidRPr="00372F21">
        <w:rPr>
          <w:lang w:val="en-US"/>
        </w:rPr>
        <w:t xml:space="preserve">Requirements and Analysis Document for NNN </w:t>
      </w:r>
    </w:p>
    <w:p w:rsidR="008A3389" w:rsidRPr="00372F21" w:rsidRDefault="00382702">
      <w:pPr>
        <w:spacing w:after="102"/>
        <w:rPr>
          <w:lang w:val="en-US"/>
        </w:rPr>
      </w:pPr>
      <w:r w:rsidRPr="00372F21">
        <w:rPr>
          <w:lang w:val="en-US"/>
        </w:rPr>
        <w:t xml:space="preserve"> </w:t>
      </w:r>
    </w:p>
    <w:p w:rsidR="008A3389" w:rsidRPr="00372F21" w:rsidRDefault="00382702" w:rsidP="00372F21">
      <w:pPr>
        <w:pStyle w:val="Underrubrik"/>
        <w:rPr>
          <w:lang w:val="en-US"/>
        </w:rPr>
      </w:pPr>
      <w:r w:rsidRPr="00372F21">
        <w:rPr>
          <w:lang w:val="en-US"/>
        </w:rPr>
        <w:t xml:space="preserve">Version:  </w:t>
      </w:r>
      <w:r w:rsidR="00372F21">
        <w:rPr>
          <w:lang w:val="en-US"/>
        </w:rPr>
        <w:t>0.1</w:t>
      </w:r>
    </w:p>
    <w:p w:rsidR="008A3389" w:rsidRPr="00372F21" w:rsidRDefault="00372F21" w:rsidP="00372F21">
      <w:pPr>
        <w:pStyle w:val="Underrubrik"/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"dddd, MMMM d, yyyy"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Wednesday, March 22, 2017</w:t>
      </w:r>
      <w:r>
        <w:rPr>
          <w:lang w:val="en-US"/>
        </w:rPr>
        <w:fldChar w:fldCharType="end"/>
      </w:r>
      <w:r w:rsidR="00382702" w:rsidRPr="00372F21">
        <w:rPr>
          <w:lang w:val="en-US"/>
        </w:rPr>
        <w:t xml:space="preserve">  </w:t>
      </w:r>
    </w:p>
    <w:p w:rsidR="008A3389" w:rsidRPr="00372F21" w:rsidRDefault="00372F21" w:rsidP="00372F21">
      <w:pPr>
        <w:pStyle w:val="Underrubrik"/>
        <w:rPr>
          <w:lang w:val="en-US"/>
        </w:rPr>
      </w:pPr>
      <w:r>
        <w:rPr>
          <w:lang w:val="en-US"/>
        </w:rPr>
        <w:t>Author: Felix Nordén</w:t>
      </w:r>
    </w:p>
    <w:p w:rsidR="008A3389" w:rsidRPr="00372F21" w:rsidRDefault="00382702">
      <w:pPr>
        <w:ind w:left="-5"/>
        <w:rPr>
          <w:lang w:val="en-US"/>
        </w:rPr>
      </w:pPr>
      <w:r w:rsidRPr="00372F21">
        <w:rPr>
          <w:lang w:val="en-US"/>
        </w:rPr>
        <w:t xml:space="preserve">This version overrides all previous versions. </w:t>
      </w:r>
    </w:p>
    <w:p w:rsidR="008A3389" w:rsidRDefault="00382702" w:rsidP="00372F21">
      <w:pPr>
        <w:pStyle w:val="Rubrik1"/>
        <w:numPr>
          <w:ilvl w:val="0"/>
          <w:numId w:val="2"/>
        </w:numPr>
      </w:pPr>
      <w:r>
        <w:t xml:space="preserve">Introduction </w:t>
      </w:r>
    </w:p>
    <w:p w:rsidR="008A3389" w:rsidRPr="00372F21" w:rsidRDefault="00382702">
      <w:pPr>
        <w:spacing w:after="457"/>
        <w:ind w:left="-5"/>
        <w:rPr>
          <w:lang w:val="en-US"/>
        </w:rPr>
      </w:pPr>
      <w:r w:rsidRPr="00372F21">
        <w:rPr>
          <w:lang w:val="en-US"/>
        </w:rPr>
        <w:t xml:space="preserve">Background explaining why this application is needed (besides mandatory in course). What's </w:t>
      </w:r>
      <w:r w:rsidRPr="00372F21">
        <w:rPr>
          <w:lang w:val="en-US"/>
        </w:rPr>
        <w:t>the problem addressed (use imagination)? What will it do? Who will benefit/use from this application? In what situation will the application be used? Defin</w:t>
      </w:r>
      <w:r>
        <w:rPr>
          <w:lang w:val="en-US"/>
        </w:rPr>
        <w:t>ing</w:t>
      </w:r>
      <w:r w:rsidRPr="00372F21">
        <w:rPr>
          <w:lang w:val="en-US"/>
        </w:rPr>
        <w:t xml:space="preserve"> the application. General characteristics of application. </w:t>
      </w:r>
    </w:p>
    <w:p w:rsidR="008A3389" w:rsidRPr="00372F21" w:rsidRDefault="00382702" w:rsidP="00372F21">
      <w:pPr>
        <w:pStyle w:val="Rubrik2"/>
        <w:rPr>
          <w:lang w:val="en-US"/>
        </w:rPr>
      </w:pPr>
      <w:r w:rsidRPr="00372F21">
        <w:rPr>
          <w:lang w:val="en-US"/>
        </w:rPr>
        <w:t>1.2 Definitions, acronyms and abbreviatio</w:t>
      </w:r>
      <w:r w:rsidRPr="00372F21">
        <w:rPr>
          <w:lang w:val="en-US"/>
        </w:rPr>
        <w:t xml:space="preserve">ns  </w:t>
      </w:r>
    </w:p>
    <w:p w:rsidR="008A3389" w:rsidRPr="00372F21" w:rsidRDefault="00382702">
      <w:pPr>
        <w:ind w:left="-5"/>
        <w:rPr>
          <w:lang w:val="en-US"/>
        </w:rPr>
      </w:pPr>
      <w:r w:rsidRPr="00372F21">
        <w:rPr>
          <w:lang w:val="en-US"/>
        </w:rPr>
        <w:t xml:space="preserve">Create word list to avoid confusion. </w:t>
      </w:r>
    </w:p>
    <w:p w:rsidR="008A3389" w:rsidRPr="00372F21" w:rsidRDefault="00372F21">
      <w:pPr>
        <w:pStyle w:val="Rubrik1"/>
        <w:spacing w:after="342"/>
        <w:ind w:left="318" w:hanging="333"/>
        <w:rPr>
          <w:lang w:val="en-US"/>
        </w:rPr>
      </w:pPr>
      <w:r>
        <w:rPr>
          <w:lang w:val="en-US"/>
        </w:rPr>
        <w:t xml:space="preserve">2. </w:t>
      </w:r>
      <w:r w:rsidR="00382702" w:rsidRPr="00372F21">
        <w:rPr>
          <w:lang w:val="en-US"/>
        </w:rPr>
        <w:t xml:space="preserve">Requirements </w:t>
      </w:r>
    </w:p>
    <w:p w:rsidR="008A3389" w:rsidRPr="00372F21" w:rsidRDefault="00382702" w:rsidP="00372F21">
      <w:pPr>
        <w:pStyle w:val="Rubrik2"/>
        <w:rPr>
          <w:lang w:val="en-US"/>
        </w:rPr>
      </w:pPr>
      <w:r w:rsidRPr="00372F21">
        <w:rPr>
          <w:lang w:val="en-US"/>
        </w:rPr>
        <w:t xml:space="preserve">2.1 User interface </w:t>
      </w:r>
    </w:p>
    <w:p w:rsidR="008A3389" w:rsidRPr="00372F21" w:rsidRDefault="00382702" w:rsidP="00382702">
      <w:pPr>
        <w:rPr>
          <w:lang w:val="en-US"/>
        </w:rPr>
      </w:pPr>
      <w:r w:rsidRPr="00372F21">
        <w:rPr>
          <w:lang w:val="en-US"/>
        </w:rPr>
        <w:t xml:space="preserve">Sketches, drawings and explanations of the application user interface (possible navigation). </w:t>
      </w:r>
    </w:p>
    <w:p w:rsidR="008A3389" w:rsidRPr="00372F21" w:rsidRDefault="00372F21">
      <w:pPr>
        <w:pStyle w:val="Rubrik2"/>
        <w:ind w:left="517" w:hanging="532"/>
        <w:rPr>
          <w:lang w:val="en-US"/>
        </w:rPr>
      </w:pPr>
      <w:r w:rsidRPr="00372F21">
        <w:rPr>
          <w:lang w:val="en-US"/>
        </w:rPr>
        <w:t xml:space="preserve">2.2 </w:t>
      </w:r>
      <w:r w:rsidR="00382702" w:rsidRPr="00372F21">
        <w:rPr>
          <w:lang w:val="en-US"/>
        </w:rPr>
        <w:t xml:space="preserve">Functional requirements </w:t>
      </w:r>
    </w:p>
    <w:p w:rsidR="00382702" w:rsidRPr="00372F21" w:rsidRDefault="00382702" w:rsidP="00382702">
      <w:pPr>
        <w:rPr>
          <w:lang w:val="en-US"/>
        </w:rPr>
      </w:pPr>
      <w:r w:rsidRPr="00372F21">
        <w:rPr>
          <w:lang w:val="en-US"/>
        </w:rPr>
        <w:t xml:space="preserve">What will the user be able to do ? Write a list of use case </w:t>
      </w:r>
      <w:r w:rsidRPr="00372F21">
        <w:rPr>
          <w:lang w:val="en-US"/>
        </w:rPr>
        <w:t xml:space="preserve">names (id’s) in the language of the customer. The specific flows for each use case is recorded below. Specify a use cases in priority order. </w:t>
      </w:r>
    </w:p>
    <w:p w:rsidR="008A3389" w:rsidRPr="00372F21" w:rsidRDefault="00372F21">
      <w:pPr>
        <w:pStyle w:val="Rubrik2"/>
        <w:ind w:left="517" w:hanging="532"/>
        <w:rPr>
          <w:lang w:val="en-US"/>
        </w:rPr>
      </w:pPr>
      <w:r w:rsidRPr="00372F21">
        <w:rPr>
          <w:lang w:val="en-US"/>
        </w:rPr>
        <w:t xml:space="preserve">2.3 </w:t>
      </w:r>
      <w:r w:rsidR="00382702" w:rsidRPr="00372F21">
        <w:rPr>
          <w:lang w:val="en-US"/>
        </w:rPr>
        <w:t xml:space="preserve">Non-functional requirements  </w:t>
      </w:r>
    </w:p>
    <w:p w:rsidR="008A3389" w:rsidRDefault="00382702" w:rsidP="00382702">
      <w:r w:rsidRPr="00372F21">
        <w:rPr>
          <w:lang w:val="en-US"/>
        </w:rPr>
        <w:t xml:space="preserve">Any special considerations </w:t>
      </w:r>
      <w:r w:rsidRPr="00372F21">
        <w:rPr>
          <w:rFonts w:ascii="Calibri" w:eastAsia="Calibri" w:hAnsi="Calibri" w:cs="Calibri"/>
          <w:u w:val="single" w:color="1155CC"/>
          <w:lang w:val="en-US"/>
        </w:rPr>
        <w:t>​</w:t>
      </w:r>
      <w:r w:rsidRPr="00372F21">
        <w:rPr>
          <w:color w:val="1155CC"/>
          <w:u w:val="single" w:color="1155CC"/>
          <w:lang w:val="en-US"/>
        </w:rPr>
        <w:t>besides functionality</w:t>
      </w:r>
      <w:r w:rsidRPr="00372F21">
        <w:rPr>
          <w:lang w:val="en-US"/>
        </w:rPr>
        <w:t>? Usability, reliability, performance,</w:t>
      </w:r>
      <w:r w:rsidRPr="00372F21">
        <w:rPr>
          <w:rFonts w:ascii="Calibri" w:eastAsia="Calibri" w:hAnsi="Calibri" w:cs="Calibri"/>
          <w:color w:val="1155CC"/>
          <w:lang w:val="en-US"/>
        </w:rPr>
        <w:t>​</w:t>
      </w:r>
      <w:r w:rsidRPr="00372F21">
        <w:rPr>
          <w:rFonts w:ascii="Calibri" w:eastAsia="Calibri" w:hAnsi="Calibri" w:cs="Calibri"/>
          <w:color w:val="1155CC"/>
          <w:lang w:val="en-US"/>
        </w:rPr>
        <w:tab/>
      </w:r>
      <w:r w:rsidRPr="00372F21">
        <w:rPr>
          <w:lang w:val="en-US"/>
        </w:rPr>
        <w:t xml:space="preserve"> supportability, legal, implementation, …  </w:t>
      </w:r>
      <w:r>
        <w:t xml:space="preserve">NOTE: </w:t>
      </w:r>
      <w:r>
        <w:rPr>
          <w:rFonts w:ascii="Calibri" w:eastAsia="Calibri" w:hAnsi="Calibri" w:cs="Calibri"/>
          <w:u w:val="single" w:color="1155CC"/>
        </w:rPr>
        <w:t>​</w:t>
      </w:r>
      <w:proofErr w:type="spellStart"/>
      <w:r>
        <w:rPr>
          <w:color w:val="1155CC"/>
          <w:u w:val="single" w:color="1155CC"/>
        </w:rPr>
        <w:t>Testability</w:t>
      </w:r>
      <w:proofErr w:type="spellEnd"/>
      <w:r>
        <w:rPr>
          <w:rFonts w:ascii="Calibri" w:eastAsia="Calibri" w:hAnsi="Calibri" w:cs="Calibri"/>
          <w:color w:val="1155CC"/>
          <w:u w:val="single" w:color="1155CC"/>
        </w:rPr>
        <w:t>​</w:t>
      </w:r>
      <w:r>
        <w:t xml:space="preserve"> </w:t>
      </w:r>
      <w:proofErr w:type="spellStart"/>
      <w:r>
        <w:t>mandatory</w:t>
      </w:r>
      <w:proofErr w:type="spellEnd"/>
      <w:r>
        <w:t xml:space="preserve"> (must </w:t>
      </w:r>
      <w:proofErr w:type="spellStart"/>
      <w:r>
        <w:t>have</w:t>
      </w:r>
      <w:proofErr w:type="spellEnd"/>
      <w:r>
        <w:t xml:space="preserve"> tests) </w:t>
      </w:r>
    </w:p>
    <w:p w:rsidR="008A3389" w:rsidRDefault="00382702" w:rsidP="00372F21">
      <w:pPr>
        <w:pStyle w:val="Rubrik1"/>
        <w:numPr>
          <w:ilvl w:val="0"/>
          <w:numId w:val="3"/>
        </w:numPr>
      </w:pPr>
      <w:r>
        <w:t xml:space="preserve">Use cases  </w:t>
      </w:r>
    </w:p>
    <w:p w:rsidR="008A3389" w:rsidRDefault="00382702">
      <w:pPr>
        <w:spacing w:after="590" w:line="260" w:lineRule="auto"/>
        <w:ind w:left="-5"/>
      </w:pPr>
      <w:r>
        <w:t>An UML</w:t>
      </w:r>
      <w:r>
        <w:rPr>
          <w:rFonts w:ascii="Calibri" w:eastAsia="Calibri" w:hAnsi="Calibri" w:cs="Calibri"/>
          <w:u w:val="single" w:color="1155CC"/>
        </w:rPr>
        <w:t>​</w:t>
      </w:r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use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case</w:t>
      </w:r>
      <w:proofErr w:type="spellEnd"/>
      <w:r>
        <w:rPr>
          <w:color w:val="1155CC"/>
          <w:u w:val="single" w:color="1155CC"/>
        </w:rPr>
        <w:t xml:space="preserve"> diagram</w:t>
      </w:r>
      <w:r>
        <w:t xml:space="preserve">  </w:t>
      </w:r>
      <w:bookmarkStart w:id="0" w:name="_GoBack"/>
      <w:bookmarkEnd w:id="0"/>
    </w:p>
    <w:p w:rsidR="008A3389" w:rsidRDefault="00382702" w:rsidP="00372F21">
      <w:pPr>
        <w:pStyle w:val="Rubrik2"/>
      </w:pPr>
      <w:r>
        <w:t xml:space="preserve">3.1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</w:p>
    <w:p w:rsidR="008A3389" w:rsidRPr="00372F21" w:rsidRDefault="00382702">
      <w:pPr>
        <w:ind w:left="-5"/>
        <w:rPr>
          <w:lang w:val="en-US"/>
        </w:rPr>
      </w:pPr>
      <w:r w:rsidRPr="00372F21">
        <w:rPr>
          <w:lang w:val="en-US"/>
        </w:rPr>
        <w:t xml:space="preserve">Use case texts (using the use case template) </w:t>
      </w:r>
    </w:p>
    <w:p w:rsidR="008A3389" w:rsidRDefault="00382702" w:rsidP="00372F21">
      <w:pPr>
        <w:pStyle w:val="Rubrik1"/>
        <w:numPr>
          <w:ilvl w:val="0"/>
          <w:numId w:val="3"/>
        </w:numPr>
      </w:pPr>
      <w:r>
        <w:lastRenderedPageBreak/>
        <w:t xml:space="preserve">Domain model </w:t>
      </w:r>
    </w:p>
    <w:p w:rsidR="008A3389" w:rsidRDefault="00382702">
      <w:pPr>
        <w:spacing w:after="590" w:line="260" w:lineRule="auto"/>
        <w:ind w:left="-5"/>
      </w:pPr>
      <w:r>
        <w:t>A</w:t>
      </w:r>
      <w:r>
        <w:t xml:space="preserve">n UML </w:t>
      </w:r>
      <w:r>
        <w:rPr>
          <w:rFonts w:ascii="Calibri" w:eastAsia="Calibri" w:hAnsi="Calibri" w:cs="Calibri"/>
          <w:u w:val="single" w:color="1155CC"/>
        </w:rPr>
        <w:t>​</w:t>
      </w:r>
      <w:proofErr w:type="spellStart"/>
      <w:r>
        <w:rPr>
          <w:color w:val="1155CC"/>
          <w:u w:val="single" w:color="1155CC"/>
        </w:rPr>
        <w:t>class</w:t>
      </w:r>
      <w:proofErr w:type="spellEnd"/>
      <w:r>
        <w:rPr>
          <w:color w:val="1155CC"/>
          <w:u w:val="single" w:color="1155CC"/>
        </w:rPr>
        <w:t xml:space="preserve"> diagram</w:t>
      </w:r>
      <w:r>
        <w:rPr>
          <w:rFonts w:ascii="Calibri" w:eastAsia="Calibri" w:hAnsi="Calibri" w:cs="Calibri"/>
          <w:color w:val="1155CC"/>
          <w:u w:val="single" w:color="1155CC"/>
        </w:rPr>
        <w:t>​</w:t>
      </w:r>
      <w:r>
        <w:t xml:space="preserve">. </w:t>
      </w:r>
    </w:p>
    <w:p w:rsidR="008A3389" w:rsidRDefault="00382702" w:rsidP="00372F21">
      <w:pPr>
        <w:pStyle w:val="Rubrik2"/>
      </w:pPr>
      <w:r>
        <w:t xml:space="preserve">4.1 Class </w:t>
      </w:r>
      <w:proofErr w:type="spellStart"/>
      <w:r>
        <w:t>responsibilities</w:t>
      </w:r>
      <w:proofErr w:type="spellEnd"/>
      <w:r>
        <w:t xml:space="preserve"> </w:t>
      </w:r>
    </w:p>
    <w:p w:rsidR="008A3389" w:rsidRPr="00372F21" w:rsidRDefault="00382702">
      <w:pPr>
        <w:ind w:left="-5"/>
        <w:rPr>
          <w:lang w:val="en-US"/>
        </w:rPr>
      </w:pPr>
      <w:r w:rsidRPr="00372F21">
        <w:rPr>
          <w:lang w:val="en-US"/>
        </w:rPr>
        <w:t xml:space="preserve">Explanation of responsibilities of classes in diagram </w:t>
      </w:r>
    </w:p>
    <w:p w:rsidR="008A3389" w:rsidRDefault="00382702" w:rsidP="00372F21">
      <w:pPr>
        <w:pStyle w:val="Rubrik1"/>
        <w:numPr>
          <w:ilvl w:val="0"/>
          <w:numId w:val="3"/>
        </w:numPr>
      </w:pPr>
      <w:r>
        <w:t xml:space="preserve">References </w:t>
      </w:r>
    </w:p>
    <w:p w:rsidR="008A3389" w:rsidRDefault="00382702">
      <w:pPr>
        <w:spacing w:after="0"/>
      </w:pPr>
      <w:r>
        <w:t xml:space="preserve"> </w:t>
      </w:r>
    </w:p>
    <w:sectPr w:rsidR="008A3389">
      <w:pgSz w:w="11880" w:h="16820"/>
      <w:pgMar w:top="1462" w:right="1455" w:bottom="1572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E7C2A"/>
    <w:multiLevelType w:val="multilevel"/>
    <w:tmpl w:val="40602550"/>
    <w:lvl w:ilvl="0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E23DA"/>
    <w:multiLevelType w:val="hybridMultilevel"/>
    <w:tmpl w:val="874AB46C"/>
    <w:lvl w:ilvl="0" w:tplc="041D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0E1821"/>
    <w:multiLevelType w:val="hybridMultilevel"/>
    <w:tmpl w:val="B8FAD3EC"/>
    <w:lvl w:ilvl="0" w:tplc="D81AD87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65" w:hanging="360"/>
      </w:pPr>
    </w:lvl>
    <w:lvl w:ilvl="2" w:tplc="041D001B" w:tentative="1">
      <w:start w:val="1"/>
      <w:numFmt w:val="lowerRoman"/>
      <w:lvlText w:val="%3."/>
      <w:lvlJc w:val="right"/>
      <w:pPr>
        <w:ind w:left="1785" w:hanging="180"/>
      </w:pPr>
    </w:lvl>
    <w:lvl w:ilvl="3" w:tplc="041D000F" w:tentative="1">
      <w:start w:val="1"/>
      <w:numFmt w:val="decimal"/>
      <w:lvlText w:val="%4."/>
      <w:lvlJc w:val="left"/>
      <w:pPr>
        <w:ind w:left="2505" w:hanging="360"/>
      </w:pPr>
    </w:lvl>
    <w:lvl w:ilvl="4" w:tplc="041D0019" w:tentative="1">
      <w:start w:val="1"/>
      <w:numFmt w:val="lowerLetter"/>
      <w:lvlText w:val="%5."/>
      <w:lvlJc w:val="left"/>
      <w:pPr>
        <w:ind w:left="3225" w:hanging="360"/>
      </w:pPr>
    </w:lvl>
    <w:lvl w:ilvl="5" w:tplc="041D001B" w:tentative="1">
      <w:start w:val="1"/>
      <w:numFmt w:val="lowerRoman"/>
      <w:lvlText w:val="%6."/>
      <w:lvlJc w:val="right"/>
      <w:pPr>
        <w:ind w:left="3945" w:hanging="180"/>
      </w:pPr>
    </w:lvl>
    <w:lvl w:ilvl="6" w:tplc="041D000F" w:tentative="1">
      <w:start w:val="1"/>
      <w:numFmt w:val="decimal"/>
      <w:lvlText w:val="%7."/>
      <w:lvlJc w:val="left"/>
      <w:pPr>
        <w:ind w:left="4665" w:hanging="360"/>
      </w:pPr>
    </w:lvl>
    <w:lvl w:ilvl="7" w:tplc="041D0019" w:tentative="1">
      <w:start w:val="1"/>
      <w:numFmt w:val="lowerLetter"/>
      <w:lvlText w:val="%8."/>
      <w:lvlJc w:val="left"/>
      <w:pPr>
        <w:ind w:left="5385" w:hanging="360"/>
      </w:pPr>
    </w:lvl>
    <w:lvl w:ilvl="8" w:tplc="041D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89"/>
    <w:rsid w:val="00372F21"/>
    <w:rsid w:val="00382702"/>
    <w:rsid w:val="007A1610"/>
    <w:rsid w:val="008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94D1"/>
  <w15:docId w15:val="{6C031B8F-7BF6-499F-9412-557E5340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F21"/>
    <w:rPr>
      <w:rFonts w:ascii="Berlin Sans FB" w:hAnsi="Berlin Sans FB"/>
    </w:rPr>
  </w:style>
  <w:style w:type="paragraph" w:styleId="Rubrik1">
    <w:name w:val="heading 1"/>
    <w:basedOn w:val="Normal"/>
    <w:next w:val="Normal"/>
    <w:link w:val="Rubrik1Char"/>
    <w:uiPriority w:val="9"/>
    <w:qFormat/>
    <w:rsid w:val="00372F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72F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2F2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2F2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2F2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2F2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2F2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2F2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2F2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72F2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372F2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2F2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2F21"/>
    <w:rPr>
      <w:rFonts w:asciiTheme="majorHAnsi" w:eastAsiaTheme="majorEastAsia" w:hAnsiTheme="majorHAnsi" w:cstheme="majorBidi"/>
      <w:caps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2F21"/>
    <w:rPr>
      <w:rFonts w:asciiTheme="majorHAnsi" w:eastAsiaTheme="majorEastAsia" w:hAnsiTheme="majorHAnsi" w:cstheme="majorBidi"/>
      <w:i/>
      <w:iCs/>
      <w:caps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2F2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2F2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2F2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2F2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72F21"/>
    <w:pPr>
      <w:spacing w:line="240" w:lineRule="auto"/>
    </w:pPr>
    <w:rPr>
      <w:b/>
      <w:bCs/>
      <w:smallCaps/>
      <w:color w:val="595959" w:themeColor="text1" w:themeTint="A6"/>
    </w:rPr>
  </w:style>
  <w:style w:type="paragraph" w:styleId="Rubrik">
    <w:name w:val="Title"/>
    <w:basedOn w:val="Normal"/>
    <w:next w:val="Normal"/>
    <w:link w:val="RubrikChar"/>
    <w:uiPriority w:val="10"/>
    <w:qFormat/>
    <w:rsid w:val="00372F2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372F2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72F2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72F2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372F21"/>
    <w:rPr>
      <w:b/>
      <w:bCs/>
    </w:rPr>
  </w:style>
  <w:style w:type="character" w:styleId="Betoning">
    <w:name w:val="Emphasis"/>
    <w:basedOn w:val="Standardstycketeckensnitt"/>
    <w:uiPriority w:val="20"/>
    <w:qFormat/>
    <w:rsid w:val="00372F21"/>
    <w:rPr>
      <w:i/>
      <w:iCs/>
    </w:rPr>
  </w:style>
  <w:style w:type="paragraph" w:styleId="Ingetavstnd">
    <w:name w:val="No Spacing"/>
    <w:uiPriority w:val="1"/>
    <w:qFormat/>
    <w:rsid w:val="00372F21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372F21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372F2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Char">
    <w:name w:val="Citat Char"/>
    <w:basedOn w:val="Standardstycketeckensnitt"/>
    <w:link w:val="Citat"/>
    <w:uiPriority w:val="29"/>
    <w:rsid w:val="00372F21"/>
    <w:rPr>
      <w:rFonts w:asciiTheme="majorHAnsi" w:eastAsiaTheme="majorEastAsia" w:hAnsiTheme="majorHAnsi" w:cstheme="majorBidi"/>
      <w:sz w:val="25"/>
      <w:szCs w:val="25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72F21"/>
    <w:pPr>
      <w:spacing w:before="280" w:after="280" w:line="240" w:lineRule="auto"/>
      <w:ind w:left="1080" w:right="1080"/>
      <w:jc w:val="center"/>
    </w:pPr>
    <w:rPr>
      <w:rFonts w:asciiTheme="minorHAnsi" w:hAnsiTheme="minorHAnsi"/>
      <w:color w:val="404040" w:themeColor="text1" w:themeTint="BF"/>
      <w:sz w:val="32"/>
      <w:szCs w:val="3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72F21"/>
    <w:rPr>
      <w:color w:val="404040" w:themeColor="text1" w:themeTint="BF"/>
      <w:sz w:val="32"/>
      <w:szCs w:val="32"/>
    </w:rPr>
  </w:style>
  <w:style w:type="character" w:styleId="Diskretbetoning">
    <w:name w:val="Subtle Emphasis"/>
    <w:basedOn w:val="Standardstycketeckensnitt"/>
    <w:uiPriority w:val="19"/>
    <w:qFormat/>
    <w:rsid w:val="00372F21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372F21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372F21"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72F21"/>
    <w:rPr>
      <w:b/>
      <w:bCs/>
      <w:caps w:val="0"/>
      <w:smallCaps/>
      <w:color w:val="auto"/>
      <w:spacing w:val="3"/>
      <w:u w:val="single"/>
    </w:rPr>
  </w:style>
  <w:style w:type="character" w:styleId="Bokenstitel">
    <w:name w:val="Book Title"/>
    <w:basedOn w:val="Standardstycketeckensnitt"/>
    <w:uiPriority w:val="33"/>
    <w:qFormat/>
    <w:rsid w:val="00372F21"/>
    <w:rPr>
      <w:b/>
      <w:bCs/>
      <w:smallCaps/>
      <w:spacing w:val="7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72F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Nordén-Johansson</dc:creator>
  <cp:keywords/>
  <cp:lastModifiedBy>Felix Nordén-Johansson</cp:lastModifiedBy>
  <cp:revision>3</cp:revision>
  <dcterms:created xsi:type="dcterms:W3CDTF">2017-03-22T07:11:00Z</dcterms:created>
  <dcterms:modified xsi:type="dcterms:W3CDTF">2017-03-22T07:12:00Z</dcterms:modified>
</cp:coreProperties>
</file>