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369F3" w14:textId="77777777" w:rsidR="00000FDC" w:rsidRPr="00D21F1B" w:rsidRDefault="00000FDC" w:rsidP="00000FDC">
      <w:pPr>
        <w:jc w:val="center"/>
        <w:rPr>
          <w:rFonts w:ascii="Cambria" w:hAnsi="Cambria"/>
        </w:rPr>
      </w:pPr>
      <w:r w:rsidRPr="00D21F1B">
        <w:rPr>
          <w:rFonts w:ascii="Cambria" w:hAnsi="Cambria"/>
          <w:b/>
          <w:sz w:val="40"/>
        </w:rPr>
        <w:t>HEALTHCONNECT CLINIC</w:t>
      </w:r>
    </w:p>
    <w:p w14:paraId="6854696A" w14:textId="77777777" w:rsidR="00000FDC" w:rsidRPr="00D21F1B" w:rsidRDefault="00000FDC" w:rsidP="00000FDC">
      <w:pPr>
        <w:jc w:val="center"/>
        <w:rPr>
          <w:rFonts w:ascii="Cambria" w:hAnsi="Cambria"/>
        </w:rPr>
      </w:pPr>
      <w:r w:rsidRPr="00D21F1B">
        <w:rPr>
          <w:rFonts w:ascii="Cambria" w:hAnsi="Cambria"/>
          <w:b/>
          <w:sz w:val="32"/>
        </w:rPr>
        <w:t>Stakeholder Register</w:t>
      </w:r>
    </w:p>
    <w:p w14:paraId="095CF50E" w14:textId="77777777" w:rsidR="00000FDC" w:rsidRPr="00D21F1B" w:rsidRDefault="00000FDC" w:rsidP="00000FDC">
      <w:pPr>
        <w:jc w:val="center"/>
        <w:rPr>
          <w:rFonts w:ascii="Cambria" w:hAnsi="Cambria"/>
          <w:sz w:val="22"/>
        </w:rPr>
      </w:pPr>
      <w:r w:rsidRPr="00D21F1B">
        <w:rPr>
          <w:rFonts w:ascii="Cambria" w:hAnsi="Cambria"/>
          <w:i/>
          <w:sz w:val="22"/>
        </w:rPr>
        <w:t>Improving Patient Appointment Attendance and Healthcare Support Using Data and AI</w:t>
      </w:r>
    </w:p>
    <w:tbl>
      <w:tblPr>
        <w:tblStyle w:val="TableGrid"/>
        <w:tblW w:w="0" w:type="auto"/>
        <w:jc w:val="center"/>
        <w:tblLook w:val="04A0" w:firstRow="1" w:lastRow="0" w:firstColumn="1" w:lastColumn="0" w:noHBand="0" w:noVBand="1"/>
      </w:tblPr>
      <w:tblGrid>
        <w:gridCol w:w="2661"/>
        <w:gridCol w:w="2662"/>
        <w:gridCol w:w="2661"/>
        <w:gridCol w:w="2662"/>
      </w:tblGrid>
      <w:tr w:rsidR="00000FDC" w:rsidRPr="00D21F1B" w14:paraId="62658CA9" w14:textId="77777777" w:rsidTr="00000FDC">
        <w:trPr>
          <w:jc w:val="center"/>
        </w:trPr>
        <w:tc>
          <w:tcPr>
            <w:tcW w:w="2664" w:type="dxa"/>
          </w:tcPr>
          <w:p w14:paraId="4E31E2FE" w14:textId="77777777" w:rsidR="00000FDC" w:rsidRPr="00D21F1B" w:rsidRDefault="00000FDC" w:rsidP="00000FDC">
            <w:pPr>
              <w:spacing w:after="0"/>
              <w:rPr>
                <w:rFonts w:ascii="Cambria" w:hAnsi="Cambria"/>
                <w:sz w:val="22"/>
              </w:rPr>
            </w:pPr>
            <w:r w:rsidRPr="00D21F1B">
              <w:rPr>
                <w:rFonts w:ascii="Cambria" w:hAnsi="Cambria"/>
                <w:b/>
                <w:sz w:val="22"/>
              </w:rPr>
              <w:t>Project</w:t>
            </w:r>
          </w:p>
        </w:tc>
        <w:tc>
          <w:tcPr>
            <w:tcW w:w="2664" w:type="dxa"/>
          </w:tcPr>
          <w:p w14:paraId="6ADDF9FF" w14:textId="77777777" w:rsidR="00000FDC" w:rsidRPr="00D21F1B" w:rsidRDefault="00000FDC" w:rsidP="00000FDC">
            <w:pPr>
              <w:spacing w:after="0"/>
              <w:rPr>
                <w:rFonts w:ascii="Cambria" w:hAnsi="Cambria"/>
                <w:sz w:val="22"/>
              </w:rPr>
            </w:pPr>
            <w:r w:rsidRPr="00D21F1B">
              <w:rPr>
                <w:rFonts w:ascii="Cambria" w:hAnsi="Cambria"/>
                <w:sz w:val="22"/>
              </w:rPr>
              <w:t>HealthConnect Clinic Experience Lab</w:t>
            </w:r>
          </w:p>
        </w:tc>
        <w:tc>
          <w:tcPr>
            <w:tcW w:w="2664" w:type="dxa"/>
          </w:tcPr>
          <w:p w14:paraId="60CC8FAA" w14:textId="77777777" w:rsidR="00000FDC" w:rsidRPr="00D21F1B" w:rsidRDefault="00000FDC" w:rsidP="00000FDC">
            <w:pPr>
              <w:spacing w:after="0"/>
              <w:rPr>
                <w:rFonts w:ascii="Cambria" w:hAnsi="Cambria"/>
                <w:sz w:val="22"/>
              </w:rPr>
            </w:pPr>
            <w:r w:rsidRPr="00D21F1B">
              <w:rPr>
                <w:rFonts w:ascii="Cambria" w:hAnsi="Cambria"/>
                <w:b/>
                <w:sz w:val="22"/>
              </w:rPr>
              <w:t>Track</w:t>
            </w:r>
          </w:p>
        </w:tc>
        <w:tc>
          <w:tcPr>
            <w:tcW w:w="2664" w:type="dxa"/>
          </w:tcPr>
          <w:p w14:paraId="22B0597B" w14:textId="77777777" w:rsidR="00000FDC" w:rsidRPr="00D21F1B" w:rsidRDefault="00000FDC" w:rsidP="00000FDC">
            <w:pPr>
              <w:spacing w:after="0"/>
              <w:rPr>
                <w:rFonts w:ascii="Cambria" w:hAnsi="Cambria"/>
                <w:sz w:val="22"/>
              </w:rPr>
            </w:pPr>
            <w:r w:rsidRPr="00D21F1B">
              <w:rPr>
                <w:rFonts w:ascii="Cambria" w:hAnsi="Cambria"/>
                <w:sz w:val="22"/>
              </w:rPr>
              <w:t>Project Management</w:t>
            </w:r>
          </w:p>
        </w:tc>
      </w:tr>
      <w:tr w:rsidR="00000FDC" w:rsidRPr="00D21F1B" w14:paraId="0A50641D" w14:textId="77777777" w:rsidTr="00000FDC">
        <w:trPr>
          <w:jc w:val="center"/>
        </w:trPr>
        <w:tc>
          <w:tcPr>
            <w:tcW w:w="2664" w:type="dxa"/>
          </w:tcPr>
          <w:p w14:paraId="6CD22C73" w14:textId="77777777" w:rsidR="00000FDC" w:rsidRPr="00D21F1B" w:rsidRDefault="00000FDC" w:rsidP="00000FDC">
            <w:pPr>
              <w:spacing w:after="0"/>
              <w:rPr>
                <w:rFonts w:ascii="Cambria" w:hAnsi="Cambria"/>
                <w:sz w:val="22"/>
              </w:rPr>
            </w:pPr>
            <w:r w:rsidRPr="00D21F1B">
              <w:rPr>
                <w:rFonts w:ascii="Cambria" w:hAnsi="Cambria"/>
                <w:b/>
                <w:sz w:val="22"/>
              </w:rPr>
              <w:t>Version</w:t>
            </w:r>
          </w:p>
        </w:tc>
        <w:tc>
          <w:tcPr>
            <w:tcW w:w="2664" w:type="dxa"/>
          </w:tcPr>
          <w:p w14:paraId="560017AF" w14:textId="77777777" w:rsidR="00000FDC" w:rsidRPr="00D21F1B" w:rsidRDefault="00000FDC" w:rsidP="00000FDC">
            <w:pPr>
              <w:spacing w:after="0"/>
              <w:rPr>
                <w:rFonts w:ascii="Cambria" w:hAnsi="Cambria"/>
                <w:sz w:val="22"/>
              </w:rPr>
            </w:pPr>
            <w:r w:rsidRPr="00D21F1B">
              <w:rPr>
                <w:rFonts w:ascii="Cambria" w:hAnsi="Cambria"/>
                <w:sz w:val="22"/>
              </w:rPr>
              <w:t>1.0</w:t>
            </w:r>
          </w:p>
        </w:tc>
        <w:tc>
          <w:tcPr>
            <w:tcW w:w="2664" w:type="dxa"/>
          </w:tcPr>
          <w:p w14:paraId="5C998198" w14:textId="77777777" w:rsidR="00000FDC" w:rsidRPr="00D21F1B" w:rsidRDefault="00000FDC" w:rsidP="00000FDC">
            <w:pPr>
              <w:spacing w:after="0"/>
              <w:rPr>
                <w:rFonts w:ascii="Cambria" w:hAnsi="Cambria"/>
                <w:sz w:val="22"/>
              </w:rPr>
            </w:pPr>
            <w:r w:rsidRPr="00D21F1B">
              <w:rPr>
                <w:rFonts w:ascii="Cambria" w:hAnsi="Cambria"/>
                <w:b/>
                <w:sz w:val="22"/>
              </w:rPr>
              <w:t>Project Stage</w:t>
            </w:r>
          </w:p>
        </w:tc>
        <w:tc>
          <w:tcPr>
            <w:tcW w:w="2664" w:type="dxa"/>
          </w:tcPr>
          <w:p w14:paraId="080D8913" w14:textId="77777777" w:rsidR="00000FDC" w:rsidRPr="00D21F1B" w:rsidRDefault="00000FDC" w:rsidP="00000FDC">
            <w:pPr>
              <w:spacing w:after="0"/>
              <w:rPr>
                <w:rFonts w:ascii="Cambria" w:hAnsi="Cambria"/>
                <w:sz w:val="22"/>
              </w:rPr>
            </w:pPr>
            <w:r w:rsidRPr="00D21F1B">
              <w:rPr>
                <w:rFonts w:ascii="Cambria" w:hAnsi="Cambria"/>
                <w:sz w:val="22"/>
              </w:rPr>
              <w:t>Initiation / Problem Understanding</w:t>
            </w:r>
          </w:p>
        </w:tc>
      </w:tr>
      <w:tr w:rsidR="00000FDC" w:rsidRPr="00D21F1B" w14:paraId="0A45DE6B" w14:textId="77777777" w:rsidTr="00000FDC">
        <w:trPr>
          <w:jc w:val="center"/>
        </w:trPr>
        <w:tc>
          <w:tcPr>
            <w:tcW w:w="2664" w:type="dxa"/>
          </w:tcPr>
          <w:p w14:paraId="491D6794" w14:textId="77777777" w:rsidR="00000FDC" w:rsidRPr="00D21F1B" w:rsidRDefault="00000FDC" w:rsidP="00000FDC">
            <w:pPr>
              <w:spacing w:after="0"/>
              <w:rPr>
                <w:rFonts w:ascii="Cambria" w:hAnsi="Cambria"/>
                <w:sz w:val="22"/>
              </w:rPr>
            </w:pPr>
            <w:r w:rsidRPr="00D21F1B">
              <w:rPr>
                <w:rFonts w:ascii="Cambria" w:hAnsi="Cambria"/>
                <w:b/>
                <w:sz w:val="22"/>
              </w:rPr>
              <w:t>Prepared by</w:t>
            </w:r>
          </w:p>
        </w:tc>
        <w:tc>
          <w:tcPr>
            <w:tcW w:w="2664" w:type="dxa"/>
          </w:tcPr>
          <w:p w14:paraId="081B77B4" w14:textId="77777777" w:rsidR="00000FDC" w:rsidRPr="00D21F1B" w:rsidRDefault="00000FDC" w:rsidP="00000FDC">
            <w:pPr>
              <w:spacing w:after="0"/>
              <w:rPr>
                <w:rFonts w:ascii="Cambria" w:hAnsi="Cambria"/>
                <w:sz w:val="22"/>
              </w:rPr>
            </w:pPr>
            <w:r w:rsidRPr="00D21F1B">
              <w:rPr>
                <w:rFonts w:ascii="Cambria" w:hAnsi="Cambria"/>
                <w:sz w:val="22"/>
              </w:rPr>
              <w:t>Project Management Intern</w:t>
            </w:r>
          </w:p>
        </w:tc>
        <w:tc>
          <w:tcPr>
            <w:tcW w:w="2664" w:type="dxa"/>
          </w:tcPr>
          <w:p w14:paraId="20CBED30" w14:textId="77777777" w:rsidR="00000FDC" w:rsidRPr="00D21F1B" w:rsidRDefault="00000FDC" w:rsidP="00000FDC">
            <w:pPr>
              <w:spacing w:after="0"/>
              <w:rPr>
                <w:rFonts w:ascii="Cambria" w:hAnsi="Cambria"/>
                <w:sz w:val="22"/>
              </w:rPr>
            </w:pPr>
            <w:r w:rsidRPr="00D21F1B">
              <w:rPr>
                <w:rFonts w:ascii="Cambria" w:hAnsi="Cambria"/>
                <w:b/>
                <w:sz w:val="22"/>
              </w:rPr>
              <w:t>Date</w:t>
            </w:r>
          </w:p>
        </w:tc>
        <w:tc>
          <w:tcPr>
            <w:tcW w:w="2664" w:type="dxa"/>
          </w:tcPr>
          <w:p w14:paraId="4A571823" w14:textId="77777777" w:rsidR="00000FDC" w:rsidRPr="00D21F1B" w:rsidRDefault="00000FDC" w:rsidP="00000FDC">
            <w:pPr>
              <w:spacing w:after="0"/>
              <w:rPr>
                <w:rFonts w:ascii="Cambria" w:hAnsi="Cambria"/>
                <w:sz w:val="22"/>
              </w:rPr>
            </w:pPr>
            <w:r w:rsidRPr="00D21F1B">
              <w:rPr>
                <w:rFonts w:ascii="Cambria" w:hAnsi="Cambria"/>
                <w:sz w:val="22"/>
              </w:rPr>
              <w:t>August 2026</w:t>
            </w:r>
          </w:p>
        </w:tc>
      </w:tr>
      <w:tr w:rsidR="00000FDC" w:rsidRPr="00D21F1B" w14:paraId="4590C127" w14:textId="77777777" w:rsidTr="00000FDC">
        <w:trPr>
          <w:jc w:val="center"/>
        </w:trPr>
        <w:tc>
          <w:tcPr>
            <w:tcW w:w="2664" w:type="dxa"/>
          </w:tcPr>
          <w:p w14:paraId="35727155" w14:textId="77777777" w:rsidR="00000FDC" w:rsidRPr="00D21F1B" w:rsidRDefault="00000FDC" w:rsidP="00000FDC">
            <w:pPr>
              <w:spacing w:after="0"/>
              <w:rPr>
                <w:rFonts w:ascii="Cambria" w:hAnsi="Cambria"/>
                <w:sz w:val="22"/>
              </w:rPr>
            </w:pPr>
            <w:r w:rsidRPr="00D21F1B">
              <w:rPr>
                <w:rFonts w:ascii="Cambria" w:hAnsi="Cambria"/>
                <w:b/>
                <w:sz w:val="22"/>
              </w:rPr>
              <w:t>Status</w:t>
            </w:r>
          </w:p>
        </w:tc>
        <w:tc>
          <w:tcPr>
            <w:tcW w:w="2664" w:type="dxa"/>
          </w:tcPr>
          <w:p w14:paraId="0272A825" w14:textId="77777777" w:rsidR="00000FDC" w:rsidRPr="00D21F1B" w:rsidRDefault="00000FDC" w:rsidP="00000FDC">
            <w:pPr>
              <w:spacing w:after="0"/>
              <w:rPr>
                <w:rFonts w:ascii="Cambria" w:hAnsi="Cambria"/>
                <w:sz w:val="22"/>
              </w:rPr>
            </w:pPr>
            <w:r w:rsidRPr="00D21F1B">
              <w:rPr>
                <w:rFonts w:ascii="Cambria" w:hAnsi="Cambria"/>
                <w:sz w:val="22"/>
              </w:rPr>
              <w:t>Initial</w:t>
            </w:r>
          </w:p>
        </w:tc>
        <w:tc>
          <w:tcPr>
            <w:tcW w:w="2664" w:type="dxa"/>
          </w:tcPr>
          <w:p w14:paraId="03A933E4" w14:textId="77777777" w:rsidR="00000FDC" w:rsidRPr="00D21F1B" w:rsidRDefault="00000FDC" w:rsidP="00000FDC">
            <w:pPr>
              <w:spacing w:after="0"/>
              <w:rPr>
                <w:rFonts w:ascii="Cambria" w:hAnsi="Cambria"/>
                <w:sz w:val="22"/>
              </w:rPr>
            </w:pPr>
            <w:r w:rsidRPr="00D21F1B">
              <w:rPr>
                <w:rFonts w:ascii="Cambria" w:hAnsi="Cambria"/>
                <w:b/>
                <w:sz w:val="22"/>
              </w:rPr>
              <w:t>Next Deliverable</w:t>
            </w:r>
          </w:p>
        </w:tc>
        <w:tc>
          <w:tcPr>
            <w:tcW w:w="2664" w:type="dxa"/>
          </w:tcPr>
          <w:p w14:paraId="0D3857E6" w14:textId="77777777" w:rsidR="00000FDC" w:rsidRPr="00D21F1B" w:rsidRDefault="00000FDC" w:rsidP="00000FDC">
            <w:pPr>
              <w:spacing w:after="0"/>
              <w:rPr>
                <w:rFonts w:ascii="Cambria" w:hAnsi="Cambria"/>
                <w:sz w:val="22"/>
              </w:rPr>
            </w:pPr>
            <w:r w:rsidRPr="00D21F1B">
              <w:rPr>
                <w:rFonts w:ascii="Cambria" w:hAnsi="Cambria"/>
                <w:sz w:val="22"/>
              </w:rPr>
              <w:t>Work Breakdown Structure</w:t>
            </w:r>
          </w:p>
        </w:tc>
      </w:tr>
    </w:tbl>
    <w:p w14:paraId="5D4EBF00" w14:textId="77777777" w:rsidR="00000FDC" w:rsidRPr="00D21F1B" w:rsidRDefault="00000FDC" w:rsidP="00000FDC">
      <w:pPr>
        <w:pStyle w:val="Heading1"/>
        <w:rPr>
          <w:rFonts w:ascii="Cambria" w:hAnsi="Cambria"/>
          <w:sz w:val="22"/>
          <w:szCs w:val="22"/>
        </w:rPr>
      </w:pPr>
      <w:r w:rsidRPr="00D21F1B">
        <w:rPr>
          <w:rFonts w:ascii="Cambria" w:hAnsi="Cambria"/>
          <w:sz w:val="22"/>
          <w:szCs w:val="22"/>
        </w:rPr>
        <w:t>1. Purpose</w:t>
      </w:r>
    </w:p>
    <w:p w14:paraId="31024109" w14:textId="77777777" w:rsidR="00000FDC" w:rsidRPr="00D21F1B" w:rsidRDefault="00000FDC" w:rsidP="00000FDC">
      <w:pPr>
        <w:rPr>
          <w:rFonts w:ascii="Cambria" w:hAnsi="Cambria"/>
          <w:sz w:val="22"/>
        </w:rPr>
      </w:pPr>
      <w:r w:rsidRPr="00D21F1B">
        <w:rPr>
          <w:rFonts w:ascii="Cambria" w:hAnsi="Cambria"/>
          <w:sz w:val="22"/>
        </w:rPr>
        <w:t>The Stakeholder Register identifies the individuals and groups who may influence the HealthConnect project, are affected by its outcomes, or have an interest in its successful delivery. The register supports stakeholder prioritisation, engagement planning, communication, and project decision-making throughout the project lifecycle.</w:t>
      </w:r>
    </w:p>
    <w:p w14:paraId="3E85CE89" w14:textId="77777777" w:rsidR="00000FDC" w:rsidRPr="00D21F1B" w:rsidRDefault="00000FDC" w:rsidP="00000FDC">
      <w:pPr>
        <w:pStyle w:val="Heading1"/>
        <w:rPr>
          <w:rFonts w:ascii="Cambria" w:hAnsi="Cambria"/>
          <w:sz w:val="22"/>
          <w:szCs w:val="22"/>
        </w:rPr>
      </w:pPr>
      <w:r w:rsidRPr="00D21F1B">
        <w:rPr>
          <w:rFonts w:ascii="Cambria" w:hAnsi="Cambria"/>
          <w:sz w:val="22"/>
          <w:szCs w:val="22"/>
        </w:rPr>
        <w:t>2. Stakeholder Register</w:t>
      </w:r>
    </w:p>
    <w:tbl>
      <w:tblPr>
        <w:tblStyle w:val="TableGrid"/>
        <w:tblW w:w="0" w:type="auto"/>
        <w:jc w:val="center"/>
        <w:tblLook w:val="04A0" w:firstRow="1" w:lastRow="0" w:firstColumn="1" w:lastColumn="0" w:noHBand="0" w:noVBand="1"/>
      </w:tblPr>
      <w:tblGrid>
        <w:gridCol w:w="1625"/>
        <w:gridCol w:w="1720"/>
        <w:gridCol w:w="1331"/>
        <w:gridCol w:w="1254"/>
        <w:gridCol w:w="1924"/>
        <w:gridCol w:w="1543"/>
        <w:gridCol w:w="1249"/>
      </w:tblGrid>
      <w:tr w:rsidR="00000FDC" w:rsidRPr="00D21F1B" w14:paraId="6C8843A5" w14:textId="77777777" w:rsidTr="00DE4BED">
        <w:trPr>
          <w:jc w:val="center"/>
        </w:trPr>
        <w:tc>
          <w:tcPr>
            <w:tcW w:w="1522" w:type="dxa"/>
          </w:tcPr>
          <w:p w14:paraId="2E513690" w14:textId="77777777" w:rsidR="00000FDC" w:rsidRPr="00D21F1B" w:rsidRDefault="00000FDC" w:rsidP="00000FDC">
            <w:pPr>
              <w:spacing w:after="0"/>
              <w:rPr>
                <w:rFonts w:ascii="Cambria" w:hAnsi="Cambria"/>
                <w:sz w:val="22"/>
              </w:rPr>
            </w:pPr>
            <w:r w:rsidRPr="00D21F1B">
              <w:rPr>
                <w:rFonts w:ascii="Cambria" w:hAnsi="Cambria"/>
                <w:b/>
                <w:sz w:val="22"/>
              </w:rPr>
              <w:t>Stakeholder</w:t>
            </w:r>
          </w:p>
        </w:tc>
        <w:tc>
          <w:tcPr>
            <w:tcW w:w="1522" w:type="dxa"/>
          </w:tcPr>
          <w:p w14:paraId="7CA6EF27" w14:textId="77777777" w:rsidR="00000FDC" w:rsidRPr="00D21F1B" w:rsidRDefault="00000FDC" w:rsidP="00000FDC">
            <w:pPr>
              <w:spacing w:after="0"/>
              <w:rPr>
                <w:rFonts w:ascii="Cambria" w:hAnsi="Cambria"/>
                <w:sz w:val="22"/>
              </w:rPr>
            </w:pPr>
            <w:r w:rsidRPr="00D21F1B">
              <w:rPr>
                <w:rFonts w:ascii="Cambria" w:hAnsi="Cambria"/>
                <w:b/>
                <w:sz w:val="22"/>
              </w:rPr>
              <w:t>Role / Interest</w:t>
            </w:r>
          </w:p>
        </w:tc>
        <w:tc>
          <w:tcPr>
            <w:tcW w:w="1522" w:type="dxa"/>
          </w:tcPr>
          <w:p w14:paraId="2B3197E4" w14:textId="77777777" w:rsidR="00000FDC" w:rsidRPr="00D21F1B" w:rsidRDefault="00000FDC" w:rsidP="00000FDC">
            <w:pPr>
              <w:spacing w:after="0"/>
              <w:rPr>
                <w:rFonts w:ascii="Cambria" w:hAnsi="Cambria"/>
                <w:sz w:val="22"/>
              </w:rPr>
            </w:pPr>
            <w:r w:rsidRPr="00D21F1B">
              <w:rPr>
                <w:rFonts w:ascii="Cambria" w:hAnsi="Cambria"/>
                <w:b/>
                <w:sz w:val="22"/>
              </w:rPr>
              <w:t>Influence</w:t>
            </w:r>
          </w:p>
        </w:tc>
        <w:tc>
          <w:tcPr>
            <w:tcW w:w="1522" w:type="dxa"/>
          </w:tcPr>
          <w:p w14:paraId="289CCEE3" w14:textId="77777777" w:rsidR="00000FDC" w:rsidRPr="00D21F1B" w:rsidRDefault="00000FDC" w:rsidP="00000FDC">
            <w:pPr>
              <w:spacing w:after="0"/>
              <w:rPr>
                <w:rFonts w:ascii="Cambria" w:hAnsi="Cambria"/>
                <w:sz w:val="22"/>
              </w:rPr>
            </w:pPr>
            <w:r w:rsidRPr="00D21F1B">
              <w:rPr>
                <w:rFonts w:ascii="Cambria" w:hAnsi="Cambria"/>
                <w:b/>
                <w:sz w:val="22"/>
              </w:rPr>
              <w:t>Interest</w:t>
            </w:r>
          </w:p>
        </w:tc>
        <w:tc>
          <w:tcPr>
            <w:tcW w:w="1522" w:type="dxa"/>
          </w:tcPr>
          <w:p w14:paraId="22B991C4" w14:textId="77777777" w:rsidR="00000FDC" w:rsidRPr="00D21F1B" w:rsidRDefault="00000FDC" w:rsidP="00000FDC">
            <w:pPr>
              <w:spacing w:after="0"/>
              <w:rPr>
                <w:rFonts w:ascii="Cambria" w:hAnsi="Cambria"/>
                <w:sz w:val="22"/>
              </w:rPr>
            </w:pPr>
            <w:r w:rsidRPr="00D21F1B">
              <w:rPr>
                <w:rFonts w:ascii="Cambria" w:hAnsi="Cambria"/>
                <w:b/>
                <w:sz w:val="22"/>
              </w:rPr>
              <w:t>Needs / Expectations</w:t>
            </w:r>
          </w:p>
        </w:tc>
        <w:tc>
          <w:tcPr>
            <w:tcW w:w="1522" w:type="dxa"/>
          </w:tcPr>
          <w:p w14:paraId="4419C1A1" w14:textId="77777777" w:rsidR="00000FDC" w:rsidRPr="00D21F1B" w:rsidRDefault="00000FDC" w:rsidP="00000FDC">
            <w:pPr>
              <w:spacing w:after="0"/>
              <w:rPr>
                <w:rFonts w:ascii="Cambria" w:hAnsi="Cambria"/>
                <w:sz w:val="22"/>
              </w:rPr>
            </w:pPr>
            <w:r w:rsidRPr="00D21F1B">
              <w:rPr>
                <w:rFonts w:ascii="Cambria" w:hAnsi="Cambria"/>
                <w:b/>
                <w:sz w:val="22"/>
              </w:rPr>
              <w:t>Engagement Approach</w:t>
            </w:r>
          </w:p>
        </w:tc>
        <w:tc>
          <w:tcPr>
            <w:tcW w:w="1522" w:type="dxa"/>
          </w:tcPr>
          <w:p w14:paraId="2B260486" w14:textId="77777777" w:rsidR="00000FDC" w:rsidRPr="00D21F1B" w:rsidRDefault="00000FDC" w:rsidP="00000FDC">
            <w:pPr>
              <w:spacing w:after="0"/>
              <w:rPr>
                <w:rFonts w:ascii="Cambria" w:hAnsi="Cambria"/>
                <w:sz w:val="22"/>
              </w:rPr>
            </w:pPr>
            <w:r w:rsidRPr="00D21F1B">
              <w:rPr>
                <w:rFonts w:ascii="Cambria" w:hAnsi="Cambria"/>
                <w:b/>
                <w:sz w:val="22"/>
              </w:rPr>
              <w:t>Priority</w:t>
            </w:r>
          </w:p>
        </w:tc>
      </w:tr>
      <w:tr w:rsidR="00000FDC" w:rsidRPr="00D21F1B" w14:paraId="5ED59DAC" w14:textId="77777777" w:rsidTr="00DE4BED">
        <w:trPr>
          <w:jc w:val="center"/>
        </w:trPr>
        <w:tc>
          <w:tcPr>
            <w:tcW w:w="1522" w:type="dxa"/>
          </w:tcPr>
          <w:p w14:paraId="42980F45" w14:textId="77777777" w:rsidR="00000FDC" w:rsidRPr="00D21F1B" w:rsidRDefault="00000FDC" w:rsidP="00000FDC">
            <w:pPr>
              <w:spacing w:after="0"/>
              <w:rPr>
                <w:rFonts w:ascii="Cambria" w:hAnsi="Cambria"/>
                <w:sz w:val="22"/>
              </w:rPr>
            </w:pPr>
            <w:r w:rsidRPr="00D21F1B">
              <w:rPr>
                <w:rFonts w:ascii="Cambria" w:hAnsi="Cambria"/>
                <w:sz w:val="22"/>
              </w:rPr>
              <w:t>HealthConnect Clinic Management</w:t>
            </w:r>
          </w:p>
        </w:tc>
        <w:tc>
          <w:tcPr>
            <w:tcW w:w="1522" w:type="dxa"/>
          </w:tcPr>
          <w:p w14:paraId="5E8EAD7F" w14:textId="77777777" w:rsidR="00000FDC" w:rsidRPr="00D21F1B" w:rsidRDefault="00000FDC" w:rsidP="00000FDC">
            <w:pPr>
              <w:spacing w:after="0"/>
              <w:rPr>
                <w:rFonts w:ascii="Cambria" w:hAnsi="Cambria"/>
                <w:sz w:val="22"/>
              </w:rPr>
            </w:pPr>
            <w:r w:rsidRPr="00D21F1B">
              <w:rPr>
                <w:rFonts w:ascii="Cambria" w:hAnsi="Cambria"/>
                <w:sz w:val="22"/>
              </w:rPr>
              <w:t>Strategic direction and oversight</w:t>
            </w:r>
          </w:p>
        </w:tc>
        <w:tc>
          <w:tcPr>
            <w:tcW w:w="1522" w:type="dxa"/>
          </w:tcPr>
          <w:p w14:paraId="22A2BC67" w14:textId="77777777" w:rsidR="00000FDC" w:rsidRPr="00D21F1B" w:rsidRDefault="00000FDC" w:rsidP="00000FDC">
            <w:pPr>
              <w:spacing w:after="0"/>
              <w:rPr>
                <w:rFonts w:ascii="Cambria" w:hAnsi="Cambria"/>
                <w:sz w:val="22"/>
              </w:rPr>
            </w:pPr>
            <w:r w:rsidRPr="00D21F1B">
              <w:rPr>
                <w:rFonts w:ascii="Cambria" w:hAnsi="Cambria"/>
                <w:sz w:val="22"/>
              </w:rPr>
              <w:t>High</w:t>
            </w:r>
          </w:p>
        </w:tc>
        <w:tc>
          <w:tcPr>
            <w:tcW w:w="1522" w:type="dxa"/>
          </w:tcPr>
          <w:p w14:paraId="58227809" w14:textId="77777777" w:rsidR="00000FDC" w:rsidRPr="00D21F1B" w:rsidRDefault="00000FDC" w:rsidP="00000FDC">
            <w:pPr>
              <w:spacing w:after="0"/>
              <w:rPr>
                <w:rFonts w:ascii="Cambria" w:hAnsi="Cambria"/>
                <w:sz w:val="22"/>
              </w:rPr>
            </w:pPr>
            <w:r w:rsidRPr="00D21F1B">
              <w:rPr>
                <w:rFonts w:ascii="Cambria" w:hAnsi="Cambria"/>
                <w:sz w:val="22"/>
              </w:rPr>
              <w:t>High</w:t>
            </w:r>
          </w:p>
        </w:tc>
        <w:tc>
          <w:tcPr>
            <w:tcW w:w="1522" w:type="dxa"/>
          </w:tcPr>
          <w:p w14:paraId="3D63C916" w14:textId="77777777" w:rsidR="00000FDC" w:rsidRPr="00D21F1B" w:rsidRDefault="00000FDC" w:rsidP="00000FDC">
            <w:pPr>
              <w:spacing w:after="0"/>
              <w:rPr>
                <w:rFonts w:ascii="Cambria" w:hAnsi="Cambria"/>
                <w:sz w:val="22"/>
              </w:rPr>
            </w:pPr>
            <w:r w:rsidRPr="00D21F1B">
              <w:rPr>
                <w:rFonts w:ascii="Cambria" w:hAnsi="Cambria"/>
                <w:sz w:val="22"/>
              </w:rPr>
              <w:t>Clear progress, risks, findings, and recommendations</w:t>
            </w:r>
          </w:p>
        </w:tc>
        <w:tc>
          <w:tcPr>
            <w:tcW w:w="1522" w:type="dxa"/>
          </w:tcPr>
          <w:p w14:paraId="38262656" w14:textId="712572F2" w:rsidR="00000FDC" w:rsidRPr="00D21F1B" w:rsidRDefault="00000FDC" w:rsidP="00000FDC">
            <w:pPr>
              <w:spacing w:after="0"/>
              <w:rPr>
                <w:rFonts w:ascii="Cambria" w:hAnsi="Cambria"/>
                <w:sz w:val="22"/>
              </w:rPr>
            </w:pPr>
            <w:r w:rsidRPr="00D21F1B">
              <w:rPr>
                <w:rFonts w:ascii="Cambria" w:hAnsi="Cambria"/>
                <w:sz w:val="22"/>
              </w:rPr>
              <w:t>Manage</w:t>
            </w:r>
            <w:r>
              <w:rPr>
                <w:rFonts w:ascii="Cambria" w:hAnsi="Cambria"/>
                <w:sz w:val="22"/>
              </w:rPr>
              <w:t xml:space="preserve"> </w:t>
            </w:r>
            <w:r w:rsidRPr="00D21F1B">
              <w:rPr>
                <w:rFonts w:ascii="Cambria" w:hAnsi="Cambria"/>
                <w:sz w:val="22"/>
              </w:rPr>
              <w:t>closely through regular progress reviews</w:t>
            </w:r>
          </w:p>
        </w:tc>
        <w:tc>
          <w:tcPr>
            <w:tcW w:w="1522" w:type="dxa"/>
          </w:tcPr>
          <w:p w14:paraId="2A9986D0" w14:textId="77777777" w:rsidR="00000FDC" w:rsidRPr="00D21F1B" w:rsidRDefault="00000FDC" w:rsidP="00000FDC">
            <w:pPr>
              <w:spacing w:after="0"/>
              <w:rPr>
                <w:rFonts w:ascii="Cambria" w:hAnsi="Cambria"/>
                <w:sz w:val="22"/>
              </w:rPr>
            </w:pPr>
            <w:r w:rsidRPr="00D21F1B">
              <w:rPr>
                <w:rFonts w:ascii="Cambria" w:hAnsi="Cambria"/>
                <w:sz w:val="22"/>
              </w:rPr>
              <w:t>High</w:t>
            </w:r>
          </w:p>
        </w:tc>
      </w:tr>
      <w:tr w:rsidR="00000FDC" w:rsidRPr="00D21F1B" w14:paraId="14E65D29" w14:textId="77777777" w:rsidTr="00DE4BED">
        <w:trPr>
          <w:jc w:val="center"/>
        </w:trPr>
        <w:tc>
          <w:tcPr>
            <w:tcW w:w="1522" w:type="dxa"/>
          </w:tcPr>
          <w:p w14:paraId="440EAD98" w14:textId="77777777" w:rsidR="00000FDC" w:rsidRPr="00D21F1B" w:rsidRDefault="00000FDC" w:rsidP="00000FDC">
            <w:pPr>
              <w:spacing w:after="0"/>
              <w:rPr>
                <w:rFonts w:ascii="Cambria" w:hAnsi="Cambria"/>
                <w:sz w:val="22"/>
              </w:rPr>
            </w:pPr>
            <w:r w:rsidRPr="00D21F1B">
              <w:rPr>
                <w:rFonts w:ascii="Cambria" w:hAnsi="Cambria"/>
                <w:sz w:val="22"/>
              </w:rPr>
              <w:t>Project Sponsor / Mentor</w:t>
            </w:r>
          </w:p>
        </w:tc>
        <w:tc>
          <w:tcPr>
            <w:tcW w:w="1522" w:type="dxa"/>
          </w:tcPr>
          <w:p w14:paraId="02267F75" w14:textId="77777777" w:rsidR="00000FDC" w:rsidRPr="00D21F1B" w:rsidRDefault="00000FDC" w:rsidP="00000FDC">
            <w:pPr>
              <w:spacing w:after="0"/>
              <w:rPr>
                <w:rFonts w:ascii="Cambria" w:hAnsi="Cambria"/>
                <w:sz w:val="22"/>
              </w:rPr>
            </w:pPr>
            <w:r w:rsidRPr="00D21F1B">
              <w:rPr>
                <w:rFonts w:ascii="Cambria" w:hAnsi="Cambria"/>
                <w:sz w:val="22"/>
              </w:rPr>
              <w:t>Project guidance and oversight</w:t>
            </w:r>
          </w:p>
        </w:tc>
        <w:tc>
          <w:tcPr>
            <w:tcW w:w="1522" w:type="dxa"/>
          </w:tcPr>
          <w:p w14:paraId="19F459D0" w14:textId="77777777" w:rsidR="00000FDC" w:rsidRPr="00D21F1B" w:rsidRDefault="00000FDC" w:rsidP="00000FDC">
            <w:pPr>
              <w:spacing w:after="0"/>
              <w:rPr>
                <w:rFonts w:ascii="Cambria" w:hAnsi="Cambria"/>
                <w:sz w:val="22"/>
              </w:rPr>
            </w:pPr>
            <w:r w:rsidRPr="00D21F1B">
              <w:rPr>
                <w:rFonts w:ascii="Cambria" w:hAnsi="Cambria"/>
                <w:sz w:val="22"/>
              </w:rPr>
              <w:t>High</w:t>
            </w:r>
          </w:p>
        </w:tc>
        <w:tc>
          <w:tcPr>
            <w:tcW w:w="1522" w:type="dxa"/>
          </w:tcPr>
          <w:p w14:paraId="4E263DC8" w14:textId="77777777" w:rsidR="00000FDC" w:rsidRPr="00D21F1B" w:rsidRDefault="00000FDC" w:rsidP="00000FDC">
            <w:pPr>
              <w:spacing w:after="0"/>
              <w:rPr>
                <w:rFonts w:ascii="Cambria" w:hAnsi="Cambria"/>
                <w:sz w:val="22"/>
              </w:rPr>
            </w:pPr>
            <w:r w:rsidRPr="00D21F1B">
              <w:rPr>
                <w:rFonts w:ascii="Cambria" w:hAnsi="Cambria"/>
                <w:sz w:val="22"/>
              </w:rPr>
              <w:t>High</w:t>
            </w:r>
          </w:p>
        </w:tc>
        <w:tc>
          <w:tcPr>
            <w:tcW w:w="1522" w:type="dxa"/>
          </w:tcPr>
          <w:p w14:paraId="2C1CFB7F" w14:textId="77777777" w:rsidR="00000FDC" w:rsidRPr="00D21F1B" w:rsidRDefault="00000FDC" w:rsidP="00000FDC">
            <w:pPr>
              <w:spacing w:after="0"/>
              <w:rPr>
                <w:rFonts w:ascii="Cambria" w:hAnsi="Cambria"/>
                <w:sz w:val="22"/>
              </w:rPr>
            </w:pPr>
            <w:r w:rsidRPr="00D21F1B">
              <w:rPr>
                <w:rFonts w:ascii="Cambria" w:hAnsi="Cambria"/>
                <w:sz w:val="22"/>
              </w:rPr>
              <w:t>Visibility of progress, quality, risks, and deliverables</w:t>
            </w:r>
          </w:p>
        </w:tc>
        <w:tc>
          <w:tcPr>
            <w:tcW w:w="1522" w:type="dxa"/>
          </w:tcPr>
          <w:p w14:paraId="6EE908CE" w14:textId="77777777" w:rsidR="00000FDC" w:rsidRPr="00D21F1B" w:rsidRDefault="00000FDC" w:rsidP="00000FDC">
            <w:pPr>
              <w:spacing w:after="0"/>
              <w:rPr>
                <w:rFonts w:ascii="Cambria" w:hAnsi="Cambria"/>
                <w:sz w:val="22"/>
              </w:rPr>
            </w:pPr>
            <w:r w:rsidRPr="00D21F1B">
              <w:rPr>
                <w:rFonts w:ascii="Cambria" w:hAnsi="Cambria"/>
                <w:sz w:val="22"/>
              </w:rPr>
              <w:t>Manage closely through milestone reviews and updates</w:t>
            </w:r>
          </w:p>
        </w:tc>
        <w:tc>
          <w:tcPr>
            <w:tcW w:w="1522" w:type="dxa"/>
          </w:tcPr>
          <w:p w14:paraId="7D03C696" w14:textId="77777777" w:rsidR="00000FDC" w:rsidRPr="00D21F1B" w:rsidRDefault="00000FDC" w:rsidP="00000FDC">
            <w:pPr>
              <w:spacing w:after="0"/>
              <w:rPr>
                <w:rFonts w:ascii="Cambria" w:hAnsi="Cambria"/>
                <w:sz w:val="22"/>
              </w:rPr>
            </w:pPr>
            <w:r w:rsidRPr="00D21F1B">
              <w:rPr>
                <w:rFonts w:ascii="Cambria" w:hAnsi="Cambria"/>
                <w:sz w:val="22"/>
              </w:rPr>
              <w:t>High</w:t>
            </w:r>
          </w:p>
        </w:tc>
      </w:tr>
      <w:tr w:rsidR="00000FDC" w:rsidRPr="00D21F1B" w14:paraId="12583C6E" w14:textId="77777777" w:rsidTr="00DE4BED">
        <w:trPr>
          <w:jc w:val="center"/>
        </w:trPr>
        <w:tc>
          <w:tcPr>
            <w:tcW w:w="1522" w:type="dxa"/>
          </w:tcPr>
          <w:p w14:paraId="64909A53" w14:textId="77777777" w:rsidR="00000FDC" w:rsidRPr="00D21F1B" w:rsidRDefault="00000FDC" w:rsidP="00000FDC">
            <w:pPr>
              <w:spacing w:after="0"/>
              <w:rPr>
                <w:rFonts w:ascii="Cambria" w:hAnsi="Cambria"/>
                <w:sz w:val="22"/>
              </w:rPr>
            </w:pPr>
            <w:r w:rsidRPr="00D21F1B">
              <w:rPr>
                <w:rFonts w:ascii="Cambria" w:hAnsi="Cambria"/>
                <w:sz w:val="22"/>
              </w:rPr>
              <w:t>Clinic Reception &amp; Administrative Staff</w:t>
            </w:r>
          </w:p>
        </w:tc>
        <w:tc>
          <w:tcPr>
            <w:tcW w:w="1522" w:type="dxa"/>
          </w:tcPr>
          <w:p w14:paraId="1A7D5758" w14:textId="77777777" w:rsidR="00000FDC" w:rsidRPr="00D21F1B" w:rsidRDefault="00000FDC" w:rsidP="00000FDC">
            <w:pPr>
              <w:spacing w:after="0"/>
              <w:rPr>
                <w:rFonts w:ascii="Cambria" w:hAnsi="Cambria"/>
                <w:sz w:val="22"/>
              </w:rPr>
            </w:pPr>
            <w:r w:rsidRPr="00D21F1B">
              <w:rPr>
                <w:rFonts w:ascii="Cambria" w:hAnsi="Cambria"/>
                <w:sz w:val="22"/>
              </w:rPr>
              <w:t>Manage appointments and patient enquiries</w:t>
            </w:r>
          </w:p>
        </w:tc>
        <w:tc>
          <w:tcPr>
            <w:tcW w:w="1522" w:type="dxa"/>
          </w:tcPr>
          <w:p w14:paraId="558C81BE" w14:textId="77777777" w:rsidR="00000FDC" w:rsidRPr="00D21F1B" w:rsidRDefault="00000FDC" w:rsidP="00000FDC">
            <w:pPr>
              <w:spacing w:after="0"/>
              <w:rPr>
                <w:rFonts w:ascii="Cambria" w:hAnsi="Cambria"/>
                <w:sz w:val="22"/>
              </w:rPr>
            </w:pPr>
            <w:r w:rsidRPr="00D21F1B">
              <w:rPr>
                <w:rFonts w:ascii="Cambria" w:hAnsi="Cambria"/>
                <w:sz w:val="22"/>
              </w:rPr>
              <w:t>Medium</w:t>
            </w:r>
          </w:p>
        </w:tc>
        <w:tc>
          <w:tcPr>
            <w:tcW w:w="1522" w:type="dxa"/>
          </w:tcPr>
          <w:p w14:paraId="0A5A2766" w14:textId="77777777" w:rsidR="00000FDC" w:rsidRPr="00D21F1B" w:rsidRDefault="00000FDC" w:rsidP="00000FDC">
            <w:pPr>
              <w:spacing w:after="0"/>
              <w:rPr>
                <w:rFonts w:ascii="Cambria" w:hAnsi="Cambria"/>
                <w:sz w:val="22"/>
              </w:rPr>
            </w:pPr>
            <w:r w:rsidRPr="00D21F1B">
              <w:rPr>
                <w:rFonts w:ascii="Cambria" w:hAnsi="Cambria"/>
                <w:sz w:val="22"/>
              </w:rPr>
              <w:t>High</w:t>
            </w:r>
          </w:p>
        </w:tc>
        <w:tc>
          <w:tcPr>
            <w:tcW w:w="1522" w:type="dxa"/>
          </w:tcPr>
          <w:p w14:paraId="3FA63192" w14:textId="77777777" w:rsidR="00000FDC" w:rsidRPr="00D21F1B" w:rsidRDefault="00000FDC" w:rsidP="00000FDC">
            <w:pPr>
              <w:spacing w:after="0"/>
              <w:rPr>
                <w:rFonts w:ascii="Cambria" w:hAnsi="Cambria"/>
                <w:sz w:val="22"/>
              </w:rPr>
            </w:pPr>
            <w:r w:rsidRPr="00D21F1B">
              <w:rPr>
                <w:rFonts w:ascii="Cambria" w:hAnsi="Cambria"/>
                <w:sz w:val="22"/>
              </w:rPr>
              <w:t>Practical solutions that improve appointment administration and reduce repetitive enquiries</w:t>
            </w:r>
          </w:p>
        </w:tc>
        <w:tc>
          <w:tcPr>
            <w:tcW w:w="1522" w:type="dxa"/>
          </w:tcPr>
          <w:p w14:paraId="65C88CBF" w14:textId="77777777" w:rsidR="00000FDC" w:rsidRPr="00D21F1B" w:rsidRDefault="00000FDC" w:rsidP="00000FDC">
            <w:pPr>
              <w:spacing w:after="0"/>
              <w:rPr>
                <w:rFonts w:ascii="Cambria" w:hAnsi="Cambria"/>
                <w:sz w:val="22"/>
              </w:rPr>
            </w:pPr>
            <w:r w:rsidRPr="00D21F1B">
              <w:rPr>
                <w:rFonts w:ascii="Cambria" w:hAnsi="Cambria"/>
                <w:sz w:val="22"/>
              </w:rPr>
              <w:t>Consult regularly and gather operational feedback</w:t>
            </w:r>
          </w:p>
        </w:tc>
        <w:tc>
          <w:tcPr>
            <w:tcW w:w="1522" w:type="dxa"/>
          </w:tcPr>
          <w:p w14:paraId="59CC6C01" w14:textId="77777777" w:rsidR="00000FDC" w:rsidRPr="00D21F1B" w:rsidRDefault="00000FDC" w:rsidP="00000FDC">
            <w:pPr>
              <w:spacing w:after="0"/>
              <w:rPr>
                <w:rFonts w:ascii="Cambria" w:hAnsi="Cambria"/>
                <w:sz w:val="22"/>
              </w:rPr>
            </w:pPr>
            <w:r w:rsidRPr="00D21F1B">
              <w:rPr>
                <w:rFonts w:ascii="Cambria" w:hAnsi="Cambria"/>
                <w:sz w:val="22"/>
              </w:rPr>
              <w:t>High</w:t>
            </w:r>
          </w:p>
        </w:tc>
      </w:tr>
      <w:tr w:rsidR="00000FDC" w:rsidRPr="00D21F1B" w14:paraId="6D7F3285" w14:textId="77777777" w:rsidTr="00DE4BED">
        <w:trPr>
          <w:jc w:val="center"/>
        </w:trPr>
        <w:tc>
          <w:tcPr>
            <w:tcW w:w="1522" w:type="dxa"/>
          </w:tcPr>
          <w:p w14:paraId="5E13082C" w14:textId="77777777" w:rsidR="00000FDC" w:rsidRPr="00D21F1B" w:rsidRDefault="00000FDC" w:rsidP="00000FDC">
            <w:pPr>
              <w:spacing w:after="0"/>
              <w:rPr>
                <w:rFonts w:ascii="Cambria" w:hAnsi="Cambria"/>
                <w:sz w:val="22"/>
              </w:rPr>
            </w:pPr>
            <w:r w:rsidRPr="00D21F1B">
              <w:rPr>
                <w:rFonts w:ascii="Cambria" w:hAnsi="Cambria"/>
                <w:sz w:val="22"/>
              </w:rPr>
              <w:lastRenderedPageBreak/>
              <w:t>Healthcare / Support Staff</w:t>
            </w:r>
          </w:p>
        </w:tc>
        <w:tc>
          <w:tcPr>
            <w:tcW w:w="1522" w:type="dxa"/>
          </w:tcPr>
          <w:p w14:paraId="1B2D7360" w14:textId="77777777" w:rsidR="00000FDC" w:rsidRPr="00D21F1B" w:rsidRDefault="00000FDC" w:rsidP="00000FDC">
            <w:pPr>
              <w:spacing w:after="0"/>
              <w:rPr>
                <w:rFonts w:ascii="Cambria" w:hAnsi="Cambria"/>
                <w:sz w:val="22"/>
              </w:rPr>
            </w:pPr>
            <w:r w:rsidRPr="00D21F1B">
              <w:rPr>
                <w:rFonts w:ascii="Cambria" w:hAnsi="Cambria"/>
                <w:sz w:val="22"/>
              </w:rPr>
              <w:t>Support patient services and may be affected by process changes</w:t>
            </w:r>
          </w:p>
        </w:tc>
        <w:tc>
          <w:tcPr>
            <w:tcW w:w="1522" w:type="dxa"/>
          </w:tcPr>
          <w:p w14:paraId="39AFF93A" w14:textId="77777777" w:rsidR="00000FDC" w:rsidRPr="00D21F1B" w:rsidRDefault="00000FDC" w:rsidP="00000FDC">
            <w:pPr>
              <w:spacing w:after="0"/>
              <w:rPr>
                <w:rFonts w:ascii="Cambria" w:hAnsi="Cambria"/>
                <w:sz w:val="22"/>
              </w:rPr>
            </w:pPr>
            <w:r w:rsidRPr="00D21F1B">
              <w:rPr>
                <w:rFonts w:ascii="Cambria" w:hAnsi="Cambria"/>
                <w:sz w:val="22"/>
              </w:rPr>
              <w:t>Medium</w:t>
            </w:r>
          </w:p>
        </w:tc>
        <w:tc>
          <w:tcPr>
            <w:tcW w:w="1522" w:type="dxa"/>
          </w:tcPr>
          <w:p w14:paraId="2EF8E742" w14:textId="77777777" w:rsidR="00000FDC" w:rsidRPr="00D21F1B" w:rsidRDefault="00000FDC" w:rsidP="00000FDC">
            <w:pPr>
              <w:spacing w:after="0"/>
              <w:rPr>
                <w:rFonts w:ascii="Cambria" w:hAnsi="Cambria"/>
                <w:sz w:val="22"/>
              </w:rPr>
            </w:pPr>
            <w:r w:rsidRPr="00D21F1B">
              <w:rPr>
                <w:rFonts w:ascii="Cambria" w:hAnsi="Cambria"/>
                <w:sz w:val="22"/>
              </w:rPr>
              <w:t>High</w:t>
            </w:r>
          </w:p>
        </w:tc>
        <w:tc>
          <w:tcPr>
            <w:tcW w:w="1522" w:type="dxa"/>
          </w:tcPr>
          <w:p w14:paraId="1DCCA9DE" w14:textId="77777777" w:rsidR="00000FDC" w:rsidRPr="00D21F1B" w:rsidRDefault="00000FDC" w:rsidP="00000FDC">
            <w:pPr>
              <w:spacing w:after="0"/>
              <w:rPr>
                <w:rFonts w:ascii="Cambria" w:hAnsi="Cambria"/>
                <w:sz w:val="22"/>
              </w:rPr>
            </w:pPr>
            <w:r w:rsidRPr="00D21F1B">
              <w:rPr>
                <w:rFonts w:ascii="Cambria" w:hAnsi="Cambria"/>
                <w:sz w:val="22"/>
              </w:rPr>
              <w:t>Efficient patient service without inappropriate clinical responsibilities</w:t>
            </w:r>
          </w:p>
        </w:tc>
        <w:tc>
          <w:tcPr>
            <w:tcW w:w="1522" w:type="dxa"/>
          </w:tcPr>
          <w:p w14:paraId="4F9D69C9" w14:textId="77777777" w:rsidR="00000FDC" w:rsidRPr="00D21F1B" w:rsidRDefault="00000FDC" w:rsidP="00000FDC">
            <w:pPr>
              <w:spacing w:after="0"/>
              <w:rPr>
                <w:rFonts w:ascii="Cambria" w:hAnsi="Cambria"/>
                <w:sz w:val="22"/>
              </w:rPr>
            </w:pPr>
            <w:r w:rsidRPr="00D21F1B">
              <w:rPr>
                <w:rFonts w:ascii="Cambria" w:hAnsi="Cambria"/>
                <w:sz w:val="22"/>
              </w:rPr>
              <w:t>Consult during requirements and solution review</w:t>
            </w:r>
          </w:p>
        </w:tc>
        <w:tc>
          <w:tcPr>
            <w:tcW w:w="1522" w:type="dxa"/>
          </w:tcPr>
          <w:p w14:paraId="64F03070" w14:textId="77777777" w:rsidR="00000FDC" w:rsidRPr="00D21F1B" w:rsidRDefault="00000FDC" w:rsidP="00000FDC">
            <w:pPr>
              <w:spacing w:after="0"/>
              <w:rPr>
                <w:rFonts w:ascii="Cambria" w:hAnsi="Cambria"/>
                <w:sz w:val="22"/>
              </w:rPr>
            </w:pPr>
            <w:r w:rsidRPr="00D21F1B">
              <w:rPr>
                <w:rFonts w:ascii="Cambria" w:hAnsi="Cambria"/>
                <w:sz w:val="22"/>
              </w:rPr>
              <w:t>High</w:t>
            </w:r>
          </w:p>
        </w:tc>
      </w:tr>
      <w:tr w:rsidR="00000FDC" w:rsidRPr="00D21F1B" w14:paraId="6A8E5F27" w14:textId="77777777" w:rsidTr="00DE4BED">
        <w:trPr>
          <w:jc w:val="center"/>
        </w:trPr>
        <w:tc>
          <w:tcPr>
            <w:tcW w:w="1522" w:type="dxa"/>
          </w:tcPr>
          <w:p w14:paraId="43C1FF7E" w14:textId="77777777" w:rsidR="00000FDC" w:rsidRPr="00D21F1B" w:rsidRDefault="00000FDC" w:rsidP="00000FDC">
            <w:pPr>
              <w:spacing w:after="0"/>
              <w:rPr>
                <w:rFonts w:ascii="Cambria" w:hAnsi="Cambria"/>
                <w:sz w:val="22"/>
              </w:rPr>
            </w:pPr>
            <w:r w:rsidRPr="00D21F1B">
              <w:rPr>
                <w:rFonts w:ascii="Cambria" w:hAnsi="Cambria"/>
                <w:sz w:val="22"/>
              </w:rPr>
              <w:t>Patients</w:t>
            </w:r>
          </w:p>
        </w:tc>
        <w:tc>
          <w:tcPr>
            <w:tcW w:w="1522" w:type="dxa"/>
          </w:tcPr>
          <w:p w14:paraId="04736343" w14:textId="77777777" w:rsidR="00000FDC" w:rsidRPr="00D21F1B" w:rsidRDefault="00000FDC" w:rsidP="00000FDC">
            <w:pPr>
              <w:spacing w:after="0"/>
              <w:rPr>
                <w:rFonts w:ascii="Cambria" w:hAnsi="Cambria"/>
                <w:sz w:val="22"/>
              </w:rPr>
            </w:pPr>
            <w:r w:rsidRPr="00D21F1B">
              <w:rPr>
                <w:rFonts w:ascii="Cambria" w:hAnsi="Cambria"/>
                <w:sz w:val="22"/>
              </w:rPr>
              <w:t>End users affected by appointment processes and support services</w:t>
            </w:r>
          </w:p>
        </w:tc>
        <w:tc>
          <w:tcPr>
            <w:tcW w:w="1522" w:type="dxa"/>
          </w:tcPr>
          <w:p w14:paraId="59B3B6B0" w14:textId="77777777" w:rsidR="00000FDC" w:rsidRPr="00D21F1B" w:rsidRDefault="00000FDC" w:rsidP="00000FDC">
            <w:pPr>
              <w:spacing w:after="0"/>
              <w:rPr>
                <w:rFonts w:ascii="Cambria" w:hAnsi="Cambria"/>
                <w:sz w:val="22"/>
              </w:rPr>
            </w:pPr>
            <w:r w:rsidRPr="00D21F1B">
              <w:rPr>
                <w:rFonts w:ascii="Cambria" w:hAnsi="Cambria"/>
                <w:sz w:val="22"/>
              </w:rPr>
              <w:t>Medium</w:t>
            </w:r>
          </w:p>
        </w:tc>
        <w:tc>
          <w:tcPr>
            <w:tcW w:w="1522" w:type="dxa"/>
          </w:tcPr>
          <w:p w14:paraId="5E74645D" w14:textId="77777777" w:rsidR="00000FDC" w:rsidRPr="00D21F1B" w:rsidRDefault="00000FDC" w:rsidP="00000FDC">
            <w:pPr>
              <w:spacing w:after="0"/>
              <w:rPr>
                <w:rFonts w:ascii="Cambria" w:hAnsi="Cambria"/>
                <w:sz w:val="22"/>
              </w:rPr>
            </w:pPr>
            <w:r w:rsidRPr="00D21F1B">
              <w:rPr>
                <w:rFonts w:ascii="Cambria" w:hAnsi="Cambria"/>
                <w:sz w:val="22"/>
              </w:rPr>
              <w:t>High</w:t>
            </w:r>
          </w:p>
        </w:tc>
        <w:tc>
          <w:tcPr>
            <w:tcW w:w="1522" w:type="dxa"/>
          </w:tcPr>
          <w:p w14:paraId="323B293D" w14:textId="77777777" w:rsidR="00000FDC" w:rsidRPr="00D21F1B" w:rsidRDefault="00000FDC" w:rsidP="00000FDC">
            <w:pPr>
              <w:spacing w:after="0"/>
              <w:rPr>
                <w:rFonts w:ascii="Cambria" w:hAnsi="Cambria"/>
                <w:sz w:val="22"/>
              </w:rPr>
            </w:pPr>
            <w:r w:rsidRPr="00D21F1B">
              <w:rPr>
                <w:rFonts w:ascii="Cambria" w:hAnsi="Cambria"/>
                <w:sz w:val="22"/>
              </w:rPr>
              <w:t>Clear administrative information and improved appointment support experience</w:t>
            </w:r>
          </w:p>
        </w:tc>
        <w:tc>
          <w:tcPr>
            <w:tcW w:w="1522" w:type="dxa"/>
          </w:tcPr>
          <w:p w14:paraId="22A9E0C1" w14:textId="77777777" w:rsidR="00000FDC" w:rsidRPr="00D21F1B" w:rsidRDefault="00000FDC" w:rsidP="00000FDC">
            <w:pPr>
              <w:spacing w:after="0"/>
              <w:rPr>
                <w:rFonts w:ascii="Cambria" w:hAnsi="Cambria"/>
                <w:sz w:val="22"/>
              </w:rPr>
            </w:pPr>
            <w:r w:rsidRPr="00D21F1B">
              <w:rPr>
                <w:rFonts w:ascii="Cambria" w:hAnsi="Cambria"/>
                <w:sz w:val="22"/>
              </w:rPr>
              <w:t>Consider user needs throughout design and evaluation</w:t>
            </w:r>
          </w:p>
        </w:tc>
        <w:tc>
          <w:tcPr>
            <w:tcW w:w="1522" w:type="dxa"/>
          </w:tcPr>
          <w:p w14:paraId="6A200C8D" w14:textId="77777777" w:rsidR="00000FDC" w:rsidRPr="00D21F1B" w:rsidRDefault="00000FDC" w:rsidP="00000FDC">
            <w:pPr>
              <w:spacing w:after="0"/>
              <w:rPr>
                <w:rFonts w:ascii="Cambria" w:hAnsi="Cambria"/>
                <w:sz w:val="22"/>
              </w:rPr>
            </w:pPr>
            <w:r w:rsidRPr="00D21F1B">
              <w:rPr>
                <w:rFonts w:ascii="Cambria" w:hAnsi="Cambria"/>
                <w:sz w:val="22"/>
              </w:rPr>
              <w:t>High</w:t>
            </w:r>
          </w:p>
        </w:tc>
      </w:tr>
      <w:tr w:rsidR="00000FDC" w:rsidRPr="00D21F1B" w14:paraId="4F2C3A8F" w14:textId="77777777" w:rsidTr="00DE4BED">
        <w:trPr>
          <w:jc w:val="center"/>
        </w:trPr>
        <w:tc>
          <w:tcPr>
            <w:tcW w:w="1522" w:type="dxa"/>
          </w:tcPr>
          <w:p w14:paraId="72E54484" w14:textId="77777777" w:rsidR="00000FDC" w:rsidRPr="00D21F1B" w:rsidRDefault="00000FDC" w:rsidP="00000FDC">
            <w:pPr>
              <w:spacing w:after="0"/>
              <w:rPr>
                <w:rFonts w:ascii="Cambria" w:hAnsi="Cambria"/>
                <w:sz w:val="22"/>
              </w:rPr>
            </w:pPr>
            <w:r w:rsidRPr="00D21F1B">
              <w:rPr>
                <w:rFonts w:ascii="Cambria" w:hAnsi="Cambria"/>
                <w:sz w:val="22"/>
              </w:rPr>
              <w:t>Project Management Team</w:t>
            </w:r>
          </w:p>
        </w:tc>
        <w:tc>
          <w:tcPr>
            <w:tcW w:w="1522" w:type="dxa"/>
          </w:tcPr>
          <w:p w14:paraId="608264A0" w14:textId="77777777" w:rsidR="00000FDC" w:rsidRPr="00D21F1B" w:rsidRDefault="00000FDC" w:rsidP="00000FDC">
            <w:pPr>
              <w:spacing w:after="0"/>
              <w:rPr>
                <w:rFonts w:ascii="Cambria" w:hAnsi="Cambria"/>
                <w:sz w:val="22"/>
              </w:rPr>
            </w:pPr>
            <w:r w:rsidRPr="00D21F1B">
              <w:rPr>
                <w:rFonts w:ascii="Cambria" w:hAnsi="Cambria"/>
                <w:sz w:val="22"/>
              </w:rPr>
              <w:t>Coordinates scope, schedule, risks, dependencies, communication</w:t>
            </w:r>
          </w:p>
        </w:tc>
        <w:tc>
          <w:tcPr>
            <w:tcW w:w="1522" w:type="dxa"/>
          </w:tcPr>
          <w:p w14:paraId="055B44E4" w14:textId="77777777" w:rsidR="00000FDC" w:rsidRPr="00D21F1B" w:rsidRDefault="00000FDC" w:rsidP="00000FDC">
            <w:pPr>
              <w:spacing w:after="0"/>
              <w:rPr>
                <w:rFonts w:ascii="Cambria" w:hAnsi="Cambria"/>
                <w:sz w:val="22"/>
              </w:rPr>
            </w:pPr>
            <w:r w:rsidRPr="00D21F1B">
              <w:rPr>
                <w:rFonts w:ascii="Cambria" w:hAnsi="Cambria"/>
                <w:sz w:val="22"/>
              </w:rPr>
              <w:t>High</w:t>
            </w:r>
          </w:p>
        </w:tc>
        <w:tc>
          <w:tcPr>
            <w:tcW w:w="1522" w:type="dxa"/>
          </w:tcPr>
          <w:p w14:paraId="196E8E7C" w14:textId="77777777" w:rsidR="00000FDC" w:rsidRPr="00D21F1B" w:rsidRDefault="00000FDC" w:rsidP="00000FDC">
            <w:pPr>
              <w:spacing w:after="0"/>
              <w:rPr>
                <w:rFonts w:ascii="Cambria" w:hAnsi="Cambria"/>
                <w:sz w:val="22"/>
              </w:rPr>
            </w:pPr>
            <w:r w:rsidRPr="00D21F1B">
              <w:rPr>
                <w:rFonts w:ascii="Cambria" w:hAnsi="Cambria"/>
                <w:sz w:val="22"/>
              </w:rPr>
              <w:t>High</w:t>
            </w:r>
          </w:p>
        </w:tc>
        <w:tc>
          <w:tcPr>
            <w:tcW w:w="1522" w:type="dxa"/>
          </w:tcPr>
          <w:p w14:paraId="415CF29B" w14:textId="77777777" w:rsidR="00000FDC" w:rsidRPr="00D21F1B" w:rsidRDefault="00000FDC" w:rsidP="00000FDC">
            <w:pPr>
              <w:spacing w:after="0"/>
              <w:rPr>
                <w:rFonts w:ascii="Cambria" w:hAnsi="Cambria"/>
                <w:sz w:val="22"/>
              </w:rPr>
            </w:pPr>
            <w:r w:rsidRPr="00D21F1B">
              <w:rPr>
                <w:rFonts w:ascii="Cambria" w:hAnsi="Cambria"/>
                <w:sz w:val="22"/>
              </w:rPr>
              <w:t>Clear responsibilities, milestones, dependencies, and project information</w:t>
            </w:r>
          </w:p>
        </w:tc>
        <w:tc>
          <w:tcPr>
            <w:tcW w:w="1522" w:type="dxa"/>
          </w:tcPr>
          <w:p w14:paraId="25D3E9B2" w14:textId="77777777" w:rsidR="00000FDC" w:rsidRPr="00D21F1B" w:rsidRDefault="00000FDC" w:rsidP="00000FDC">
            <w:pPr>
              <w:spacing w:after="0"/>
              <w:rPr>
                <w:rFonts w:ascii="Cambria" w:hAnsi="Cambria"/>
                <w:sz w:val="22"/>
              </w:rPr>
            </w:pPr>
            <w:r w:rsidRPr="00D21F1B">
              <w:rPr>
                <w:rFonts w:ascii="Cambria" w:hAnsi="Cambria"/>
                <w:sz w:val="22"/>
              </w:rPr>
              <w:t>Manage closely through planning and coordination</w:t>
            </w:r>
          </w:p>
        </w:tc>
        <w:tc>
          <w:tcPr>
            <w:tcW w:w="1522" w:type="dxa"/>
          </w:tcPr>
          <w:p w14:paraId="4DB90CC8" w14:textId="77777777" w:rsidR="00000FDC" w:rsidRPr="00D21F1B" w:rsidRDefault="00000FDC" w:rsidP="00000FDC">
            <w:pPr>
              <w:spacing w:after="0"/>
              <w:rPr>
                <w:rFonts w:ascii="Cambria" w:hAnsi="Cambria"/>
                <w:sz w:val="22"/>
              </w:rPr>
            </w:pPr>
            <w:r w:rsidRPr="00D21F1B">
              <w:rPr>
                <w:rFonts w:ascii="Cambria" w:hAnsi="Cambria"/>
                <w:sz w:val="22"/>
              </w:rPr>
              <w:t>High</w:t>
            </w:r>
          </w:p>
        </w:tc>
      </w:tr>
      <w:tr w:rsidR="00000FDC" w:rsidRPr="00D21F1B" w14:paraId="6E6F358E" w14:textId="77777777" w:rsidTr="00DE4BED">
        <w:trPr>
          <w:jc w:val="center"/>
        </w:trPr>
        <w:tc>
          <w:tcPr>
            <w:tcW w:w="1522" w:type="dxa"/>
          </w:tcPr>
          <w:p w14:paraId="6ECF5AFC" w14:textId="77777777" w:rsidR="00000FDC" w:rsidRPr="00D21F1B" w:rsidRDefault="00000FDC" w:rsidP="00000FDC">
            <w:pPr>
              <w:spacing w:after="0"/>
              <w:rPr>
                <w:rFonts w:ascii="Cambria" w:hAnsi="Cambria"/>
                <w:sz w:val="22"/>
              </w:rPr>
            </w:pPr>
            <w:r w:rsidRPr="00D21F1B">
              <w:rPr>
                <w:rFonts w:ascii="Cambria" w:hAnsi="Cambria"/>
                <w:sz w:val="22"/>
              </w:rPr>
              <w:t>Data Analytics Team</w:t>
            </w:r>
          </w:p>
        </w:tc>
        <w:tc>
          <w:tcPr>
            <w:tcW w:w="1522" w:type="dxa"/>
          </w:tcPr>
          <w:p w14:paraId="23E269FD" w14:textId="77777777" w:rsidR="00000FDC" w:rsidRPr="00D21F1B" w:rsidRDefault="00000FDC" w:rsidP="00000FDC">
            <w:pPr>
              <w:spacing w:after="0"/>
              <w:rPr>
                <w:rFonts w:ascii="Cambria" w:hAnsi="Cambria"/>
                <w:sz w:val="22"/>
              </w:rPr>
            </w:pPr>
            <w:r w:rsidRPr="00D21F1B">
              <w:rPr>
                <w:rFonts w:ascii="Cambria" w:hAnsi="Cambria"/>
                <w:sz w:val="22"/>
              </w:rPr>
              <w:t>Investigates appointment data and no-show patterns</w:t>
            </w:r>
          </w:p>
        </w:tc>
        <w:tc>
          <w:tcPr>
            <w:tcW w:w="1522" w:type="dxa"/>
          </w:tcPr>
          <w:p w14:paraId="4008CCE0" w14:textId="77777777" w:rsidR="00000FDC" w:rsidRPr="00D21F1B" w:rsidRDefault="00000FDC" w:rsidP="00000FDC">
            <w:pPr>
              <w:spacing w:after="0"/>
              <w:rPr>
                <w:rFonts w:ascii="Cambria" w:hAnsi="Cambria"/>
                <w:sz w:val="22"/>
              </w:rPr>
            </w:pPr>
            <w:r w:rsidRPr="00D21F1B">
              <w:rPr>
                <w:rFonts w:ascii="Cambria" w:hAnsi="Cambria"/>
                <w:sz w:val="22"/>
              </w:rPr>
              <w:t>Medium</w:t>
            </w:r>
          </w:p>
        </w:tc>
        <w:tc>
          <w:tcPr>
            <w:tcW w:w="1522" w:type="dxa"/>
          </w:tcPr>
          <w:p w14:paraId="2CA88F88" w14:textId="77777777" w:rsidR="00000FDC" w:rsidRPr="00D21F1B" w:rsidRDefault="00000FDC" w:rsidP="00000FDC">
            <w:pPr>
              <w:spacing w:after="0"/>
              <w:rPr>
                <w:rFonts w:ascii="Cambria" w:hAnsi="Cambria"/>
                <w:sz w:val="22"/>
              </w:rPr>
            </w:pPr>
            <w:r w:rsidRPr="00D21F1B">
              <w:rPr>
                <w:rFonts w:ascii="Cambria" w:hAnsi="Cambria"/>
                <w:sz w:val="22"/>
              </w:rPr>
              <w:t>High</w:t>
            </w:r>
          </w:p>
        </w:tc>
        <w:tc>
          <w:tcPr>
            <w:tcW w:w="1522" w:type="dxa"/>
          </w:tcPr>
          <w:p w14:paraId="59972C4C" w14:textId="77777777" w:rsidR="00000FDC" w:rsidRPr="00D21F1B" w:rsidRDefault="00000FDC" w:rsidP="00000FDC">
            <w:pPr>
              <w:spacing w:after="0"/>
              <w:rPr>
                <w:rFonts w:ascii="Cambria" w:hAnsi="Cambria"/>
                <w:sz w:val="22"/>
              </w:rPr>
            </w:pPr>
            <w:r w:rsidRPr="00D21F1B">
              <w:rPr>
                <w:rFonts w:ascii="Cambria" w:hAnsi="Cambria"/>
                <w:sz w:val="22"/>
              </w:rPr>
              <w:t>Relevant data, clear business questions, and requirements</w:t>
            </w:r>
          </w:p>
        </w:tc>
        <w:tc>
          <w:tcPr>
            <w:tcW w:w="1522" w:type="dxa"/>
          </w:tcPr>
          <w:p w14:paraId="178B3BEC" w14:textId="77777777" w:rsidR="00000FDC" w:rsidRPr="00D21F1B" w:rsidRDefault="00000FDC" w:rsidP="00000FDC">
            <w:pPr>
              <w:spacing w:after="0"/>
              <w:rPr>
                <w:rFonts w:ascii="Cambria" w:hAnsi="Cambria"/>
                <w:sz w:val="22"/>
              </w:rPr>
            </w:pPr>
            <w:r w:rsidRPr="00D21F1B">
              <w:rPr>
                <w:rFonts w:ascii="Cambria" w:hAnsi="Cambria"/>
                <w:sz w:val="22"/>
              </w:rPr>
              <w:t>Coordinate through workstream meetings and milestone reviews</w:t>
            </w:r>
          </w:p>
        </w:tc>
        <w:tc>
          <w:tcPr>
            <w:tcW w:w="1522" w:type="dxa"/>
          </w:tcPr>
          <w:p w14:paraId="53869E2E" w14:textId="77777777" w:rsidR="00000FDC" w:rsidRPr="00D21F1B" w:rsidRDefault="00000FDC" w:rsidP="00000FDC">
            <w:pPr>
              <w:spacing w:after="0"/>
              <w:rPr>
                <w:rFonts w:ascii="Cambria" w:hAnsi="Cambria"/>
                <w:sz w:val="22"/>
              </w:rPr>
            </w:pPr>
            <w:r w:rsidRPr="00D21F1B">
              <w:rPr>
                <w:rFonts w:ascii="Cambria" w:hAnsi="Cambria"/>
                <w:sz w:val="22"/>
              </w:rPr>
              <w:t>High</w:t>
            </w:r>
          </w:p>
        </w:tc>
      </w:tr>
      <w:tr w:rsidR="00000FDC" w:rsidRPr="00D21F1B" w14:paraId="098D8D91" w14:textId="77777777" w:rsidTr="00DE4BED">
        <w:trPr>
          <w:jc w:val="center"/>
        </w:trPr>
        <w:tc>
          <w:tcPr>
            <w:tcW w:w="1522" w:type="dxa"/>
          </w:tcPr>
          <w:p w14:paraId="3B66898A" w14:textId="77777777" w:rsidR="00000FDC" w:rsidRPr="00D21F1B" w:rsidRDefault="00000FDC" w:rsidP="00000FDC">
            <w:pPr>
              <w:spacing w:after="0"/>
              <w:rPr>
                <w:rFonts w:ascii="Cambria" w:hAnsi="Cambria"/>
                <w:sz w:val="22"/>
              </w:rPr>
            </w:pPr>
            <w:r w:rsidRPr="00D21F1B">
              <w:rPr>
                <w:rFonts w:ascii="Cambria" w:hAnsi="Cambria"/>
                <w:sz w:val="22"/>
              </w:rPr>
              <w:t>Data Science Team</w:t>
            </w:r>
          </w:p>
        </w:tc>
        <w:tc>
          <w:tcPr>
            <w:tcW w:w="1522" w:type="dxa"/>
          </w:tcPr>
          <w:p w14:paraId="67B73DD6" w14:textId="77777777" w:rsidR="00000FDC" w:rsidRPr="00D21F1B" w:rsidRDefault="00000FDC" w:rsidP="00000FDC">
            <w:pPr>
              <w:spacing w:after="0"/>
              <w:rPr>
                <w:rFonts w:ascii="Cambria" w:hAnsi="Cambria"/>
                <w:sz w:val="22"/>
              </w:rPr>
            </w:pPr>
            <w:r w:rsidRPr="00D21F1B">
              <w:rPr>
                <w:rFonts w:ascii="Cambria" w:hAnsi="Cambria"/>
                <w:sz w:val="22"/>
              </w:rPr>
              <w:t>Defines and evaluates no-show prediction approaches</w:t>
            </w:r>
          </w:p>
        </w:tc>
        <w:tc>
          <w:tcPr>
            <w:tcW w:w="1522" w:type="dxa"/>
          </w:tcPr>
          <w:p w14:paraId="7BCC1840" w14:textId="77777777" w:rsidR="00000FDC" w:rsidRPr="00D21F1B" w:rsidRDefault="00000FDC" w:rsidP="00000FDC">
            <w:pPr>
              <w:spacing w:after="0"/>
              <w:rPr>
                <w:rFonts w:ascii="Cambria" w:hAnsi="Cambria"/>
                <w:sz w:val="22"/>
              </w:rPr>
            </w:pPr>
            <w:r w:rsidRPr="00D21F1B">
              <w:rPr>
                <w:rFonts w:ascii="Cambria" w:hAnsi="Cambria"/>
                <w:sz w:val="22"/>
              </w:rPr>
              <w:t>Medium</w:t>
            </w:r>
          </w:p>
        </w:tc>
        <w:tc>
          <w:tcPr>
            <w:tcW w:w="1522" w:type="dxa"/>
          </w:tcPr>
          <w:p w14:paraId="5FCB4376" w14:textId="77777777" w:rsidR="00000FDC" w:rsidRPr="00D21F1B" w:rsidRDefault="00000FDC" w:rsidP="00000FDC">
            <w:pPr>
              <w:spacing w:after="0"/>
              <w:rPr>
                <w:rFonts w:ascii="Cambria" w:hAnsi="Cambria"/>
                <w:sz w:val="22"/>
              </w:rPr>
            </w:pPr>
            <w:r w:rsidRPr="00D21F1B">
              <w:rPr>
                <w:rFonts w:ascii="Cambria" w:hAnsi="Cambria"/>
                <w:sz w:val="22"/>
              </w:rPr>
              <w:t>High</w:t>
            </w:r>
          </w:p>
        </w:tc>
        <w:tc>
          <w:tcPr>
            <w:tcW w:w="1522" w:type="dxa"/>
          </w:tcPr>
          <w:p w14:paraId="13E7FB95" w14:textId="77777777" w:rsidR="00000FDC" w:rsidRPr="00D21F1B" w:rsidRDefault="00000FDC" w:rsidP="00000FDC">
            <w:pPr>
              <w:spacing w:after="0"/>
              <w:rPr>
                <w:rFonts w:ascii="Cambria" w:hAnsi="Cambria"/>
                <w:sz w:val="22"/>
              </w:rPr>
            </w:pPr>
            <w:r w:rsidRPr="00D21F1B">
              <w:rPr>
                <w:rFonts w:ascii="Cambria" w:hAnsi="Cambria"/>
                <w:sz w:val="22"/>
              </w:rPr>
              <w:t>Relevant data, target definition, features, and objectives</w:t>
            </w:r>
          </w:p>
        </w:tc>
        <w:tc>
          <w:tcPr>
            <w:tcW w:w="1522" w:type="dxa"/>
          </w:tcPr>
          <w:p w14:paraId="45AB4451" w14:textId="77777777" w:rsidR="00000FDC" w:rsidRPr="00D21F1B" w:rsidRDefault="00000FDC" w:rsidP="00000FDC">
            <w:pPr>
              <w:spacing w:after="0"/>
              <w:rPr>
                <w:rFonts w:ascii="Cambria" w:hAnsi="Cambria"/>
                <w:sz w:val="22"/>
              </w:rPr>
            </w:pPr>
            <w:r w:rsidRPr="00D21F1B">
              <w:rPr>
                <w:rFonts w:ascii="Cambria" w:hAnsi="Cambria"/>
                <w:sz w:val="22"/>
              </w:rPr>
              <w:t>Coordinate dependencies and review progress at key milestones</w:t>
            </w:r>
          </w:p>
        </w:tc>
        <w:tc>
          <w:tcPr>
            <w:tcW w:w="1522" w:type="dxa"/>
          </w:tcPr>
          <w:p w14:paraId="5668B250" w14:textId="77777777" w:rsidR="00000FDC" w:rsidRPr="00D21F1B" w:rsidRDefault="00000FDC" w:rsidP="00000FDC">
            <w:pPr>
              <w:spacing w:after="0"/>
              <w:rPr>
                <w:rFonts w:ascii="Cambria" w:hAnsi="Cambria"/>
                <w:sz w:val="22"/>
              </w:rPr>
            </w:pPr>
            <w:r w:rsidRPr="00D21F1B">
              <w:rPr>
                <w:rFonts w:ascii="Cambria" w:hAnsi="Cambria"/>
                <w:sz w:val="22"/>
              </w:rPr>
              <w:t>High</w:t>
            </w:r>
          </w:p>
        </w:tc>
      </w:tr>
      <w:tr w:rsidR="00000FDC" w:rsidRPr="00D21F1B" w14:paraId="21B4DB6D" w14:textId="77777777" w:rsidTr="00DE4BED">
        <w:trPr>
          <w:jc w:val="center"/>
        </w:trPr>
        <w:tc>
          <w:tcPr>
            <w:tcW w:w="1522" w:type="dxa"/>
          </w:tcPr>
          <w:p w14:paraId="167CB9BD" w14:textId="77777777" w:rsidR="00000FDC" w:rsidRPr="00D21F1B" w:rsidRDefault="00000FDC" w:rsidP="00000FDC">
            <w:pPr>
              <w:spacing w:after="0"/>
              <w:rPr>
                <w:rFonts w:ascii="Cambria" w:hAnsi="Cambria"/>
                <w:sz w:val="22"/>
              </w:rPr>
            </w:pPr>
            <w:r w:rsidRPr="00D21F1B">
              <w:rPr>
                <w:rFonts w:ascii="Cambria" w:hAnsi="Cambria"/>
                <w:sz w:val="22"/>
              </w:rPr>
              <w:t>Machine Learning Engineering Team</w:t>
            </w:r>
          </w:p>
        </w:tc>
        <w:tc>
          <w:tcPr>
            <w:tcW w:w="1522" w:type="dxa"/>
          </w:tcPr>
          <w:p w14:paraId="49EE34C4" w14:textId="77777777" w:rsidR="00000FDC" w:rsidRPr="00D21F1B" w:rsidRDefault="00000FDC" w:rsidP="00000FDC">
            <w:pPr>
              <w:spacing w:after="0"/>
              <w:rPr>
                <w:rFonts w:ascii="Cambria" w:hAnsi="Cambria"/>
                <w:sz w:val="22"/>
              </w:rPr>
            </w:pPr>
            <w:r w:rsidRPr="00D21F1B">
              <w:rPr>
                <w:rFonts w:ascii="Cambria" w:hAnsi="Cambria"/>
                <w:sz w:val="22"/>
              </w:rPr>
              <w:t>Designs and supports reliable ML implementation</w:t>
            </w:r>
          </w:p>
        </w:tc>
        <w:tc>
          <w:tcPr>
            <w:tcW w:w="1522" w:type="dxa"/>
          </w:tcPr>
          <w:p w14:paraId="526B2A61" w14:textId="77777777" w:rsidR="00000FDC" w:rsidRPr="00D21F1B" w:rsidRDefault="00000FDC" w:rsidP="00000FDC">
            <w:pPr>
              <w:spacing w:after="0"/>
              <w:rPr>
                <w:rFonts w:ascii="Cambria" w:hAnsi="Cambria"/>
                <w:sz w:val="22"/>
              </w:rPr>
            </w:pPr>
            <w:r w:rsidRPr="00D21F1B">
              <w:rPr>
                <w:rFonts w:ascii="Cambria" w:hAnsi="Cambria"/>
                <w:sz w:val="22"/>
              </w:rPr>
              <w:t>Medium</w:t>
            </w:r>
          </w:p>
        </w:tc>
        <w:tc>
          <w:tcPr>
            <w:tcW w:w="1522" w:type="dxa"/>
          </w:tcPr>
          <w:p w14:paraId="7445A9A5" w14:textId="77777777" w:rsidR="00000FDC" w:rsidRPr="00D21F1B" w:rsidRDefault="00000FDC" w:rsidP="00000FDC">
            <w:pPr>
              <w:spacing w:after="0"/>
              <w:rPr>
                <w:rFonts w:ascii="Cambria" w:hAnsi="Cambria"/>
                <w:sz w:val="22"/>
              </w:rPr>
            </w:pPr>
            <w:r w:rsidRPr="00D21F1B">
              <w:rPr>
                <w:rFonts w:ascii="Cambria" w:hAnsi="Cambria"/>
                <w:sz w:val="22"/>
              </w:rPr>
              <w:t>High</w:t>
            </w:r>
          </w:p>
        </w:tc>
        <w:tc>
          <w:tcPr>
            <w:tcW w:w="1522" w:type="dxa"/>
          </w:tcPr>
          <w:p w14:paraId="2F8A1A0D" w14:textId="77777777" w:rsidR="00000FDC" w:rsidRPr="00D21F1B" w:rsidRDefault="00000FDC" w:rsidP="00000FDC">
            <w:pPr>
              <w:spacing w:after="0"/>
              <w:rPr>
                <w:rFonts w:ascii="Cambria" w:hAnsi="Cambria"/>
                <w:sz w:val="22"/>
              </w:rPr>
            </w:pPr>
            <w:r w:rsidRPr="00D21F1B">
              <w:rPr>
                <w:rFonts w:ascii="Cambria" w:hAnsi="Cambria"/>
                <w:sz w:val="22"/>
              </w:rPr>
              <w:t>Clear technical requirements, inputs/outputs, and dependencies</w:t>
            </w:r>
          </w:p>
        </w:tc>
        <w:tc>
          <w:tcPr>
            <w:tcW w:w="1522" w:type="dxa"/>
          </w:tcPr>
          <w:p w14:paraId="601628FB" w14:textId="77777777" w:rsidR="00000FDC" w:rsidRPr="00D21F1B" w:rsidRDefault="00000FDC" w:rsidP="00000FDC">
            <w:pPr>
              <w:spacing w:after="0"/>
              <w:rPr>
                <w:rFonts w:ascii="Cambria" w:hAnsi="Cambria"/>
                <w:sz w:val="22"/>
              </w:rPr>
            </w:pPr>
            <w:r w:rsidRPr="00D21F1B">
              <w:rPr>
                <w:rFonts w:ascii="Cambria" w:hAnsi="Cambria"/>
                <w:sz w:val="22"/>
              </w:rPr>
              <w:t>Coordinate through technical planning and milestone reviews</w:t>
            </w:r>
          </w:p>
        </w:tc>
        <w:tc>
          <w:tcPr>
            <w:tcW w:w="1522" w:type="dxa"/>
          </w:tcPr>
          <w:p w14:paraId="4D2F113B" w14:textId="77777777" w:rsidR="00000FDC" w:rsidRPr="00D21F1B" w:rsidRDefault="00000FDC" w:rsidP="00000FDC">
            <w:pPr>
              <w:spacing w:after="0"/>
              <w:rPr>
                <w:rFonts w:ascii="Cambria" w:hAnsi="Cambria"/>
                <w:sz w:val="22"/>
              </w:rPr>
            </w:pPr>
            <w:r w:rsidRPr="00D21F1B">
              <w:rPr>
                <w:rFonts w:ascii="Cambria" w:hAnsi="Cambria"/>
                <w:sz w:val="22"/>
              </w:rPr>
              <w:t>Medium</w:t>
            </w:r>
          </w:p>
        </w:tc>
      </w:tr>
      <w:tr w:rsidR="00000FDC" w:rsidRPr="00D21F1B" w14:paraId="5EE46200" w14:textId="77777777" w:rsidTr="00DE4BED">
        <w:trPr>
          <w:jc w:val="center"/>
        </w:trPr>
        <w:tc>
          <w:tcPr>
            <w:tcW w:w="1522" w:type="dxa"/>
          </w:tcPr>
          <w:p w14:paraId="3252BA04" w14:textId="77777777" w:rsidR="00000FDC" w:rsidRPr="00D21F1B" w:rsidRDefault="00000FDC" w:rsidP="00000FDC">
            <w:pPr>
              <w:spacing w:after="0"/>
              <w:rPr>
                <w:rFonts w:ascii="Cambria" w:hAnsi="Cambria"/>
                <w:sz w:val="22"/>
              </w:rPr>
            </w:pPr>
            <w:r w:rsidRPr="00D21F1B">
              <w:rPr>
                <w:rFonts w:ascii="Cambria" w:hAnsi="Cambria"/>
                <w:sz w:val="22"/>
              </w:rPr>
              <w:t>Generative AI Team</w:t>
            </w:r>
          </w:p>
        </w:tc>
        <w:tc>
          <w:tcPr>
            <w:tcW w:w="1522" w:type="dxa"/>
          </w:tcPr>
          <w:p w14:paraId="2AB707FE" w14:textId="77777777" w:rsidR="00000FDC" w:rsidRPr="00D21F1B" w:rsidRDefault="00000FDC" w:rsidP="00000FDC">
            <w:pPr>
              <w:spacing w:after="0"/>
              <w:rPr>
                <w:rFonts w:ascii="Cambria" w:hAnsi="Cambria"/>
                <w:sz w:val="22"/>
              </w:rPr>
            </w:pPr>
            <w:r w:rsidRPr="00D21F1B">
              <w:rPr>
                <w:rFonts w:ascii="Cambria" w:hAnsi="Cambria"/>
                <w:sz w:val="22"/>
              </w:rPr>
              <w:t>Designs and develops the Healthcare Information Assistant</w:t>
            </w:r>
          </w:p>
        </w:tc>
        <w:tc>
          <w:tcPr>
            <w:tcW w:w="1522" w:type="dxa"/>
          </w:tcPr>
          <w:p w14:paraId="4ABA5B43" w14:textId="77777777" w:rsidR="00000FDC" w:rsidRPr="00D21F1B" w:rsidRDefault="00000FDC" w:rsidP="00000FDC">
            <w:pPr>
              <w:spacing w:after="0"/>
              <w:rPr>
                <w:rFonts w:ascii="Cambria" w:hAnsi="Cambria"/>
                <w:sz w:val="22"/>
              </w:rPr>
            </w:pPr>
            <w:r w:rsidRPr="00D21F1B">
              <w:rPr>
                <w:rFonts w:ascii="Cambria" w:hAnsi="Cambria"/>
                <w:sz w:val="22"/>
              </w:rPr>
              <w:t>Medium</w:t>
            </w:r>
          </w:p>
        </w:tc>
        <w:tc>
          <w:tcPr>
            <w:tcW w:w="1522" w:type="dxa"/>
          </w:tcPr>
          <w:p w14:paraId="6A4BF7D2" w14:textId="77777777" w:rsidR="00000FDC" w:rsidRPr="00D21F1B" w:rsidRDefault="00000FDC" w:rsidP="00000FDC">
            <w:pPr>
              <w:spacing w:after="0"/>
              <w:rPr>
                <w:rFonts w:ascii="Cambria" w:hAnsi="Cambria"/>
                <w:sz w:val="22"/>
              </w:rPr>
            </w:pPr>
            <w:r w:rsidRPr="00D21F1B">
              <w:rPr>
                <w:rFonts w:ascii="Cambria" w:hAnsi="Cambria"/>
                <w:sz w:val="22"/>
              </w:rPr>
              <w:t>High</w:t>
            </w:r>
          </w:p>
        </w:tc>
        <w:tc>
          <w:tcPr>
            <w:tcW w:w="1522" w:type="dxa"/>
          </w:tcPr>
          <w:p w14:paraId="7F6F355C" w14:textId="77777777" w:rsidR="00000FDC" w:rsidRPr="00D21F1B" w:rsidRDefault="00000FDC" w:rsidP="00000FDC">
            <w:pPr>
              <w:spacing w:after="0"/>
              <w:rPr>
                <w:rFonts w:ascii="Cambria" w:hAnsi="Cambria"/>
                <w:sz w:val="22"/>
              </w:rPr>
            </w:pPr>
            <w:r w:rsidRPr="00D21F1B">
              <w:rPr>
                <w:rFonts w:ascii="Cambria" w:hAnsi="Cambria"/>
                <w:sz w:val="22"/>
              </w:rPr>
              <w:t>Approved Knowledge Base, scope boundaries, safety requirements, and escalation rules</w:t>
            </w:r>
          </w:p>
        </w:tc>
        <w:tc>
          <w:tcPr>
            <w:tcW w:w="1522" w:type="dxa"/>
          </w:tcPr>
          <w:p w14:paraId="685F1736" w14:textId="77777777" w:rsidR="00000FDC" w:rsidRPr="00D21F1B" w:rsidRDefault="00000FDC" w:rsidP="00000FDC">
            <w:pPr>
              <w:spacing w:after="0"/>
              <w:rPr>
                <w:rFonts w:ascii="Cambria" w:hAnsi="Cambria"/>
                <w:sz w:val="22"/>
              </w:rPr>
            </w:pPr>
            <w:r w:rsidRPr="00D21F1B">
              <w:rPr>
                <w:rFonts w:ascii="Cambria" w:hAnsi="Cambria"/>
                <w:sz w:val="22"/>
              </w:rPr>
              <w:t>Coordinate on requirements, testing, and safety reviews</w:t>
            </w:r>
          </w:p>
        </w:tc>
        <w:tc>
          <w:tcPr>
            <w:tcW w:w="1522" w:type="dxa"/>
          </w:tcPr>
          <w:p w14:paraId="230A5826" w14:textId="77777777" w:rsidR="00000FDC" w:rsidRPr="00D21F1B" w:rsidRDefault="00000FDC" w:rsidP="00000FDC">
            <w:pPr>
              <w:spacing w:after="0"/>
              <w:rPr>
                <w:rFonts w:ascii="Cambria" w:hAnsi="Cambria"/>
                <w:sz w:val="22"/>
              </w:rPr>
            </w:pPr>
            <w:r w:rsidRPr="00D21F1B">
              <w:rPr>
                <w:rFonts w:ascii="Cambria" w:hAnsi="Cambria"/>
                <w:sz w:val="22"/>
              </w:rPr>
              <w:t>High</w:t>
            </w:r>
          </w:p>
        </w:tc>
      </w:tr>
    </w:tbl>
    <w:p w14:paraId="7A907CAD" w14:textId="77777777" w:rsidR="00000FDC" w:rsidRPr="00D21F1B" w:rsidRDefault="00000FDC" w:rsidP="00000FDC">
      <w:pPr>
        <w:pStyle w:val="Heading1"/>
        <w:rPr>
          <w:rFonts w:ascii="Cambria" w:hAnsi="Cambria"/>
          <w:sz w:val="22"/>
          <w:szCs w:val="22"/>
        </w:rPr>
      </w:pPr>
      <w:r w:rsidRPr="00D21F1B">
        <w:rPr>
          <w:rFonts w:ascii="Cambria" w:hAnsi="Cambria"/>
          <w:sz w:val="22"/>
          <w:szCs w:val="22"/>
        </w:rPr>
        <w:lastRenderedPageBreak/>
        <w:t>3. Stakeholder Prioritisation</w:t>
      </w:r>
    </w:p>
    <w:p w14:paraId="140C0185" w14:textId="77777777" w:rsidR="00000FDC" w:rsidRPr="00D21F1B" w:rsidRDefault="00000FDC" w:rsidP="00000FDC">
      <w:pPr>
        <w:pStyle w:val="Heading2"/>
        <w:rPr>
          <w:rFonts w:ascii="Cambria" w:hAnsi="Cambria"/>
          <w:sz w:val="22"/>
          <w:szCs w:val="22"/>
        </w:rPr>
      </w:pPr>
      <w:r w:rsidRPr="00D21F1B">
        <w:rPr>
          <w:rFonts w:ascii="Cambria" w:hAnsi="Cambria"/>
          <w:sz w:val="22"/>
          <w:szCs w:val="22"/>
        </w:rPr>
        <w:t>3.1 High Influence / High Interest</w:t>
      </w:r>
    </w:p>
    <w:p w14:paraId="2BA30AC8" w14:textId="77777777" w:rsidR="00000FDC" w:rsidRPr="00D21F1B" w:rsidRDefault="00000FDC" w:rsidP="00000FDC">
      <w:pPr>
        <w:rPr>
          <w:rFonts w:ascii="Cambria" w:hAnsi="Cambria"/>
          <w:sz w:val="22"/>
        </w:rPr>
      </w:pPr>
      <w:r w:rsidRPr="00D21F1B">
        <w:rPr>
          <w:rFonts w:ascii="Cambria" w:hAnsi="Cambria"/>
          <w:sz w:val="22"/>
        </w:rPr>
        <w:t>These stakeholders should be managed closely because they can significantly influence project direction, decisions, or delivery.</w:t>
      </w:r>
    </w:p>
    <w:p w14:paraId="28E16EBA" w14:textId="77777777" w:rsidR="00000FDC" w:rsidRPr="00D21F1B" w:rsidRDefault="00000FDC" w:rsidP="00000FDC">
      <w:pPr>
        <w:pStyle w:val="ListBullet"/>
        <w:rPr>
          <w:rFonts w:ascii="Cambria" w:hAnsi="Cambria"/>
          <w:sz w:val="22"/>
        </w:rPr>
      </w:pPr>
      <w:r w:rsidRPr="00D21F1B">
        <w:rPr>
          <w:rFonts w:ascii="Cambria" w:hAnsi="Cambria"/>
          <w:sz w:val="22"/>
        </w:rPr>
        <w:t>HealthConnect Clinic Management</w:t>
      </w:r>
    </w:p>
    <w:p w14:paraId="6B61A7C4" w14:textId="77777777" w:rsidR="00000FDC" w:rsidRPr="00D21F1B" w:rsidRDefault="00000FDC" w:rsidP="00000FDC">
      <w:pPr>
        <w:pStyle w:val="ListBullet"/>
        <w:rPr>
          <w:rFonts w:ascii="Cambria" w:hAnsi="Cambria"/>
          <w:sz w:val="22"/>
        </w:rPr>
      </w:pPr>
      <w:r w:rsidRPr="00D21F1B">
        <w:rPr>
          <w:rFonts w:ascii="Cambria" w:hAnsi="Cambria"/>
          <w:sz w:val="22"/>
        </w:rPr>
        <w:t>Project Sponsor / Mentor</w:t>
      </w:r>
    </w:p>
    <w:p w14:paraId="1C6DEE03" w14:textId="77777777" w:rsidR="00000FDC" w:rsidRPr="00D21F1B" w:rsidRDefault="00000FDC" w:rsidP="00000FDC">
      <w:pPr>
        <w:pStyle w:val="ListBullet"/>
        <w:rPr>
          <w:rFonts w:ascii="Cambria" w:hAnsi="Cambria"/>
          <w:sz w:val="22"/>
        </w:rPr>
      </w:pPr>
      <w:r w:rsidRPr="00D21F1B">
        <w:rPr>
          <w:rFonts w:ascii="Cambria" w:hAnsi="Cambria"/>
          <w:sz w:val="22"/>
        </w:rPr>
        <w:t>Project Management Team</w:t>
      </w:r>
    </w:p>
    <w:p w14:paraId="40509A78" w14:textId="77777777" w:rsidR="00000FDC" w:rsidRPr="00D21F1B" w:rsidRDefault="00000FDC" w:rsidP="00000FDC">
      <w:pPr>
        <w:rPr>
          <w:rFonts w:ascii="Cambria" w:hAnsi="Cambria"/>
          <w:sz w:val="22"/>
        </w:rPr>
      </w:pPr>
      <w:r w:rsidRPr="00D21F1B">
        <w:rPr>
          <w:rFonts w:ascii="Cambria" w:hAnsi="Cambria"/>
          <w:sz w:val="22"/>
        </w:rPr>
        <w:t>Engagement approach: regular progress updates, milestone reviews, decision tracking, risk escalation, and project governance activities.</w:t>
      </w:r>
    </w:p>
    <w:p w14:paraId="6F42BBF7" w14:textId="77777777" w:rsidR="00000FDC" w:rsidRPr="00D21F1B" w:rsidRDefault="00000FDC" w:rsidP="00000FDC">
      <w:pPr>
        <w:pStyle w:val="Heading2"/>
        <w:rPr>
          <w:rFonts w:ascii="Cambria" w:hAnsi="Cambria"/>
          <w:sz w:val="22"/>
          <w:szCs w:val="22"/>
        </w:rPr>
      </w:pPr>
      <w:r w:rsidRPr="00D21F1B">
        <w:rPr>
          <w:rFonts w:ascii="Cambria" w:hAnsi="Cambria"/>
          <w:sz w:val="22"/>
          <w:szCs w:val="22"/>
        </w:rPr>
        <w:t>3.2 Medium Influence / High Interest</w:t>
      </w:r>
    </w:p>
    <w:p w14:paraId="6E31F2C8" w14:textId="77777777" w:rsidR="00000FDC" w:rsidRPr="00D21F1B" w:rsidRDefault="00000FDC" w:rsidP="00000FDC">
      <w:pPr>
        <w:rPr>
          <w:rFonts w:ascii="Cambria" w:hAnsi="Cambria"/>
          <w:sz w:val="22"/>
        </w:rPr>
      </w:pPr>
      <w:r w:rsidRPr="00D21F1B">
        <w:rPr>
          <w:rFonts w:ascii="Cambria" w:hAnsi="Cambria"/>
          <w:sz w:val="22"/>
        </w:rPr>
        <w:t>These stakeholders should be actively consulted and kept engaged because their operational or technical contribution is important to project success.</w:t>
      </w:r>
    </w:p>
    <w:p w14:paraId="0D3BCCD5" w14:textId="77777777" w:rsidR="00000FDC" w:rsidRPr="00D21F1B" w:rsidRDefault="00000FDC" w:rsidP="00000FDC">
      <w:pPr>
        <w:pStyle w:val="ListBullet"/>
        <w:rPr>
          <w:rFonts w:ascii="Cambria" w:hAnsi="Cambria"/>
          <w:sz w:val="22"/>
        </w:rPr>
      </w:pPr>
      <w:r w:rsidRPr="00D21F1B">
        <w:rPr>
          <w:rFonts w:ascii="Cambria" w:hAnsi="Cambria"/>
          <w:sz w:val="22"/>
        </w:rPr>
        <w:t>Clinic Reception &amp; Administrative Staff</w:t>
      </w:r>
    </w:p>
    <w:p w14:paraId="4A2DC9B1" w14:textId="77777777" w:rsidR="00000FDC" w:rsidRPr="00D21F1B" w:rsidRDefault="00000FDC" w:rsidP="00000FDC">
      <w:pPr>
        <w:pStyle w:val="ListBullet"/>
        <w:rPr>
          <w:rFonts w:ascii="Cambria" w:hAnsi="Cambria"/>
          <w:sz w:val="22"/>
        </w:rPr>
      </w:pPr>
      <w:r w:rsidRPr="00D21F1B">
        <w:rPr>
          <w:rFonts w:ascii="Cambria" w:hAnsi="Cambria"/>
          <w:sz w:val="22"/>
        </w:rPr>
        <w:t>Healthcare / Support Staff</w:t>
      </w:r>
    </w:p>
    <w:p w14:paraId="599F5B9F" w14:textId="77777777" w:rsidR="00000FDC" w:rsidRPr="00D21F1B" w:rsidRDefault="00000FDC" w:rsidP="00000FDC">
      <w:pPr>
        <w:pStyle w:val="ListBullet"/>
        <w:rPr>
          <w:rFonts w:ascii="Cambria" w:hAnsi="Cambria"/>
          <w:sz w:val="22"/>
        </w:rPr>
      </w:pPr>
      <w:r w:rsidRPr="00D21F1B">
        <w:rPr>
          <w:rFonts w:ascii="Cambria" w:hAnsi="Cambria"/>
          <w:sz w:val="22"/>
        </w:rPr>
        <w:t>Patients</w:t>
      </w:r>
    </w:p>
    <w:p w14:paraId="518AD82C" w14:textId="77777777" w:rsidR="00000FDC" w:rsidRPr="00D21F1B" w:rsidRDefault="00000FDC" w:rsidP="00000FDC">
      <w:pPr>
        <w:pStyle w:val="ListBullet"/>
        <w:rPr>
          <w:rFonts w:ascii="Cambria" w:hAnsi="Cambria"/>
          <w:sz w:val="22"/>
        </w:rPr>
      </w:pPr>
      <w:r w:rsidRPr="00D21F1B">
        <w:rPr>
          <w:rFonts w:ascii="Cambria" w:hAnsi="Cambria"/>
          <w:sz w:val="22"/>
        </w:rPr>
        <w:t>Data Analytics Team</w:t>
      </w:r>
    </w:p>
    <w:p w14:paraId="56940206" w14:textId="77777777" w:rsidR="00000FDC" w:rsidRPr="00D21F1B" w:rsidRDefault="00000FDC" w:rsidP="00000FDC">
      <w:pPr>
        <w:pStyle w:val="ListBullet"/>
        <w:rPr>
          <w:rFonts w:ascii="Cambria" w:hAnsi="Cambria"/>
          <w:sz w:val="22"/>
        </w:rPr>
      </w:pPr>
      <w:r w:rsidRPr="00D21F1B">
        <w:rPr>
          <w:rFonts w:ascii="Cambria" w:hAnsi="Cambria"/>
          <w:sz w:val="22"/>
        </w:rPr>
        <w:t>Data Science Team</w:t>
      </w:r>
    </w:p>
    <w:p w14:paraId="071E8B8E" w14:textId="77777777" w:rsidR="00000FDC" w:rsidRPr="00D21F1B" w:rsidRDefault="00000FDC" w:rsidP="00000FDC">
      <w:pPr>
        <w:pStyle w:val="ListBullet"/>
        <w:rPr>
          <w:rFonts w:ascii="Cambria" w:hAnsi="Cambria"/>
          <w:sz w:val="22"/>
        </w:rPr>
      </w:pPr>
      <w:r w:rsidRPr="00D21F1B">
        <w:rPr>
          <w:rFonts w:ascii="Cambria" w:hAnsi="Cambria"/>
          <w:sz w:val="22"/>
        </w:rPr>
        <w:t>Generative AI Team</w:t>
      </w:r>
    </w:p>
    <w:p w14:paraId="39DC853A" w14:textId="77777777" w:rsidR="00000FDC" w:rsidRPr="00D21F1B" w:rsidRDefault="00000FDC" w:rsidP="00000FDC">
      <w:pPr>
        <w:pStyle w:val="ListBullet"/>
        <w:rPr>
          <w:rFonts w:ascii="Cambria" w:hAnsi="Cambria"/>
          <w:sz w:val="22"/>
        </w:rPr>
      </w:pPr>
      <w:r w:rsidRPr="00D21F1B">
        <w:rPr>
          <w:rFonts w:ascii="Cambria" w:hAnsi="Cambria"/>
          <w:sz w:val="22"/>
        </w:rPr>
        <w:t>Machine Learning Engineering Team</w:t>
      </w:r>
    </w:p>
    <w:p w14:paraId="5BEFD637" w14:textId="77777777" w:rsidR="00000FDC" w:rsidRPr="00D21F1B" w:rsidRDefault="00000FDC" w:rsidP="00000FDC">
      <w:pPr>
        <w:rPr>
          <w:rFonts w:ascii="Cambria" w:hAnsi="Cambria"/>
          <w:sz w:val="22"/>
        </w:rPr>
      </w:pPr>
      <w:r w:rsidRPr="00D21F1B">
        <w:rPr>
          <w:rFonts w:ascii="Cambria" w:hAnsi="Cambria"/>
          <w:sz w:val="22"/>
        </w:rPr>
        <w:t>Engagement approach: requirements discussions, workstream meetings, feedback sessions, solution reviews, and milestone communication.</w:t>
      </w:r>
    </w:p>
    <w:p w14:paraId="1AF9D526" w14:textId="77777777" w:rsidR="00000FDC" w:rsidRPr="00D21F1B" w:rsidRDefault="00000FDC" w:rsidP="00000FDC">
      <w:pPr>
        <w:pStyle w:val="Heading1"/>
        <w:rPr>
          <w:rFonts w:ascii="Cambria" w:hAnsi="Cambria"/>
          <w:sz w:val="22"/>
          <w:szCs w:val="22"/>
        </w:rPr>
      </w:pPr>
      <w:r w:rsidRPr="00D21F1B">
        <w:rPr>
          <w:rFonts w:ascii="Cambria" w:hAnsi="Cambria"/>
          <w:sz w:val="22"/>
          <w:szCs w:val="22"/>
        </w:rPr>
        <w:t>4. Stakeholder Expectations</w:t>
      </w:r>
    </w:p>
    <w:p w14:paraId="7D72CC1F" w14:textId="77777777" w:rsidR="00000FDC" w:rsidRPr="00D21F1B" w:rsidRDefault="00000FDC" w:rsidP="00000FDC">
      <w:pPr>
        <w:rPr>
          <w:rFonts w:ascii="Cambria" w:hAnsi="Cambria"/>
          <w:sz w:val="22"/>
        </w:rPr>
      </w:pPr>
      <w:r w:rsidRPr="00D21F1B">
        <w:rPr>
          <w:rFonts w:ascii="Cambria" w:hAnsi="Cambria"/>
          <w:b/>
          <w:sz w:val="22"/>
        </w:rPr>
        <w:t xml:space="preserve">Clinic Management: </w:t>
      </w:r>
      <w:r w:rsidRPr="00D21F1B">
        <w:rPr>
          <w:rFonts w:ascii="Cambria" w:hAnsi="Cambria"/>
          <w:sz w:val="22"/>
        </w:rPr>
        <w:t>Requires visibility into whether the project is addressing the identified operational problems and producing useful outcomes.</w:t>
      </w:r>
    </w:p>
    <w:p w14:paraId="380DBFBE" w14:textId="77777777" w:rsidR="00000FDC" w:rsidRPr="00D21F1B" w:rsidRDefault="00000FDC" w:rsidP="00000FDC">
      <w:pPr>
        <w:rPr>
          <w:rFonts w:ascii="Cambria" w:hAnsi="Cambria"/>
          <w:sz w:val="22"/>
        </w:rPr>
      </w:pPr>
      <w:r w:rsidRPr="00D21F1B">
        <w:rPr>
          <w:rFonts w:ascii="Cambria" w:hAnsi="Cambria"/>
          <w:b/>
          <w:sz w:val="22"/>
        </w:rPr>
        <w:t xml:space="preserve">Administrative Staff: </w:t>
      </w:r>
      <w:r w:rsidRPr="00D21F1B">
        <w:rPr>
          <w:rFonts w:ascii="Cambria" w:hAnsi="Cambria"/>
          <w:sz w:val="22"/>
        </w:rPr>
        <w:t>Provide practical insight into appointment processes, patient enquiries, and operational challenges.</w:t>
      </w:r>
    </w:p>
    <w:p w14:paraId="0281A6E2" w14:textId="77777777" w:rsidR="00000FDC" w:rsidRPr="00D21F1B" w:rsidRDefault="00000FDC" w:rsidP="00000FDC">
      <w:pPr>
        <w:rPr>
          <w:rFonts w:ascii="Cambria" w:hAnsi="Cambria"/>
          <w:sz w:val="22"/>
        </w:rPr>
      </w:pPr>
      <w:r w:rsidRPr="00D21F1B">
        <w:rPr>
          <w:rFonts w:ascii="Cambria" w:hAnsi="Cambria"/>
          <w:b/>
          <w:sz w:val="22"/>
        </w:rPr>
        <w:t xml:space="preserve">Patients: </w:t>
      </w:r>
      <w:r w:rsidRPr="00D21F1B">
        <w:rPr>
          <w:rFonts w:ascii="Cambria" w:hAnsi="Cambria"/>
          <w:sz w:val="22"/>
        </w:rPr>
        <w:t>Important end users whose experience should be considered when designing appointment and administrative support improvements.</w:t>
      </w:r>
    </w:p>
    <w:p w14:paraId="42EBCAD3" w14:textId="77777777" w:rsidR="00000FDC" w:rsidRPr="00D21F1B" w:rsidRDefault="00000FDC" w:rsidP="00000FDC">
      <w:pPr>
        <w:rPr>
          <w:rFonts w:ascii="Cambria" w:hAnsi="Cambria"/>
          <w:sz w:val="22"/>
        </w:rPr>
      </w:pPr>
      <w:r w:rsidRPr="00D21F1B">
        <w:rPr>
          <w:rFonts w:ascii="Cambria" w:hAnsi="Cambria"/>
          <w:b/>
          <w:sz w:val="22"/>
        </w:rPr>
        <w:t xml:space="preserve">Technical and Analytical Teams: </w:t>
      </w:r>
      <w:r w:rsidRPr="00D21F1B">
        <w:rPr>
          <w:rFonts w:ascii="Cambria" w:hAnsi="Cambria"/>
          <w:sz w:val="22"/>
        </w:rPr>
        <w:t>Require clear project objectives, relevant resources, defined dependencies, and timely communication.</w:t>
      </w:r>
    </w:p>
    <w:p w14:paraId="6AD0C643" w14:textId="4097822A" w:rsidR="00000FDC" w:rsidRDefault="00000FDC" w:rsidP="00000FDC">
      <w:pPr>
        <w:rPr>
          <w:rFonts w:ascii="Cambria" w:hAnsi="Cambria"/>
          <w:sz w:val="22"/>
        </w:rPr>
      </w:pPr>
      <w:r w:rsidRPr="00D21F1B">
        <w:rPr>
          <w:rFonts w:ascii="Cambria" w:hAnsi="Cambria"/>
          <w:b/>
          <w:sz w:val="22"/>
        </w:rPr>
        <w:t xml:space="preserve">Project Sponsor / Mentor: </w:t>
      </w:r>
      <w:r w:rsidRPr="00D21F1B">
        <w:rPr>
          <w:rFonts w:ascii="Cambria" w:hAnsi="Cambria"/>
          <w:sz w:val="22"/>
        </w:rPr>
        <w:t>Requires visibility into project progress, quality, risks, issues, and completion of agreed deliverables.</w:t>
      </w:r>
    </w:p>
    <w:p w14:paraId="23AE1ED0" w14:textId="69E0D6A5" w:rsidR="00F4362B" w:rsidRDefault="00F4362B" w:rsidP="00000FDC">
      <w:pPr>
        <w:rPr>
          <w:rFonts w:ascii="Cambria" w:hAnsi="Cambria"/>
          <w:sz w:val="22"/>
        </w:rPr>
      </w:pPr>
    </w:p>
    <w:p w14:paraId="719763E9" w14:textId="77777777" w:rsidR="00F4362B" w:rsidRPr="00D21F1B" w:rsidRDefault="00F4362B" w:rsidP="00000FDC">
      <w:pPr>
        <w:rPr>
          <w:rFonts w:ascii="Cambria" w:hAnsi="Cambria"/>
          <w:sz w:val="22"/>
        </w:rPr>
      </w:pPr>
    </w:p>
    <w:p w14:paraId="6652DF5D" w14:textId="77777777" w:rsidR="00000FDC" w:rsidRPr="00D21F1B" w:rsidRDefault="00000FDC" w:rsidP="00000FDC">
      <w:pPr>
        <w:pStyle w:val="Heading1"/>
        <w:rPr>
          <w:rFonts w:ascii="Cambria" w:hAnsi="Cambria"/>
          <w:sz w:val="22"/>
          <w:szCs w:val="22"/>
        </w:rPr>
      </w:pPr>
      <w:r w:rsidRPr="00D21F1B">
        <w:rPr>
          <w:rFonts w:ascii="Cambria" w:hAnsi="Cambria"/>
          <w:sz w:val="22"/>
          <w:szCs w:val="22"/>
        </w:rPr>
        <w:lastRenderedPageBreak/>
        <w:t>5. Stakeholder Engagement Principles</w:t>
      </w:r>
    </w:p>
    <w:p w14:paraId="144FE9B3" w14:textId="77777777" w:rsidR="00000FDC" w:rsidRPr="00D21F1B" w:rsidRDefault="00000FDC" w:rsidP="00000FDC">
      <w:pPr>
        <w:pStyle w:val="ListBullet"/>
        <w:rPr>
          <w:rFonts w:ascii="Cambria" w:hAnsi="Cambria"/>
          <w:sz w:val="22"/>
        </w:rPr>
      </w:pPr>
      <w:r w:rsidRPr="00D21F1B">
        <w:rPr>
          <w:rFonts w:ascii="Cambria" w:hAnsi="Cambria"/>
          <w:sz w:val="22"/>
        </w:rPr>
        <w:t>Engage stakeholders according to their influence and level of interest.</w:t>
      </w:r>
    </w:p>
    <w:p w14:paraId="58C5359E" w14:textId="77777777" w:rsidR="00000FDC" w:rsidRPr="00D21F1B" w:rsidRDefault="00000FDC" w:rsidP="00000FDC">
      <w:pPr>
        <w:pStyle w:val="ListBullet"/>
        <w:rPr>
          <w:rFonts w:ascii="Cambria" w:hAnsi="Cambria"/>
          <w:sz w:val="22"/>
        </w:rPr>
      </w:pPr>
      <w:r w:rsidRPr="00D21F1B">
        <w:rPr>
          <w:rFonts w:ascii="Cambria" w:hAnsi="Cambria"/>
          <w:sz w:val="22"/>
        </w:rPr>
        <w:t>Provide timely and relevant project information.</w:t>
      </w:r>
    </w:p>
    <w:p w14:paraId="20A6D414" w14:textId="77777777" w:rsidR="00000FDC" w:rsidRPr="00D21F1B" w:rsidRDefault="00000FDC" w:rsidP="00000FDC">
      <w:pPr>
        <w:pStyle w:val="ListBullet"/>
        <w:rPr>
          <w:rFonts w:ascii="Cambria" w:hAnsi="Cambria"/>
          <w:sz w:val="22"/>
        </w:rPr>
      </w:pPr>
      <w:r w:rsidRPr="00D21F1B">
        <w:rPr>
          <w:rFonts w:ascii="Cambria" w:hAnsi="Cambria"/>
          <w:sz w:val="22"/>
        </w:rPr>
        <w:t>Capture stakeholder feedback at appropriate project stages.</w:t>
      </w:r>
    </w:p>
    <w:p w14:paraId="3B22C966" w14:textId="77777777" w:rsidR="00000FDC" w:rsidRPr="00D21F1B" w:rsidRDefault="00000FDC" w:rsidP="00000FDC">
      <w:pPr>
        <w:pStyle w:val="ListBullet"/>
        <w:rPr>
          <w:rFonts w:ascii="Cambria" w:hAnsi="Cambria"/>
          <w:sz w:val="22"/>
        </w:rPr>
      </w:pPr>
      <w:r w:rsidRPr="00D21F1B">
        <w:rPr>
          <w:rFonts w:ascii="Cambria" w:hAnsi="Cambria"/>
          <w:sz w:val="22"/>
        </w:rPr>
        <w:t>Escalate significant risks, issues, and decisions through the appropriate channels.</w:t>
      </w:r>
    </w:p>
    <w:p w14:paraId="4095287E" w14:textId="77777777" w:rsidR="00000FDC" w:rsidRPr="00D21F1B" w:rsidRDefault="00000FDC" w:rsidP="00000FDC">
      <w:pPr>
        <w:pStyle w:val="ListBullet"/>
        <w:rPr>
          <w:rFonts w:ascii="Cambria" w:hAnsi="Cambria"/>
          <w:sz w:val="22"/>
        </w:rPr>
      </w:pPr>
      <w:r w:rsidRPr="00D21F1B">
        <w:rPr>
          <w:rFonts w:ascii="Cambria" w:hAnsi="Cambria"/>
          <w:sz w:val="22"/>
        </w:rPr>
        <w:t>Ensure stakeholder expectations remain aligned with the approved project scope.</w:t>
      </w:r>
    </w:p>
    <w:p w14:paraId="353F4CD4" w14:textId="77777777" w:rsidR="00000FDC" w:rsidRPr="00D21F1B" w:rsidRDefault="00000FDC" w:rsidP="00000FDC">
      <w:pPr>
        <w:pStyle w:val="ListBullet"/>
        <w:rPr>
          <w:rFonts w:ascii="Cambria" w:hAnsi="Cambria"/>
          <w:sz w:val="22"/>
        </w:rPr>
      </w:pPr>
      <w:r w:rsidRPr="00D21F1B">
        <w:rPr>
          <w:rFonts w:ascii="Cambria" w:hAnsi="Cambria"/>
          <w:sz w:val="22"/>
        </w:rPr>
        <w:t>Protect the boundaries of the Healthcare Information Assistant by ensuring stakeholder requests do not introduce unsupported medical or clinical functionality.</w:t>
      </w:r>
    </w:p>
    <w:p w14:paraId="58733FCC" w14:textId="77777777" w:rsidR="00000FDC" w:rsidRPr="00D21F1B" w:rsidRDefault="00000FDC" w:rsidP="00000FDC">
      <w:pPr>
        <w:pStyle w:val="ListBullet"/>
        <w:rPr>
          <w:rFonts w:ascii="Cambria" w:hAnsi="Cambria"/>
          <w:sz w:val="22"/>
        </w:rPr>
      </w:pPr>
      <w:r w:rsidRPr="00D21F1B">
        <w:rPr>
          <w:rFonts w:ascii="Cambria" w:hAnsi="Cambria"/>
          <w:sz w:val="22"/>
        </w:rPr>
        <w:t>Maintain clear communication between the different professional tracks.</w:t>
      </w:r>
    </w:p>
    <w:p w14:paraId="58636CB2" w14:textId="77777777" w:rsidR="00000FDC" w:rsidRPr="00D21F1B" w:rsidRDefault="00000FDC" w:rsidP="00000FDC">
      <w:pPr>
        <w:pStyle w:val="Heading1"/>
        <w:rPr>
          <w:rFonts w:ascii="Cambria" w:hAnsi="Cambria"/>
          <w:sz w:val="22"/>
          <w:szCs w:val="22"/>
        </w:rPr>
      </w:pPr>
      <w:r w:rsidRPr="00D21F1B">
        <w:rPr>
          <w:rFonts w:ascii="Cambria" w:hAnsi="Cambria"/>
          <w:sz w:val="22"/>
          <w:szCs w:val="22"/>
        </w:rPr>
        <w:t>6. Stakeholder Management Risks</w:t>
      </w:r>
    </w:p>
    <w:p w14:paraId="794DBE9B" w14:textId="77777777" w:rsidR="00000FDC" w:rsidRPr="00D21F1B" w:rsidRDefault="00000FDC" w:rsidP="00000FDC">
      <w:pPr>
        <w:pStyle w:val="ListBullet"/>
        <w:rPr>
          <w:rFonts w:ascii="Cambria" w:hAnsi="Cambria"/>
          <w:sz w:val="22"/>
        </w:rPr>
      </w:pPr>
      <w:r w:rsidRPr="00D21F1B">
        <w:rPr>
          <w:rFonts w:ascii="Cambria" w:hAnsi="Cambria"/>
          <w:sz w:val="22"/>
        </w:rPr>
        <w:t>Delayed stakeholder feedback.</w:t>
      </w:r>
    </w:p>
    <w:p w14:paraId="36962743" w14:textId="77777777" w:rsidR="00000FDC" w:rsidRPr="00D21F1B" w:rsidRDefault="00000FDC" w:rsidP="00000FDC">
      <w:pPr>
        <w:pStyle w:val="ListBullet"/>
        <w:rPr>
          <w:rFonts w:ascii="Cambria" w:hAnsi="Cambria"/>
          <w:sz w:val="22"/>
        </w:rPr>
      </w:pPr>
      <w:r w:rsidRPr="00D21F1B">
        <w:rPr>
          <w:rFonts w:ascii="Cambria" w:hAnsi="Cambria"/>
          <w:sz w:val="22"/>
        </w:rPr>
        <w:t>Conflicting requirements between stakeholder groups.</w:t>
      </w:r>
    </w:p>
    <w:p w14:paraId="396CFEFF" w14:textId="77777777" w:rsidR="00000FDC" w:rsidRPr="00D21F1B" w:rsidRDefault="00000FDC" w:rsidP="00000FDC">
      <w:pPr>
        <w:pStyle w:val="ListBullet"/>
        <w:rPr>
          <w:rFonts w:ascii="Cambria" w:hAnsi="Cambria"/>
          <w:sz w:val="22"/>
        </w:rPr>
      </w:pPr>
      <w:r w:rsidRPr="00D21F1B">
        <w:rPr>
          <w:rFonts w:ascii="Cambria" w:hAnsi="Cambria"/>
          <w:sz w:val="22"/>
        </w:rPr>
        <w:t>Unclear decision-making authority.</w:t>
      </w:r>
    </w:p>
    <w:p w14:paraId="257F4552" w14:textId="77777777" w:rsidR="00000FDC" w:rsidRPr="00D21F1B" w:rsidRDefault="00000FDC" w:rsidP="00000FDC">
      <w:pPr>
        <w:pStyle w:val="ListBullet"/>
        <w:rPr>
          <w:rFonts w:ascii="Cambria" w:hAnsi="Cambria"/>
          <w:sz w:val="22"/>
        </w:rPr>
      </w:pPr>
      <w:r w:rsidRPr="00D21F1B">
        <w:rPr>
          <w:rFonts w:ascii="Cambria" w:hAnsi="Cambria"/>
          <w:sz w:val="22"/>
        </w:rPr>
        <w:t>Limited availability of clinic or project stakeholders.</w:t>
      </w:r>
    </w:p>
    <w:p w14:paraId="1E93159C" w14:textId="77777777" w:rsidR="00000FDC" w:rsidRPr="00D21F1B" w:rsidRDefault="00000FDC" w:rsidP="00000FDC">
      <w:pPr>
        <w:pStyle w:val="ListBullet"/>
        <w:rPr>
          <w:rFonts w:ascii="Cambria" w:hAnsi="Cambria"/>
          <w:sz w:val="22"/>
        </w:rPr>
      </w:pPr>
      <w:r w:rsidRPr="00D21F1B">
        <w:rPr>
          <w:rFonts w:ascii="Cambria" w:hAnsi="Cambria"/>
          <w:sz w:val="22"/>
        </w:rPr>
        <w:t>Expectations extending beyond the approved project scope.</w:t>
      </w:r>
    </w:p>
    <w:p w14:paraId="0BB0CBB4" w14:textId="77777777" w:rsidR="00000FDC" w:rsidRPr="00D21F1B" w:rsidRDefault="00000FDC" w:rsidP="00000FDC">
      <w:pPr>
        <w:pStyle w:val="ListBullet"/>
        <w:rPr>
          <w:rFonts w:ascii="Cambria" w:hAnsi="Cambria"/>
          <w:sz w:val="22"/>
        </w:rPr>
      </w:pPr>
      <w:r w:rsidRPr="00D21F1B">
        <w:rPr>
          <w:rFonts w:ascii="Cambria" w:hAnsi="Cambria"/>
          <w:sz w:val="22"/>
        </w:rPr>
        <w:t>Poor coordination between professional workstreams.</w:t>
      </w:r>
    </w:p>
    <w:p w14:paraId="18837D8D" w14:textId="77777777" w:rsidR="00000FDC" w:rsidRPr="00D21F1B" w:rsidRDefault="00000FDC" w:rsidP="00000FDC">
      <w:pPr>
        <w:rPr>
          <w:rFonts w:ascii="Cambria" w:hAnsi="Cambria"/>
          <w:sz w:val="22"/>
        </w:rPr>
      </w:pPr>
      <w:r w:rsidRPr="00D21F1B">
        <w:rPr>
          <w:rFonts w:ascii="Cambria" w:hAnsi="Cambria"/>
          <w:sz w:val="22"/>
        </w:rPr>
        <w:t>These risks will be monitored as part of the wider Risk and Dependency Register.</w:t>
      </w:r>
    </w:p>
    <w:p w14:paraId="077456CE" w14:textId="77777777" w:rsidR="00000FDC" w:rsidRPr="00D21F1B" w:rsidRDefault="00000FDC" w:rsidP="00000FDC">
      <w:pPr>
        <w:pStyle w:val="Heading1"/>
        <w:rPr>
          <w:rFonts w:ascii="Cambria" w:hAnsi="Cambria"/>
          <w:sz w:val="22"/>
          <w:szCs w:val="22"/>
        </w:rPr>
      </w:pPr>
      <w:r w:rsidRPr="00D21F1B">
        <w:rPr>
          <w:rFonts w:ascii="Cambria" w:hAnsi="Cambria"/>
          <w:sz w:val="22"/>
          <w:szCs w:val="22"/>
        </w:rPr>
        <w:t>7. Register Maintenance</w:t>
      </w:r>
    </w:p>
    <w:p w14:paraId="1532C261" w14:textId="77777777" w:rsidR="00000FDC" w:rsidRPr="00D21F1B" w:rsidRDefault="00000FDC" w:rsidP="00000FDC">
      <w:pPr>
        <w:rPr>
          <w:rFonts w:ascii="Cambria" w:hAnsi="Cambria"/>
          <w:sz w:val="22"/>
        </w:rPr>
      </w:pPr>
      <w:r w:rsidRPr="00D21F1B">
        <w:rPr>
          <w:rFonts w:ascii="Cambria" w:hAnsi="Cambria"/>
          <w:sz w:val="22"/>
        </w:rPr>
        <w:t>The Stakeholder Register should be reviewed and updated throughout the project as:</w:t>
      </w:r>
    </w:p>
    <w:p w14:paraId="5757B6CA" w14:textId="77777777" w:rsidR="00000FDC" w:rsidRPr="00D21F1B" w:rsidRDefault="00000FDC" w:rsidP="00000FDC">
      <w:pPr>
        <w:pStyle w:val="ListBullet"/>
        <w:rPr>
          <w:rFonts w:ascii="Cambria" w:hAnsi="Cambria"/>
          <w:sz w:val="22"/>
        </w:rPr>
      </w:pPr>
      <w:r w:rsidRPr="00D21F1B">
        <w:rPr>
          <w:rFonts w:ascii="Cambria" w:hAnsi="Cambria"/>
          <w:sz w:val="22"/>
        </w:rPr>
        <w:t>New stakeholders are identified.</w:t>
      </w:r>
    </w:p>
    <w:p w14:paraId="5B0C3C06" w14:textId="77777777" w:rsidR="00000FDC" w:rsidRPr="00D21F1B" w:rsidRDefault="00000FDC" w:rsidP="00000FDC">
      <w:pPr>
        <w:pStyle w:val="ListBullet"/>
        <w:rPr>
          <w:rFonts w:ascii="Cambria" w:hAnsi="Cambria"/>
          <w:sz w:val="22"/>
        </w:rPr>
      </w:pPr>
      <w:r w:rsidRPr="00D21F1B">
        <w:rPr>
          <w:rFonts w:ascii="Cambria" w:hAnsi="Cambria"/>
          <w:sz w:val="22"/>
        </w:rPr>
        <w:t>Stakeholder roles change.</w:t>
      </w:r>
    </w:p>
    <w:p w14:paraId="7F678772" w14:textId="77777777" w:rsidR="00000FDC" w:rsidRPr="00D21F1B" w:rsidRDefault="00000FDC" w:rsidP="00000FDC">
      <w:pPr>
        <w:pStyle w:val="ListBullet"/>
        <w:rPr>
          <w:rFonts w:ascii="Cambria" w:hAnsi="Cambria"/>
          <w:sz w:val="22"/>
        </w:rPr>
      </w:pPr>
      <w:r w:rsidRPr="00D21F1B">
        <w:rPr>
          <w:rFonts w:ascii="Cambria" w:hAnsi="Cambria"/>
          <w:sz w:val="22"/>
        </w:rPr>
        <w:t>Project requirements evolve.</w:t>
      </w:r>
    </w:p>
    <w:p w14:paraId="41C41561" w14:textId="77777777" w:rsidR="00000FDC" w:rsidRPr="00D21F1B" w:rsidRDefault="00000FDC" w:rsidP="00000FDC">
      <w:pPr>
        <w:pStyle w:val="ListBullet"/>
        <w:rPr>
          <w:rFonts w:ascii="Cambria" w:hAnsi="Cambria"/>
          <w:sz w:val="22"/>
        </w:rPr>
      </w:pPr>
      <w:r w:rsidRPr="00D21F1B">
        <w:rPr>
          <w:rFonts w:ascii="Cambria" w:hAnsi="Cambria"/>
          <w:sz w:val="22"/>
        </w:rPr>
        <w:t>Stakeholder influence or interest changes.</w:t>
      </w:r>
    </w:p>
    <w:p w14:paraId="1A74F28C" w14:textId="77777777" w:rsidR="00000FDC" w:rsidRPr="00D21F1B" w:rsidRDefault="00000FDC" w:rsidP="00000FDC">
      <w:pPr>
        <w:pStyle w:val="ListBullet"/>
        <w:rPr>
          <w:rFonts w:ascii="Cambria" w:hAnsi="Cambria"/>
          <w:sz w:val="22"/>
        </w:rPr>
      </w:pPr>
      <w:r w:rsidRPr="00D21F1B">
        <w:rPr>
          <w:rFonts w:ascii="Cambria" w:hAnsi="Cambria"/>
          <w:sz w:val="22"/>
        </w:rPr>
        <w:t>New engagement requirements emerge.</w:t>
      </w:r>
    </w:p>
    <w:p w14:paraId="7A0B0D9F" w14:textId="0770685E" w:rsidR="006473B6" w:rsidRPr="009654FC" w:rsidRDefault="00000FDC">
      <w:pPr>
        <w:rPr>
          <w:rFonts w:ascii="Cambria" w:hAnsi="Cambria"/>
          <w:sz w:val="22"/>
        </w:rPr>
      </w:pPr>
      <w:r w:rsidRPr="00D21F1B">
        <w:rPr>
          <w:rFonts w:ascii="Cambria" w:hAnsi="Cambria"/>
          <w:b/>
          <w:sz w:val="22"/>
        </w:rPr>
        <w:t xml:space="preserve">Register Status: </w:t>
      </w:r>
      <w:r w:rsidRPr="00D21F1B">
        <w:rPr>
          <w:rFonts w:ascii="Cambria" w:hAnsi="Cambria"/>
          <w:sz w:val="22"/>
        </w:rPr>
        <w:t>Initial / Version 1.0</w:t>
      </w:r>
    </w:p>
    <w:sectPr w:rsidR="006473B6" w:rsidRPr="009654FC" w:rsidSect="00034616">
      <w:footerReference w:type="default" r:id="rId5"/>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0A08C" w14:textId="77777777" w:rsidR="009E19E6" w:rsidRDefault="00F4362B">
    <w:pPr>
      <w:pStyle w:val="Footer"/>
      <w:jc w:val="center"/>
      <w:rPr>
        <w:rFonts w:hint="eastAsia"/>
      </w:rPr>
    </w:pPr>
    <w:r>
      <w:rPr>
        <w:sz w:val="16"/>
      </w:rPr>
      <w:t xml:space="preserve">HealthConnect Clinic | Project </w:t>
    </w:r>
    <w:r>
      <w:rPr>
        <w:sz w:val="16"/>
      </w:rPr>
      <w:t>Management | Week 4</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6EEBE3E"/>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20A"/>
    <w:rsid w:val="00000FDC"/>
    <w:rsid w:val="003E720A"/>
    <w:rsid w:val="006473B6"/>
    <w:rsid w:val="009654FC"/>
    <w:rsid w:val="00F4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33623"/>
  <w15:chartTrackingRefBased/>
  <w15:docId w15:val="{481F2B31-F393-415A-AA22-9DB36078F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FDC"/>
    <w:pPr>
      <w:spacing w:after="200" w:line="276" w:lineRule="auto"/>
    </w:pPr>
    <w:rPr>
      <w:rFonts w:ascii="Aptos" w:eastAsiaTheme="minorEastAsia" w:hAnsi="Aptos"/>
      <w:sz w:val="19"/>
    </w:rPr>
  </w:style>
  <w:style w:type="paragraph" w:styleId="Heading1">
    <w:name w:val="heading 1"/>
    <w:basedOn w:val="Normal"/>
    <w:next w:val="Normal"/>
    <w:link w:val="Heading1Char"/>
    <w:uiPriority w:val="9"/>
    <w:qFormat/>
    <w:rsid w:val="00000FD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000FDC"/>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FDC"/>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000FDC"/>
    <w:rPr>
      <w:rFonts w:asciiTheme="majorHAnsi" w:eastAsiaTheme="majorEastAsia" w:hAnsiTheme="majorHAnsi" w:cstheme="majorBidi"/>
      <w:b/>
      <w:bCs/>
      <w:color w:val="4472C4" w:themeColor="accent1"/>
      <w:sz w:val="26"/>
      <w:szCs w:val="26"/>
    </w:rPr>
  </w:style>
  <w:style w:type="paragraph" w:styleId="Footer">
    <w:name w:val="footer"/>
    <w:basedOn w:val="Normal"/>
    <w:link w:val="FooterChar"/>
    <w:uiPriority w:val="99"/>
    <w:unhideWhenUsed/>
    <w:rsid w:val="00000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FDC"/>
    <w:rPr>
      <w:rFonts w:ascii="Aptos" w:eastAsiaTheme="minorEastAsia" w:hAnsi="Aptos"/>
      <w:sz w:val="19"/>
    </w:rPr>
  </w:style>
  <w:style w:type="paragraph" w:styleId="ListBullet">
    <w:name w:val="List Bullet"/>
    <w:basedOn w:val="Normal"/>
    <w:uiPriority w:val="99"/>
    <w:unhideWhenUsed/>
    <w:rsid w:val="00000FDC"/>
    <w:pPr>
      <w:numPr>
        <w:numId w:val="1"/>
      </w:numPr>
      <w:contextualSpacing/>
    </w:pPr>
  </w:style>
  <w:style w:type="table" w:styleId="TableGrid">
    <w:name w:val="Table Grid"/>
    <w:basedOn w:val="TableNormal"/>
    <w:uiPriority w:val="59"/>
    <w:rsid w:val="00000FD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884</Words>
  <Characters>5042</Characters>
  <Application>Microsoft Office Word</Application>
  <DocSecurity>0</DocSecurity>
  <Lines>42</Lines>
  <Paragraphs>11</Paragraphs>
  <ScaleCrop>false</ScaleCrop>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OKafor</dc:creator>
  <cp:keywords/>
  <dc:description/>
  <cp:lastModifiedBy>Felix OKafor</cp:lastModifiedBy>
  <cp:revision>4</cp:revision>
  <dcterms:created xsi:type="dcterms:W3CDTF">2026-08-28T19:01:00Z</dcterms:created>
  <dcterms:modified xsi:type="dcterms:W3CDTF">2026-08-28T19:16:00Z</dcterms:modified>
</cp:coreProperties>
</file>