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5D164" w14:textId="77777777" w:rsidR="002F7C4E" w:rsidRPr="002F7C4E" w:rsidRDefault="002F7C4E" w:rsidP="002F7C4E">
      <w:pPr>
        <w:jc w:val="center"/>
        <w:rPr>
          <w:rFonts w:ascii="Cambria" w:hAnsi="Cambria"/>
        </w:rPr>
      </w:pPr>
      <w:r w:rsidRPr="002F7C4E">
        <w:rPr>
          <w:rFonts w:ascii="Cambria" w:hAnsi="Cambria"/>
          <w:b/>
          <w:sz w:val="36"/>
        </w:rPr>
        <w:t>HEALTHCONNECT CLINIC</w:t>
      </w:r>
    </w:p>
    <w:p w14:paraId="7C9EA2CB" w14:textId="77777777" w:rsidR="002F7C4E" w:rsidRPr="002F7C4E" w:rsidRDefault="002F7C4E" w:rsidP="002F7C4E">
      <w:pPr>
        <w:jc w:val="center"/>
        <w:rPr>
          <w:rFonts w:ascii="Cambria" w:hAnsi="Cambria"/>
        </w:rPr>
      </w:pPr>
      <w:r w:rsidRPr="002F7C4E">
        <w:rPr>
          <w:rFonts w:ascii="Cambria" w:hAnsi="Cambria"/>
          <w:i/>
        </w:rPr>
        <w:t>Week 8 Final Project Management &amp; Readiness Report</w:t>
      </w:r>
    </w:p>
    <w:p w14:paraId="6CD85229" w14:textId="77777777" w:rsidR="002F7C4E" w:rsidRPr="002F7C4E" w:rsidRDefault="002F7C4E" w:rsidP="002F7C4E">
      <w:pPr>
        <w:rPr>
          <w:rFonts w:ascii="Cambria" w:hAnsi="Cambria"/>
        </w:rPr>
      </w:pPr>
      <w:r w:rsidRPr="002F7C4E">
        <w:rPr>
          <w:rFonts w:ascii="Cambria" w:hAnsi="Cambria"/>
        </w:rPr>
        <w:t>Project: HealthConnect Clinic Experience Lab</w:t>
      </w:r>
    </w:p>
    <w:p w14:paraId="41D4D805" w14:textId="77777777" w:rsidR="002F7C4E" w:rsidRPr="002F7C4E" w:rsidRDefault="002F7C4E" w:rsidP="002F7C4E">
      <w:pPr>
        <w:rPr>
          <w:rFonts w:ascii="Cambria" w:hAnsi="Cambria"/>
        </w:rPr>
      </w:pPr>
      <w:r w:rsidRPr="002F7C4E">
        <w:rPr>
          <w:rFonts w:ascii="Cambria" w:hAnsi="Cambria"/>
        </w:rPr>
        <w:t>Project Title: Improving Patient Appointment Attendance and Healthcare Support Using Data and AI</w:t>
      </w:r>
    </w:p>
    <w:p w14:paraId="1D700BAA" w14:textId="77777777" w:rsidR="002F7C4E" w:rsidRPr="002F7C4E" w:rsidRDefault="002F7C4E" w:rsidP="002F7C4E">
      <w:pPr>
        <w:rPr>
          <w:rFonts w:ascii="Cambria" w:hAnsi="Cambria"/>
        </w:rPr>
      </w:pPr>
      <w:r w:rsidRPr="002F7C4E">
        <w:rPr>
          <w:rFonts w:ascii="Cambria" w:hAnsi="Cambria"/>
        </w:rPr>
        <w:t>Programme: AnalystLab Africa Experience Lab</w:t>
      </w:r>
    </w:p>
    <w:p w14:paraId="6E7C360C" w14:textId="77777777" w:rsidR="002F7C4E" w:rsidRPr="002F7C4E" w:rsidRDefault="002F7C4E" w:rsidP="002F7C4E">
      <w:pPr>
        <w:rPr>
          <w:rFonts w:ascii="Cambria" w:hAnsi="Cambria"/>
        </w:rPr>
      </w:pPr>
      <w:r w:rsidRPr="002F7C4E">
        <w:rPr>
          <w:rFonts w:ascii="Cambria" w:hAnsi="Cambria"/>
        </w:rPr>
        <w:t>Professional Track: Project Management</w:t>
      </w:r>
    </w:p>
    <w:p w14:paraId="2E325A87" w14:textId="77777777" w:rsidR="002F7C4E" w:rsidRPr="002F7C4E" w:rsidRDefault="002F7C4E" w:rsidP="002F7C4E">
      <w:pPr>
        <w:rPr>
          <w:rFonts w:ascii="Cambria" w:hAnsi="Cambria"/>
        </w:rPr>
      </w:pPr>
      <w:r w:rsidRPr="002F7C4E">
        <w:rPr>
          <w:rFonts w:ascii="Cambria" w:hAnsi="Cambria"/>
        </w:rPr>
        <w:t>Reporting Period: Week 8</w:t>
      </w:r>
    </w:p>
    <w:p w14:paraId="5CC7C3BC" w14:textId="77777777" w:rsidR="002F7C4E" w:rsidRPr="002F7C4E" w:rsidRDefault="002F7C4E" w:rsidP="002F7C4E">
      <w:pPr>
        <w:rPr>
          <w:rFonts w:ascii="Cambria" w:hAnsi="Cambria"/>
        </w:rPr>
      </w:pPr>
      <w:r w:rsidRPr="002F7C4E">
        <w:rPr>
          <w:rFonts w:ascii="Cambria" w:hAnsi="Cambria"/>
        </w:rPr>
        <w:t>Version: 1.0</w:t>
      </w:r>
    </w:p>
    <w:p w14:paraId="76ACE334" w14:textId="77777777" w:rsidR="002F7C4E" w:rsidRPr="002F7C4E" w:rsidRDefault="002F7C4E" w:rsidP="002F7C4E">
      <w:pPr>
        <w:pStyle w:val="Heading1"/>
        <w:rPr>
          <w:rFonts w:ascii="Cambria" w:hAnsi="Cambria"/>
        </w:rPr>
      </w:pPr>
      <w:r w:rsidRPr="002F7C4E">
        <w:rPr>
          <w:rFonts w:ascii="Cambria" w:hAnsi="Cambria"/>
        </w:rPr>
        <w:t>1. Executive Status</w:t>
      </w:r>
    </w:p>
    <w:p w14:paraId="61952EE9" w14:textId="77777777" w:rsidR="002F7C4E" w:rsidRPr="002F7C4E" w:rsidRDefault="002F7C4E" w:rsidP="002F7C4E">
      <w:pPr>
        <w:rPr>
          <w:rFonts w:ascii="Cambria" w:hAnsi="Cambria"/>
        </w:rPr>
      </w:pPr>
      <w:r w:rsidRPr="002F7C4E">
        <w:rPr>
          <w:rFonts w:ascii="Cambria" w:hAnsi="Cambria"/>
        </w:rPr>
        <w:t>Week 8 is the final integration, readiness and presentation stage. The Project Management contribution consolidates the planning, execution, integration, testing, risk, dependency, decision and readiness controls developed from Weeks 4–7.</w:t>
      </w:r>
    </w:p>
    <w:p w14:paraId="33358593" w14:textId="77777777" w:rsidR="002F7C4E" w:rsidRPr="002F7C4E" w:rsidRDefault="002F7C4E" w:rsidP="002F7C4E">
      <w:pPr>
        <w:rPr>
          <w:rFonts w:ascii="Cambria" w:hAnsi="Cambria"/>
        </w:rPr>
      </w:pPr>
      <w:r w:rsidRPr="002F7C4E">
        <w:rPr>
          <w:rFonts w:ascii="Cambria" w:hAnsi="Cambria"/>
        </w:rPr>
        <w:t>The final PM assessment is evidence-based. Data Analytics → Project Management testing evidence is verified. Final technical evidence from Data Science, ML Engineering and Generative AI was not available to the PM intern for independent verification; these components are therefore not represented as completed.</w:t>
      </w:r>
    </w:p>
    <w:p w14:paraId="27522595" w14:textId="77777777" w:rsidR="002F7C4E" w:rsidRPr="002F7C4E" w:rsidRDefault="002F7C4E" w:rsidP="002F7C4E">
      <w:pPr>
        <w:pStyle w:val="Heading1"/>
        <w:rPr>
          <w:rFonts w:ascii="Cambria" w:hAnsi="Cambria"/>
        </w:rPr>
      </w:pPr>
      <w:r w:rsidRPr="002F7C4E">
        <w:rPr>
          <w:rFonts w:ascii="Cambria" w:hAnsi="Cambria"/>
        </w:rPr>
        <w:t>2. Week 7 → Week 8 Transition</w:t>
      </w:r>
    </w:p>
    <w:tbl>
      <w:tblPr>
        <w:tblStyle w:val="TableGrid"/>
        <w:tblW w:w="0" w:type="auto"/>
        <w:tblLook w:val="04A0" w:firstRow="1" w:lastRow="0" w:firstColumn="1" w:lastColumn="0" w:noHBand="0" w:noVBand="1"/>
      </w:tblPr>
      <w:tblGrid>
        <w:gridCol w:w="4315"/>
        <w:gridCol w:w="4315"/>
      </w:tblGrid>
      <w:tr w:rsidR="002F7C4E" w:rsidRPr="002F7C4E" w14:paraId="75C1B48A" w14:textId="77777777" w:rsidTr="00047107">
        <w:tc>
          <w:tcPr>
            <w:tcW w:w="4320" w:type="dxa"/>
          </w:tcPr>
          <w:p w14:paraId="15787C0E" w14:textId="77777777" w:rsidR="002F7C4E" w:rsidRPr="002F7C4E" w:rsidRDefault="002F7C4E" w:rsidP="00047107">
            <w:pPr>
              <w:spacing w:after="0"/>
              <w:rPr>
                <w:rFonts w:ascii="Cambria" w:hAnsi="Cambria"/>
              </w:rPr>
            </w:pPr>
            <w:r w:rsidRPr="002F7C4E">
              <w:rPr>
                <w:rFonts w:ascii="Cambria" w:hAnsi="Cambria"/>
              </w:rPr>
              <w:t>Requirement</w:t>
            </w:r>
          </w:p>
        </w:tc>
        <w:tc>
          <w:tcPr>
            <w:tcW w:w="4320" w:type="dxa"/>
          </w:tcPr>
          <w:p w14:paraId="4A3BDE08" w14:textId="77777777" w:rsidR="002F7C4E" w:rsidRPr="002F7C4E" w:rsidRDefault="002F7C4E" w:rsidP="00047107">
            <w:pPr>
              <w:spacing w:after="0"/>
              <w:rPr>
                <w:rFonts w:ascii="Cambria" w:hAnsi="Cambria"/>
              </w:rPr>
            </w:pPr>
            <w:r w:rsidRPr="002F7C4E">
              <w:rPr>
                <w:rFonts w:ascii="Cambria" w:hAnsi="Cambria"/>
              </w:rPr>
              <w:t>Response</w:t>
            </w:r>
          </w:p>
        </w:tc>
      </w:tr>
      <w:tr w:rsidR="002F7C4E" w:rsidRPr="002F7C4E" w14:paraId="0D3535F1" w14:textId="77777777" w:rsidTr="00047107">
        <w:tc>
          <w:tcPr>
            <w:tcW w:w="4320" w:type="dxa"/>
          </w:tcPr>
          <w:p w14:paraId="233817F5" w14:textId="77777777" w:rsidR="002F7C4E" w:rsidRPr="002F7C4E" w:rsidRDefault="002F7C4E" w:rsidP="00047107">
            <w:pPr>
              <w:spacing w:after="0"/>
              <w:rPr>
                <w:rFonts w:ascii="Cambria" w:hAnsi="Cambria"/>
              </w:rPr>
            </w:pPr>
            <w:r w:rsidRPr="002F7C4E">
              <w:rPr>
                <w:rFonts w:ascii="Cambria" w:hAnsi="Cambria"/>
              </w:rPr>
              <w:t>Main Week 7 output</w:t>
            </w:r>
          </w:p>
        </w:tc>
        <w:tc>
          <w:tcPr>
            <w:tcW w:w="4320" w:type="dxa"/>
          </w:tcPr>
          <w:p w14:paraId="39FBD55D" w14:textId="77777777" w:rsidR="002F7C4E" w:rsidRPr="002F7C4E" w:rsidRDefault="002F7C4E" w:rsidP="00047107">
            <w:pPr>
              <w:spacing w:after="0"/>
              <w:rPr>
                <w:rFonts w:ascii="Cambria" w:hAnsi="Cambria"/>
              </w:rPr>
            </w:pPr>
            <w:r w:rsidRPr="002F7C4E">
              <w:rPr>
                <w:rFonts w:ascii="Cambria" w:hAnsi="Cambria"/>
              </w:rPr>
              <w:t>Testing, validation and project readiness controls.</w:t>
            </w:r>
          </w:p>
        </w:tc>
      </w:tr>
      <w:tr w:rsidR="002F7C4E" w:rsidRPr="002F7C4E" w14:paraId="35675F58" w14:textId="77777777" w:rsidTr="00047107">
        <w:tc>
          <w:tcPr>
            <w:tcW w:w="4320" w:type="dxa"/>
          </w:tcPr>
          <w:p w14:paraId="4D631A45" w14:textId="77777777" w:rsidR="002F7C4E" w:rsidRPr="002F7C4E" w:rsidRDefault="002F7C4E" w:rsidP="00047107">
            <w:pPr>
              <w:spacing w:after="0"/>
              <w:rPr>
                <w:rFonts w:ascii="Cambria" w:hAnsi="Cambria"/>
              </w:rPr>
            </w:pPr>
            <w:r w:rsidRPr="002F7C4E">
              <w:rPr>
                <w:rFonts w:ascii="Cambria" w:hAnsi="Cambria"/>
              </w:rPr>
              <w:t>Most important testing result</w:t>
            </w:r>
          </w:p>
        </w:tc>
        <w:tc>
          <w:tcPr>
            <w:tcW w:w="4320" w:type="dxa"/>
          </w:tcPr>
          <w:p w14:paraId="6DF399FD" w14:textId="77777777" w:rsidR="002F7C4E" w:rsidRPr="002F7C4E" w:rsidRDefault="002F7C4E" w:rsidP="00047107">
            <w:pPr>
              <w:spacing w:after="0"/>
              <w:rPr>
                <w:rFonts w:ascii="Cambria" w:hAnsi="Cambria"/>
              </w:rPr>
            </w:pPr>
            <w:r w:rsidRPr="002F7C4E">
              <w:rPr>
                <w:rFonts w:ascii="Cambria" w:hAnsi="Cambria"/>
              </w:rPr>
              <w:t>Data Analytics No-Show Rate by Previous No-Show Group validation passed.</w:t>
            </w:r>
          </w:p>
        </w:tc>
      </w:tr>
      <w:tr w:rsidR="002F7C4E" w:rsidRPr="002F7C4E" w14:paraId="5549F315" w14:textId="77777777" w:rsidTr="00047107">
        <w:tc>
          <w:tcPr>
            <w:tcW w:w="4320" w:type="dxa"/>
          </w:tcPr>
          <w:p w14:paraId="59C1841D" w14:textId="77777777" w:rsidR="002F7C4E" w:rsidRPr="002F7C4E" w:rsidRDefault="002F7C4E" w:rsidP="00047107">
            <w:pPr>
              <w:spacing w:after="0"/>
              <w:rPr>
                <w:rFonts w:ascii="Cambria" w:hAnsi="Cambria"/>
              </w:rPr>
            </w:pPr>
            <w:r w:rsidRPr="002F7C4E">
              <w:rPr>
                <w:rFonts w:ascii="Cambria" w:hAnsi="Cambria"/>
              </w:rPr>
              <w:t>Major issue / limitation</w:t>
            </w:r>
          </w:p>
        </w:tc>
        <w:tc>
          <w:tcPr>
            <w:tcW w:w="4320" w:type="dxa"/>
          </w:tcPr>
          <w:p w14:paraId="6FF641DF" w14:textId="77777777" w:rsidR="002F7C4E" w:rsidRPr="002F7C4E" w:rsidRDefault="002F7C4E" w:rsidP="00047107">
            <w:pPr>
              <w:spacing w:after="0"/>
              <w:rPr>
                <w:rFonts w:ascii="Cambria" w:hAnsi="Cambria"/>
              </w:rPr>
            </w:pPr>
            <w:r w:rsidRPr="002F7C4E">
              <w:rPr>
                <w:rFonts w:ascii="Cambria" w:hAnsi="Cambria"/>
              </w:rPr>
              <w:t>Final technical evidence unavailable for PM verification.</w:t>
            </w:r>
          </w:p>
        </w:tc>
      </w:tr>
      <w:tr w:rsidR="002F7C4E" w:rsidRPr="002F7C4E" w14:paraId="7C956D62" w14:textId="77777777" w:rsidTr="00047107">
        <w:tc>
          <w:tcPr>
            <w:tcW w:w="4320" w:type="dxa"/>
          </w:tcPr>
          <w:p w14:paraId="10FF5C33" w14:textId="77777777" w:rsidR="002F7C4E" w:rsidRPr="002F7C4E" w:rsidRDefault="002F7C4E" w:rsidP="00047107">
            <w:pPr>
              <w:spacing w:after="0"/>
              <w:rPr>
                <w:rFonts w:ascii="Cambria" w:hAnsi="Cambria"/>
              </w:rPr>
            </w:pPr>
            <w:r w:rsidRPr="002F7C4E">
              <w:rPr>
                <w:rFonts w:ascii="Cambria" w:hAnsi="Cambria"/>
              </w:rPr>
              <w:t>Refinement</w:t>
            </w:r>
          </w:p>
        </w:tc>
        <w:tc>
          <w:tcPr>
            <w:tcW w:w="4320" w:type="dxa"/>
          </w:tcPr>
          <w:p w14:paraId="2F80D5C3" w14:textId="77777777" w:rsidR="002F7C4E" w:rsidRPr="002F7C4E" w:rsidRDefault="002F7C4E" w:rsidP="00047107">
            <w:pPr>
              <w:spacing w:after="0"/>
              <w:rPr>
                <w:rFonts w:ascii="Cambria" w:hAnsi="Cambria"/>
              </w:rPr>
            </w:pPr>
            <w:r w:rsidRPr="002F7C4E">
              <w:rPr>
                <w:rFonts w:ascii="Cambria" w:hAnsi="Cambria"/>
              </w:rPr>
              <w:t>Testing evidence incorporated into project status and readiness controls.</w:t>
            </w:r>
          </w:p>
        </w:tc>
      </w:tr>
      <w:tr w:rsidR="002F7C4E" w:rsidRPr="002F7C4E" w14:paraId="72DDDCB4" w14:textId="77777777" w:rsidTr="00047107">
        <w:tc>
          <w:tcPr>
            <w:tcW w:w="4320" w:type="dxa"/>
          </w:tcPr>
          <w:p w14:paraId="0B9236C0" w14:textId="77777777" w:rsidR="002F7C4E" w:rsidRPr="002F7C4E" w:rsidRDefault="002F7C4E" w:rsidP="00047107">
            <w:pPr>
              <w:spacing w:after="0"/>
              <w:rPr>
                <w:rFonts w:ascii="Cambria" w:hAnsi="Cambria"/>
              </w:rPr>
            </w:pPr>
            <w:r w:rsidRPr="002F7C4E">
              <w:rPr>
                <w:rFonts w:ascii="Cambria" w:hAnsi="Cambria"/>
              </w:rPr>
              <w:t>Component considered ready</w:t>
            </w:r>
          </w:p>
        </w:tc>
        <w:tc>
          <w:tcPr>
            <w:tcW w:w="4320" w:type="dxa"/>
          </w:tcPr>
          <w:p w14:paraId="034B17D4" w14:textId="77777777" w:rsidR="002F7C4E" w:rsidRPr="002F7C4E" w:rsidRDefault="002F7C4E" w:rsidP="00047107">
            <w:pPr>
              <w:spacing w:after="0"/>
              <w:rPr>
                <w:rFonts w:ascii="Cambria" w:hAnsi="Cambria"/>
              </w:rPr>
            </w:pPr>
            <w:r w:rsidRPr="002F7C4E">
              <w:rPr>
                <w:rFonts w:ascii="Cambria" w:hAnsi="Cambria"/>
              </w:rPr>
              <w:t>Verified Data Analytics finding used in PM coordination.</w:t>
            </w:r>
          </w:p>
        </w:tc>
      </w:tr>
      <w:tr w:rsidR="002F7C4E" w:rsidRPr="002F7C4E" w14:paraId="33B3CE4D" w14:textId="77777777" w:rsidTr="001526B7">
        <w:tc>
          <w:tcPr>
            <w:tcW w:w="4320" w:type="dxa"/>
          </w:tcPr>
          <w:p w14:paraId="4468EA8A" w14:textId="77777777" w:rsidR="002F7C4E" w:rsidRPr="002F7C4E" w:rsidRDefault="002F7C4E" w:rsidP="00047107">
            <w:pPr>
              <w:spacing w:after="0"/>
              <w:rPr>
                <w:rFonts w:ascii="Cambria" w:hAnsi="Cambria"/>
              </w:rPr>
            </w:pPr>
            <w:r w:rsidRPr="002F7C4E">
              <w:rPr>
                <w:rFonts w:ascii="Cambria" w:hAnsi="Cambria"/>
              </w:rPr>
              <w:t>Still needs integration</w:t>
            </w:r>
          </w:p>
        </w:tc>
        <w:tc>
          <w:tcPr>
            <w:tcW w:w="4320" w:type="dxa"/>
          </w:tcPr>
          <w:p w14:paraId="07FA985D" w14:textId="77777777" w:rsidR="002F7C4E" w:rsidRPr="002F7C4E" w:rsidRDefault="002F7C4E" w:rsidP="00047107">
            <w:pPr>
              <w:spacing w:after="0"/>
              <w:rPr>
                <w:rFonts w:ascii="Cambria" w:hAnsi="Cambria"/>
              </w:rPr>
            </w:pPr>
            <w:r w:rsidRPr="002F7C4E">
              <w:rPr>
                <w:rFonts w:ascii="Cambria" w:hAnsi="Cambria"/>
              </w:rPr>
              <w:t>Final technical outputs and complete end-to-end evidence.</w:t>
            </w:r>
          </w:p>
        </w:tc>
      </w:tr>
      <w:tr w:rsidR="002F7C4E" w:rsidRPr="002F7C4E" w14:paraId="7DA3A8D4" w14:textId="77777777" w:rsidTr="001526B7">
        <w:tc>
          <w:tcPr>
            <w:tcW w:w="4320" w:type="dxa"/>
          </w:tcPr>
          <w:p w14:paraId="13FE2163" w14:textId="77777777" w:rsidR="002F7C4E" w:rsidRPr="002F7C4E" w:rsidRDefault="002F7C4E" w:rsidP="001526B7">
            <w:pPr>
              <w:rPr>
                <w:rFonts w:ascii="Cambria" w:hAnsi="Cambria"/>
              </w:rPr>
            </w:pPr>
            <w:r w:rsidRPr="002F7C4E">
              <w:rPr>
                <w:rFonts w:ascii="Cambria" w:hAnsi="Cambria"/>
              </w:rPr>
              <w:lastRenderedPageBreak/>
              <w:t>Tracks involved</w:t>
            </w:r>
          </w:p>
        </w:tc>
        <w:tc>
          <w:tcPr>
            <w:tcW w:w="4320" w:type="dxa"/>
          </w:tcPr>
          <w:p w14:paraId="17539C66" w14:textId="77777777" w:rsidR="002F7C4E" w:rsidRPr="002F7C4E" w:rsidRDefault="002F7C4E" w:rsidP="001526B7">
            <w:pPr>
              <w:rPr>
                <w:rFonts w:ascii="Cambria" w:hAnsi="Cambria"/>
              </w:rPr>
            </w:pPr>
            <w:r w:rsidRPr="002F7C4E">
              <w:rPr>
                <w:rFonts w:ascii="Cambria" w:hAnsi="Cambria"/>
              </w:rPr>
              <w:t>Data Analytics → PM directly evidenced; other pathways unverified.</w:t>
            </w:r>
          </w:p>
        </w:tc>
      </w:tr>
      <w:tr w:rsidR="002F7C4E" w:rsidRPr="002F7C4E" w14:paraId="7B58C6CE" w14:textId="77777777" w:rsidTr="001526B7">
        <w:tc>
          <w:tcPr>
            <w:tcW w:w="4320" w:type="dxa"/>
          </w:tcPr>
          <w:p w14:paraId="0A90BA90" w14:textId="77777777" w:rsidR="002F7C4E" w:rsidRPr="002F7C4E" w:rsidRDefault="002F7C4E" w:rsidP="001526B7">
            <w:pPr>
              <w:rPr>
                <w:rFonts w:ascii="Cambria" w:hAnsi="Cambria"/>
              </w:rPr>
            </w:pPr>
            <w:r w:rsidRPr="002F7C4E">
              <w:rPr>
                <w:rFonts w:ascii="Cambria" w:hAnsi="Cambria"/>
              </w:rPr>
              <w:t>Presentation intent</w:t>
            </w:r>
          </w:p>
        </w:tc>
        <w:tc>
          <w:tcPr>
            <w:tcW w:w="4320" w:type="dxa"/>
          </w:tcPr>
          <w:p w14:paraId="6D51EF5D" w14:textId="77777777" w:rsidR="002F7C4E" w:rsidRPr="002F7C4E" w:rsidRDefault="002F7C4E" w:rsidP="001526B7">
            <w:pPr>
              <w:rPr>
                <w:rFonts w:ascii="Cambria" w:hAnsi="Cambria"/>
              </w:rPr>
            </w:pPr>
            <w:r w:rsidRPr="002F7C4E">
              <w:rPr>
                <w:rFonts w:ascii="Cambria" w:hAnsi="Cambria"/>
              </w:rPr>
              <w:t>Problem, evidence, PM coordination, business value and limitations.</w:t>
            </w:r>
          </w:p>
        </w:tc>
      </w:tr>
    </w:tbl>
    <w:p w14:paraId="17CFCF24" w14:textId="77777777" w:rsidR="002F7C4E" w:rsidRPr="002F7C4E" w:rsidRDefault="002F7C4E" w:rsidP="002F7C4E">
      <w:pPr>
        <w:pStyle w:val="Heading1"/>
        <w:rPr>
          <w:rFonts w:ascii="Cambria" w:hAnsi="Cambria"/>
        </w:rPr>
      </w:pPr>
      <w:r w:rsidRPr="002F7C4E">
        <w:rPr>
          <w:rFonts w:ascii="Cambria" w:hAnsi="Cambria"/>
        </w:rPr>
        <w:t>3. Final Integration Readiness</w:t>
      </w:r>
    </w:p>
    <w:p w14:paraId="1A4A46C3" w14:textId="77777777" w:rsidR="002F7C4E" w:rsidRPr="002F7C4E" w:rsidRDefault="002F7C4E" w:rsidP="002F7C4E">
      <w:pPr>
        <w:rPr>
          <w:rFonts w:ascii="Cambria" w:hAnsi="Cambria"/>
        </w:rPr>
      </w:pPr>
      <w:r w:rsidRPr="002F7C4E">
        <w:rPr>
          <w:rFonts w:ascii="Cambria" w:hAnsi="Cambria"/>
        </w:rPr>
        <w:t>Final PM component: HealthConnect Final Project Management &amp; Readiness Package.</w:t>
      </w:r>
    </w:p>
    <w:p w14:paraId="2E896089" w14:textId="77777777" w:rsidR="002F7C4E" w:rsidRPr="002F7C4E" w:rsidRDefault="002F7C4E" w:rsidP="002F7C4E">
      <w:pPr>
        <w:rPr>
          <w:rFonts w:ascii="Cambria" w:hAnsi="Cambria"/>
        </w:rPr>
      </w:pPr>
      <w:r w:rsidRPr="002F7C4E">
        <w:rPr>
          <w:rFonts w:ascii="Cambria" w:hAnsi="Cambria"/>
        </w:rPr>
        <w:t>The PM component addresses coordination of multidisciplinary work, dependency monitoring, evidence-based status, risk and decision management, readiness assessment and final presentation coordination.</w:t>
      </w:r>
    </w:p>
    <w:p w14:paraId="67493C5D" w14:textId="77777777" w:rsidR="002F7C4E" w:rsidRPr="002F7C4E" w:rsidRDefault="002F7C4E" w:rsidP="002F7C4E">
      <w:pPr>
        <w:rPr>
          <w:rFonts w:ascii="Cambria" w:hAnsi="Cambria"/>
        </w:rPr>
      </w:pPr>
      <w:r w:rsidRPr="002F7C4E">
        <w:rPr>
          <w:rFonts w:ascii="Cambria" w:hAnsi="Cambria"/>
        </w:rPr>
        <w:t>Week 7 improved the PM layer by incorporating verified testing evidence into project-level readiness records.</w:t>
      </w:r>
    </w:p>
    <w:p w14:paraId="7F9D9865" w14:textId="77777777" w:rsidR="002F7C4E" w:rsidRPr="002F7C4E" w:rsidRDefault="002F7C4E" w:rsidP="002F7C4E">
      <w:pPr>
        <w:pStyle w:val="Heading1"/>
        <w:rPr>
          <w:rFonts w:ascii="Cambria" w:hAnsi="Cambria"/>
        </w:rPr>
      </w:pPr>
      <w:r w:rsidRPr="002F7C4E">
        <w:rPr>
          <w:rFonts w:ascii="Cambria" w:hAnsi="Cambria"/>
        </w:rPr>
        <w:t>4. Verified Cross-Track Integration</w:t>
      </w:r>
    </w:p>
    <w:p w14:paraId="5BEC4803" w14:textId="77777777" w:rsidR="002F7C4E" w:rsidRPr="002F7C4E" w:rsidRDefault="002F7C4E" w:rsidP="002F7C4E">
      <w:pPr>
        <w:rPr>
          <w:rFonts w:ascii="Cambria" w:hAnsi="Cambria"/>
        </w:rPr>
      </w:pPr>
      <w:r w:rsidRPr="002F7C4E">
        <w:rPr>
          <w:rFonts w:ascii="Cambria" w:hAnsi="Cambria"/>
        </w:rPr>
        <w:t>Integration pathway: Data Analytics → Project Management.</w:t>
      </w:r>
    </w:p>
    <w:p w14:paraId="12937588" w14:textId="77777777" w:rsidR="002F7C4E" w:rsidRPr="002F7C4E" w:rsidRDefault="002F7C4E" w:rsidP="002F7C4E">
      <w:pPr>
        <w:rPr>
          <w:rFonts w:ascii="Cambria" w:hAnsi="Cambria"/>
        </w:rPr>
      </w:pPr>
      <w:r w:rsidRPr="002F7C4E">
        <w:rPr>
          <w:rFonts w:ascii="Cambria" w:hAnsi="Cambria"/>
        </w:rPr>
        <w:t>The Data Analytics testing output verified the No-Show Rate by Previous No-Show Group against the underlying appointment and no-show counts.</w:t>
      </w:r>
    </w:p>
    <w:tbl>
      <w:tblPr>
        <w:tblStyle w:val="TableGrid"/>
        <w:tblW w:w="0" w:type="auto"/>
        <w:tblLook w:val="04A0" w:firstRow="1" w:lastRow="0" w:firstColumn="1" w:lastColumn="0" w:noHBand="0" w:noVBand="1"/>
      </w:tblPr>
      <w:tblGrid>
        <w:gridCol w:w="1727"/>
        <w:gridCol w:w="1728"/>
        <w:gridCol w:w="1725"/>
        <w:gridCol w:w="1725"/>
        <w:gridCol w:w="1725"/>
      </w:tblGrid>
      <w:tr w:rsidR="002F7C4E" w:rsidRPr="002F7C4E" w14:paraId="0B86D4BA" w14:textId="77777777" w:rsidTr="001526B7">
        <w:tc>
          <w:tcPr>
            <w:tcW w:w="1728" w:type="dxa"/>
          </w:tcPr>
          <w:p w14:paraId="3E109F19" w14:textId="77777777" w:rsidR="002F7C4E" w:rsidRPr="002F7C4E" w:rsidRDefault="002F7C4E" w:rsidP="001526B7">
            <w:pPr>
              <w:rPr>
                <w:rFonts w:ascii="Cambria" w:hAnsi="Cambria"/>
              </w:rPr>
            </w:pPr>
            <w:r w:rsidRPr="002F7C4E">
              <w:rPr>
                <w:rFonts w:ascii="Cambria" w:hAnsi="Cambria"/>
              </w:rPr>
              <w:t>Group</w:t>
            </w:r>
          </w:p>
        </w:tc>
        <w:tc>
          <w:tcPr>
            <w:tcW w:w="1728" w:type="dxa"/>
          </w:tcPr>
          <w:p w14:paraId="1EB460DE" w14:textId="77777777" w:rsidR="002F7C4E" w:rsidRPr="002F7C4E" w:rsidRDefault="002F7C4E" w:rsidP="001526B7">
            <w:pPr>
              <w:rPr>
                <w:rFonts w:ascii="Cambria" w:hAnsi="Cambria"/>
              </w:rPr>
            </w:pPr>
            <w:r w:rsidRPr="002F7C4E">
              <w:rPr>
                <w:rFonts w:ascii="Cambria" w:hAnsi="Cambria"/>
              </w:rPr>
              <w:t>Appointments</w:t>
            </w:r>
          </w:p>
        </w:tc>
        <w:tc>
          <w:tcPr>
            <w:tcW w:w="1728" w:type="dxa"/>
          </w:tcPr>
          <w:p w14:paraId="08F4F5E0" w14:textId="77777777" w:rsidR="002F7C4E" w:rsidRPr="002F7C4E" w:rsidRDefault="002F7C4E" w:rsidP="001526B7">
            <w:pPr>
              <w:rPr>
                <w:rFonts w:ascii="Cambria" w:hAnsi="Cambria"/>
              </w:rPr>
            </w:pPr>
            <w:r w:rsidRPr="002F7C4E">
              <w:rPr>
                <w:rFonts w:ascii="Cambria" w:hAnsi="Cambria"/>
              </w:rPr>
              <w:t>No-Shows</w:t>
            </w:r>
          </w:p>
        </w:tc>
        <w:tc>
          <w:tcPr>
            <w:tcW w:w="1728" w:type="dxa"/>
          </w:tcPr>
          <w:p w14:paraId="388941F5" w14:textId="77777777" w:rsidR="002F7C4E" w:rsidRPr="002F7C4E" w:rsidRDefault="002F7C4E" w:rsidP="001526B7">
            <w:pPr>
              <w:rPr>
                <w:rFonts w:ascii="Cambria" w:hAnsi="Cambria"/>
              </w:rPr>
            </w:pPr>
            <w:r w:rsidRPr="002F7C4E">
              <w:rPr>
                <w:rFonts w:ascii="Cambria" w:hAnsi="Cambria"/>
              </w:rPr>
              <w:t>Rate</w:t>
            </w:r>
          </w:p>
        </w:tc>
        <w:tc>
          <w:tcPr>
            <w:tcW w:w="1728" w:type="dxa"/>
          </w:tcPr>
          <w:p w14:paraId="04B41499" w14:textId="77777777" w:rsidR="002F7C4E" w:rsidRPr="002F7C4E" w:rsidRDefault="002F7C4E" w:rsidP="001526B7">
            <w:pPr>
              <w:rPr>
                <w:rFonts w:ascii="Cambria" w:hAnsi="Cambria"/>
              </w:rPr>
            </w:pPr>
            <w:r w:rsidRPr="002F7C4E">
              <w:rPr>
                <w:rFonts w:ascii="Cambria" w:hAnsi="Cambria"/>
              </w:rPr>
              <w:t>Result</w:t>
            </w:r>
          </w:p>
        </w:tc>
      </w:tr>
      <w:tr w:rsidR="002F7C4E" w:rsidRPr="002F7C4E" w14:paraId="0B3AF50B" w14:textId="77777777" w:rsidTr="001526B7">
        <w:tc>
          <w:tcPr>
            <w:tcW w:w="1728" w:type="dxa"/>
          </w:tcPr>
          <w:p w14:paraId="4E9B9E50" w14:textId="77777777" w:rsidR="002F7C4E" w:rsidRPr="002F7C4E" w:rsidRDefault="002F7C4E" w:rsidP="001526B7">
            <w:pPr>
              <w:rPr>
                <w:rFonts w:ascii="Cambria" w:hAnsi="Cambria"/>
              </w:rPr>
            </w:pPr>
            <w:r w:rsidRPr="002F7C4E">
              <w:rPr>
                <w:rFonts w:ascii="Cambria" w:hAnsi="Cambria"/>
              </w:rPr>
              <w:t>0 previous no-shows</w:t>
            </w:r>
          </w:p>
        </w:tc>
        <w:tc>
          <w:tcPr>
            <w:tcW w:w="1728" w:type="dxa"/>
          </w:tcPr>
          <w:p w14:paraId="43154C7D" w14:textId="77777777" w:rsidR="002F7C4E" w:rsidRPr="002F7C4E" w:rsidRDefault="002F7C4E" w:rsidP="001526B7">
            <w:pPr>
              <w:rPr>
                <w:rFonts w:ascii="Cambria" w:hAnsi="Cambria"/>
              </w:rPr>
            </w:pPr>
            <w:r w:rsidRPr="002F7C4E">
              <w:rPr>
                <w:rFonts w:ascii="Cambria" w:hAnsi="Cambria"/>
              </w:rPr>
              <w:t>2,921</w:t>
            </w:r>
          </w:p>
        </w:tc>
        <w:tc>
          <w:tcPr>
            <w:tcW w:w="1728" w:type="dxa"/>
          </w:tcPr>
          <w:p w14:paraId="232420B1" w14:textId="77777777" w:rsidR="002F7C4E" w:rsidRPr="002F7C4E" w:rsidRDefault="002F7C4E" w:rsidP="001526B7">
            <w:pPr>
              <w:rPr>
                <w:rFonts w:ascii="Cambria" w:hAnsi="Cambria"/>
              </w:rPr>
            </w:pPr>
            <w:r w:rsidRPr="002F7C4E">
              <w:rPr>
                <w:rFonts w:ascii="Cambria" w:hAnsi="Cambria"/>
              </w:rPr>
              <w:t>1,271</w:t>
            </w:r>
          </w:p>
        </w:tc>
        <w:tc>
          <w:tcPr>
            <w:tcW w:w="1728" w:type="dxa"/>
          </w:tcPr>
          <w:p w14:paraId="3C06F281" w14:textId="77777777" w:rsidR="002F7C4E" w:rsidRPr="002F7C4E" w:rsidRDefault="002F7C4E" w:rsidP="001526B7">
            <w:pPr>
              <w:rPr>
                <w:rFonts w:ascii="Cambria" w:hAnsi="Cambria"/>
              </w:rPr>
            </w:pPr>
            <w:r w:rsidRPr="002F7C4E">
              <w:rPr>
                <w:rFonts w:ascii="Cambria" w:hAnsi="Cambria"/>
              </w:rPr>
              <w:t>43.5%</w:t>
            </w:r>
          </w:p>
        </w:tc>
        <w:tc>
          <w:tcPr>
            <w:tcW w:w="1728" w:type="dxa"/>
          </w:tcPr>
          <w:p w14:paraId="71920E49" w14:textId="77777777" w:rsidR="002F7C4E" w:rsidRPr="002F7C4E" w:rsidRDefault="002F7C4E" w:rsidP="001526B7">
            <w:pPr>
              <w:rPr>
                <w:rFonts w:ascii="Cambria" w:hAnsi="Cambria"/>
              </w:rPr>
            </w:pPr>
            <w:r w:rsidRPr="002F7C4E">
              <w:rPr>
                <w:rFonts w:ascii="Cambria" w:hAnsi="Cambria"/>
              </w:rPr>
              <w:t>PASS</w:t>
            </w:r>
          </w:p>
        </w:tc>
      </w:tr>
      <w:tr w:rsidR="002F7C4E" w:rsidRPr="002F7C4E" w14:paraId="7C07BF3E" w14:textId="77777777" w:rsidTr="001526B7">
        <w:tc>
          <w:tcPr>
            <w:tcW w:w="1728" w:type="dxa"/>
          </w:tcPr>
          <w:p w14:paraId="6FD75779" w14:textId="77777777" w:rsidR="002F7C4E" w:rsidRPr="002F7C4E" w:rsidRDefault="002F7C4E" w:rsidP="001526B7">
            <w:pPr>
              <w:rPr>
                <w:rFonts w:ascii="Cambria" w:hAnsi="Cambria"/>
              </w:rPr>
            </w:pPr>
            <w:r w:rsidRPr="002F7C4E">
              <w:rPr>
                <w:rFonts w:ascii="Cambria" w:hAnsi="Cambria"/>
              </w:rPr>
              <w:t>1–2 previous no-shows</w:t>
            </w:r>
          </w:p>
        </w:tc>
        <w:tc>
          <w:tcPr>
            <w:tcW w:w="1728" w:type="dxa"/>
          </w:tcPr>
          <w:p w14:paraId="3343AACE" w14:textId="77777777" w:rsidR="002F7C4E" w:rsidRPr="002F7C4E" w:rsidRDefault="002F7C4E" w:rsidP="001526B7">
            <w:pPr>
              <w:rPr>
                <w:rFonts w:ascii="Cambria" w:hAnsi="Cambria"/>
              </w:rPr>
            </w:pPr>
            <w:r w:rsidRPr="002F7C4E">
              <w:rPr>
                <w:rFonts w:ascii="Cambria" w:hAnsi="Cambria"/>
              </w:rPr>
              <w:t>1,986</w:t>
            </w:r>
          </w:p>
        </w:tc>
        <w:tc>
          <w:tcPr>
            <w:tcW w:w="1728" w:type="dxa"/>
          </w:tcPr>
          <w:p w14:paraId="45FC5F67" w14:textId="77777777" w:rsidR="002F7C4E" w:rsidRPr="002F7C4E" w:rsidRDefault="002F7C4E" w:rsidP="001526B7">
            <w:pPr>
              <w:rPr>
                <w:rFonts w:ascii="Cambria" w:hAnsi="Cambria"/>
              </w:rPr>
            </w:pPr>
            <w:r w:rsidRPr="002F7C4E">
              <w:rPr>
                <w:rFonts w:ascii="Cambria" w:hAnsi="Cambria"/>
              </w:rPr>
              <w:t>1,088</w:t>
            </w:r>
          </w:p>
        </w:tc>
        <w:tc>
          <w:tcPr>
            <w:tcW w:w="1728" w:type="dxa"/>
          </w:tcPr>
          <w:p w14:paraId="7DE4BF97" w14:textId="77777777" w:rsidR="002F7C4E" w:rsidRPr="002F7C4E" w:rsidRDefault="002F7C4E" w:rsidP="001526B7">
            <w:pPr>
              <w:rPr>
                <w:rFonts w:ascii="Cambria" w:hAnsi="Cambria"/>
              </w:rPr>
            </w:pPr>
            <w:r w:rsidRPr="002F7C4E">
              <w:rPr>
                <w:rFonts w:ascii="Cambria" w:hAnsi="Cambria"/>
              </w:rPr>
              <w:t>54.8%</w:t>
            </w:r>
          </w:p>
        </w:tc>
        <w:tc>
          <w:tcPr>
            <w:tcW w:w="1728" w:type="dxa"/>
          </w:tcPr>
          <w:p w14:paraId="4B970781" w14:textId="77777777" w:rsidR="002F7C4E" w:rsidRPr="002F7C4E" w:rsidRDefault="002F7C4E" w:rsidP="001526B7">
            <w:pPr>
              <w:rPr>
                <w:rFonts w:ascii="Cambria" w:hAnsi="Cambria"/>
              </w:rPr>
            </w:pPr>
            <w:r w:rsidRPr="002F7C4E">
              <w:rPr>
                <w:rFonts w:ascii="Cambria" w:hAnsi="Cambria"/>
              </w:rPr>
              <w:t>PASS</w:t>
            </w:r>
          </w:p>
        </w:tc>
      </w:tr>
      <w:tr w:rsidR="002F7C4E" w:rsidRPr="002F7C4E" w14:paraId="0DF9F642" w14:textId="77777777" w:rsidTr="001526B7">
        <w:tc>
          <w:tcPr>
            <w:tcW w:w="1728" w:type="dxa"/>
          </w:tcPr>
          <w:p w14:paraId="5040B67E" w14:textId="77777777" w:rsidR="002F7C4E" w:rsidRPr="002F7C4E" w:rsidRDefault="002F7C4E" w:rsidP="001526B7">
            <w:pPr>
              <w:rPr>
                <w:rFonts w:ascii="Cambria" w:hAnsi="Cambria"/>
              </w:rPr>
            </w:pPr>
            <w:r w:rsidRPr="002F7C4E">
              <w:rPr>
                <w:rFonts w:ascii="Cambria" w:hAnsi="Cambria"/>
              </w:rPr>
              <w:t>3+ previous no-shows</w:t>
            </w:r>
          </w:p>
        </w:tc>
        <w:tc>
          <w:tcPr>
            <w:tcW w:w="1728" w:type="dxa"/>
          </w:tcPr>
          <w:p w14:paraId="5DA5DB1C" w14:textId="77777777" w:rsidR="002F7C4E" w:rsidRPr="002F7C4E" w:rsidRDefault="002F7C4E" w:rsidP="001526B7">
            <w:pPr>
              <w:rPr>
                <w:rFonts w:ascii="Cambria" w:hAnsi="Cambria"/>
              </w:rPr>
            </w:pPr>
            <w:r w:rsidRPr="002F7C4E">
              <w:rPr>
                <w:rFonts w:ascii="Cambria" w:hAnsi="Cambria"/>
              </w:rPr>
              <w:t>93</w:t>
            </w:r>
          </w:p>
        </w:tc>
        <w:tc>
          <w:tcPr>
            <w:tcW w:w="1728" w:type="dxa"/>
          </w:tcPr>
          <w:p w14:paraId="3ED3AB1F" w14:textId="77777777" w:rsidR="002F7C4E" w:rsidRPr="002F7C4E" w:rsidRDefault="002F7C4E" w:rsidP="001526B7">
            <w:pPr>
              <w:rPr>
                <w:rFonts w:ascii="Cambria" w:hAnsi="Cambria"/>
              </w:rPr>
            </w:pPr>
            <w:r w:rsidRPr="002F7C4E">
              <w:rPr>
                <w:rFonts w:ascii="Cambria" w:hAnsi="Cambria"/>
              </w:rPr>
              <w:t>64</w:t>
            </w:r>
          </w:p>
        </w:tc>
        <w:tc>
          <w:tcPr>
            <w:tcW w:w="1728" w:type="dxa"/>
          </w:tcPr>
          <w:p w14:paraId="595897F5" w14:textId="77777777" w:rsidR="002F7C4E" w:rsidRPr="002F7C4E" w:rsidRDefault="002F7C4E" w:rsidP="001526B7">
            <w:pPr>
              <w:rPr>
                <w:rFonts w:ascii="Cambria" w:hAnsi="Cambria"/>
              </w:rPr>
            </w:pPr>
            <w:r w:rsidRPr="002F7C4E">
              <w:rPr>
                <w:rFonts w:ascii="Cambria" w:hAnsi="Cambria"/>
              </w:rPr>
              <w:t>68.8%</w:t>
            </w:r>
          </w:p>
        </w:tc>
        <w:tc>
          <w:tcPr>
            <w:tcW w:w="1728" w:type="dxa"/>
          </w:tcPr>
          <w:p w14:paraId="36CA67B9" w14:textId="77777777" w:rsidR="002F7C4E" w:rsidRPr="002F7C4E" w:rsidRDefault="002F7C4E" w:rsidP="001526B7">
            <w:pPr>
              <w:rPr>
                <w:rFonts w:ascii="Cambria" w:hAnsi="Cambria"/>
              </w:rPr>
            </w:pPr>
            <w:r w:rsidRPr="002F7C4E">
              <w:rPr>
                <w:rFonts w:ascii="Cambria" w:hAnsi="Cambria"/>
              </w:rPr>
              <w:t>PASS</w:t>
            </w:r>
          </w:p>
        </w:tc>
      </w:tr>
      <w:tr w:rsidR="002F7C4E" w:rsidRPr="002F7C4E" w14:paraId="3374875B" w14:textId="77777777" w:rsidTr="001526B7">
        <w:tc>
          <w:tcPr>
            <w:tcW w:w="1728" w:type="dxa"/>
          </w:tcPr>
          <w:p w14:paraId="4968F17B" w14:textId="77777777" w:rsidR="002F7C4E" w:rsidRPr="002F7C4E" w:rsidRDefault="002F7C4E" w:rsidP="001526B7">
            <w:pPr>
              <w:rPr>
                <w:rFonts w:ascii="Cambria" w:hAnsi="Cambria"/>
              </w:rPr>
            </w:pPr>
            <w:r w:rsidRPr="002F7C4E">
              <w:rPr>
                <w:rFonts w:ascii="Cambria" w:hAnsi="Cambria"/>
              </w:rPr>
              <w:t>Total</w:t>
            </w:r>
          </w:p>
        </w:tc>
        <w:tc>
          <w:tcPr>
            <w:tcW w:w="1728" w:type="dxa"/>
          </w:tcPr>
          <w:p w14:paraId="5A04DBAA" w14:textId="77777777" w:rsidR="002F7C4E" w:rsidRPr="002F7C4E" w:rsidRDefault="002F7C4E" w:rsidP="001526B7">
            <w:pPr>
              <w:rPr>
                <w:rFonts w:ascii="Cambria" w:hAnsi="Cambria"/>
              </w:rPr>
            </w:pPr>
            <w:r w:rsidRPr="002F7C4E">
              <w:rPr>
                <w:rFonts w:ascii="Cambria" w:hAnsi="Cambria"/>
              </w:rPr>
              <w:t>5,000</w:t>
            </w:r>
          </w:p>
        </w:tc>
        <w:tc>
          <w:tcPr>
            <w:tcW w:w="1728" w:type="dxa"/>
          </w:tcPr>
          <w:p w14:paraId="076BFCC0" w14:textId="77777777" w:rsidR="002F7C4E" w:rsidRPr="002F7C4E" w:rsidRDefault="002F7C4E" w:rsidP="001526B7">
            <w:pPr>
              <w:rPr>
                <w:rFonts w:ascii="Cambria" w:hAnsi="Cambria"/>
              </w:rPr>
            </w:pPr>
            <w:r w:rsidRPr="002F7C4E">
              <w:rPr>
                <w:rFonts w:ascii="Cambria" w:hAnsi="Cambria"/>
              </w:rPr>
              <w:t>2,423</w:t>
            </w:r>
          </w:p>
        </w:tc>
        <w:tc>
          <w:tcPr>
            <w:tcW w:w="1728" w:type="dxa"/>
          </w:tcPr>
          <w:p w14:paraId="54CC0C1E" w14:textId="77777777" w:rsidR="002F7C4E" w:rsidRPr="002F7C4E" w:rsidRDefault="002F7C4E" w:rsidP="001526B7">
            <w:pPr>
              <w:rPr>
                <w:rFonts w:ascii="Cambria" w:hAnsi="Cambria"/>
              </w:rPr>
            </w:pPr>
            <w:r w:rsidRPr="002F7C4E">
              <w:rPr>
                <w:rFonts w:ascii="Cambria" w:hAnsi="Cambria"/>
              </w:rPr>
              <w:t>48.5%</w:t>
            </w:r>
          </w:p>
        </w:tc>
        <w:tc>
          <w:tcPr>
            <w:tcW w:w="1728" w:type="dxa"/>
          </w:tcPr>
          <w:p w14:paraId="32F9C7D8" w14:textId="77777777" w:rsidR="002F7C4E" w:rsidRPr="002F7C4E" w:rsidRDefault="002F7C4E" w:rsidP="001526B7">
            <w:pPr>
              <w:rPr>
                <w:rFonts w:ascii="Cambria" w:hAnsi="Cambria"/>
              </w:rPr>
            </w:pPr>
            <w:r w:rsidRPr="002F7C4E">
              <w:rPr>
                <w:rFonts w:ascii="Cambria" w:hAnsi="Cambria"/>
              </w:rPr>
              <w:t>PASS</w:t>
            </w:r>
          </w:p>
        </w:tc>
      </w:tr>
    </w:tbl>
    <w:p w14:paraId="18797864" w14:textId="527F1C6D" w:rsidR="002F7C4E" w:rsidRDefault="002F7C4E" w:rsidP="002F7C4E">
      <w:pPr>
        <w:rPr>
          <w:rFonts w:ascii="Cambria" w:hAnsi="Cambria"/>
        </w:rPr>
      </w:pPr>
      <w:r w:rsidRPr="002F7C4E">
        <w:rPr>
          <w:rFonts w:ascii="Cambria" w:hAnsi="Cambria"/>
        </w:rPr>
        <w:t>No calculation inconsistency was identified and no corrective numerical change was required. The PM contribution was to convert the verified testing output into documented project evidence for status tracking and final readiness planning.</w:t>
      </w:r>
    </w:p>
    <w:p w14:paraId="717255E4" w14:textId="77777777" w:rsidR="00C52A66" w:rsidRPr="002F7C4E" w:rsidRDefault="00C52A66" w:rsidP="002F7C4E">
      <w:pPr>
        <w:rPr>
          <w:rFonts w:ascii="Cambria" w:hAnsi="Cambria"/>
        </w:rPr>
      </w:pPr>
    </w:p>
    <w:p w14:paraId="070C4F00" w14:textId="77777777" w:rsidR="002F7C4E" w:rsidRPr="002F7C4E" w:rsidRDefault="002F7C4E" w:rsidP="002F7C4E">
      <w:pPr>
        <w:pStyle w:val="Heading1"/>
        <w:rPr>
          <w:rFonts w:ascii="Cambria" w:hAnsi="Cambria"/>
        </w:rPr>
      </w:pPr>
      <w:r w:rsidRPr="002F7C4E">
        <w:rPr>
          <w:rFonts w:ascii="Cambria" w:hAnsi="Cambria"/>
        </w:rPr>
        <w:lastRenderedPageBreak/>
        <w:t>5. Final Workstream Status</w:t>
      </w:r>
    </w:p>
    <w:tbl>
      <w:tblPr>
        <w:tblStyle w:val="TableGrid"/>
        <w:tblW w:w="0" w:type="auto"/>
        <w:tblLook w:val="04A0" w:firstRow="1" w:lastRow="0" w:firstColumn="1" w:lastColumn="0" w:noHBand="0" w:noVBand="1"/>
      </w:tblPr>
      <w:tblGrid>
        <w:gridCol w:w="2877"/>
        <w:gridCol w:w="2876"/>
        <w:gridCol w:w="2877"/>
      </w:tblGrid>
      <w:tr w:rsidR="002F7C4E" w:rsidRPr="002F7C4E" w14:paraId="7F52732B" w14:textId="77777777" w:rsidTr="001526B7">
        <w:tc>
          <w:tcPr>
            <w:tcW w:w="2880" w:type="dxa"/>
          </w:tcPr>
          <w:p w14:paraId="7E3F6F17" w14:textId="77777777" w:rsidR="002F7C4E" w:rsidRPr="002F7C4E" w:rsidRDefault="002F7C4E" w:rsidP="001526B7">
            <w:pPr>
              <w:rPr>
                <w:rFonts w:ascii="Cambria" w:hAnsi="Cambria"/>
              </w:rPr>
            </w:pPr>
            <w:r w:rsidRPr="002F7C4E">
              <w:rPr>
                <w:rFonts w:ascii="Cambria" w:hAnsi="Cambria"/>
              </w:rPr>
              <w:t>Workstream</w:t>
            </w:r>
          </w:p>
        </w:tc>
        <w:tc>
          <w:tcPr>
            <w:tcW w:w="2880" w:type="dxa"/>
          </w:tcPr>
          <w:p w14:paraId="6295B91E" w14:textId="77777777" w:rsidR="002F7C4E" w:rsidRPr="002F7C4E" w:rsidRDefault="002F7C4E" w:rsidP="001526B7">
            <w:pPr>
              <w:rPr>
                <w:rFonts w:ascii="Cambria" w:hAnsi="Cambria"/>
              </w:rPr>
            </w:pPr>
            <w:r w:rsidRPr="002F7C4E">
              <w:rPr>
                <w:rFonts w:ascii="Cambria" w:hAnsi="Cambria"/>
              </w:rPr>
              <w:t>Status</w:t>
            </w:r>
          </w:p>
        </w:tc>
        <w:tc>
          <w:tcPr>
            <w:tcW w:w="2880" w:type="dxa"/>
          </w:tcPr>
          <w:p w14:paraId="24EBA62B" w14:textId="77777777" w:rsidR="002F7C4E" w:rsidRPr="002F7C4E" w:rsidRDefault="002F7C4E" w:rsidP="001526B7">
            <w:pPr>
              <w:rPr>
                <w:rFonts w:ascii="Cambria" w:hAnsi="Cambria"/>
              </w:rPr>
            </w:pPr>
            <w:r w:rsidRPr="002F7C4E">
              <w:rPr>
                <w:rFonts w:ascii="Cambria" w:hAnsi="Cambria"/>
              </w:rPr>
              <w:t>Evidence Position</w:t>
            </w:r>
          </w:p>
        </w:tc>
      </w:tr>
      <w:tr w:rsidR="002F7C4E" w:rsidRPr="002F7C4E" w14:paraId="7B7A9684" w14:textId="77777777" w:rsidTr="001526B7">
        <w:tc>
          <w:tcPr>
            <w:tcW w:w="2880" w:type="dxa"/>
          </w:tcPr>
          <w:p w14:paraId="191937A1" w14:textId="77777777" w:rsidR="002F7C4E" w:rsidRPr="002F7C4E" w:rsidRDefault="002F7C4E" w:rsidP="001526B7">
            <w:pPr>
              <w:rPr>
                <w:rFonts w:ascii="Cambria" w:hAnsi="Cambria"/>
              </w:rPr>
            </w:pPr>
            <w:r w:rsidRPr="002F7C4E">
              <w:rPr>
                <w:rFonts w:ascii="Cambria" w:hAnsi="Cambria"/>
              </w:rPr>
              <w:t>Project Management</w:t>
            </w:r>
          </w:p>
        </w:tc>
        <w:tc>
          <w:tcPr>
            <w:tcW w:w="2880" w:type="dxa"/>
          </w:tcPr>
          <w:p w14:paraId="7777CA77" w14:textId="77777777" w:rsidR="002F7C4E" w:rsidRPr="002F7C4E" w:rsidRDefault="002F7C4E" w:rsidP="001526B7">
            <w:pPr>
              <w:rPr>
                <w:rFonts w:ascii="Cambria" w:hAnsi="Cambria"/>
              </w:rPr>
            </w:pPr>
            <w:r w:rsidRPr="002F7C4E">
              <w:rPr>
                <w:rFonts w:ascii="Cambria" w:hAnsi="Cambria"/>
              </w:rPr>
              <w:t xml:space="preserve">Ready / </w:t>
            </w:r>
            <w:proofErr w:type="spellStart"/>
            <w:r w:rsidRPr="002F7C4E">
              <w:rPr>
                <w:rFonts w:ascii="Cambria" w:hAnsi="Cambria"/>
              </w:rPr>
              <w:t>Finalising</w:t>
            </w:r>
            <w:proofErr w:type="spellEnd"/>
          </w:p>
        </w:tc>
        <w:tc>
          <w:tcPr>
            <w:tcW w:w="2880" w:type="dxa"/>
          </w:tcPr>
          <w:p w14:paraId="499F3329" w14:textId="77777777" w:rsidR="002F7C4E" w:rsidRPr="002F7C4E" w:rsidRDefault="002F7C4E" w:rsidP="001526B7">
            <w:pPr>
              <w:rPr>
                <w:rFonts w:ascii="Cambria" w:hAnsi="Cambria"/>
              </w:rPr>
            </w:pPr>
            <w:r w:rsidRPr="002F7C4E">
              <w:rPr>
                <w:rFonts w:ascii="Cambria" w:hAnsi="Cambria"/>
              </w:rPr>
              <w:t>PM artefacts and final readiness package prepared.</w:t>
            </w:r>
          </w:p>
        </w:tc>
      </w:tr>
      <w:tr w:rsidR="002F7C4E" w:rsidRPr="002F7C4E" w14:paraId="19F3679F" w14:textId="77777777" w:rsidTr="001526B7">
        <w:tc>
          <w:tcPr>
            <w:tcW w:w="2880" w:type="dxa"/>
          </w:tcPr>
          <w:p w14:paraId="28ED3200" w14:textId="77777777" w:rsidR="002F7C4E" w:rsidRPr="002F7C4E" w:rsidRDefault="002F7C4E" w:rsidP="001526B7">
            <w:pPr>
              <w:rPr>
                <w:rFonts w:ascii="Cambria" w:hAnsi="Cambria"/>
              </w:rPr>
            </w:pPr>
            <w:r w:rsidRPr="002F7C4E">
              <w:rPr>
                <w:rFonts w:ascii="Cambria" w:hAnsi="Cambria"/>
              </w:rPr>
              <w:t>Data Analytics</w:t>
            </w:r>
          </w:p>
        </w:tc>
        <w:tc>
          <w:tcPr>
            <w:tcW w:w="2880" w:type="dxa"/>
          </w:tcPr>
          <w:p w14:paraId="2EA40125" w14:textId="77777777" w:rsidR="002F7C4E" w:rsidRPr="002F7C4E" w:rsidRDefault="002F7C4E" w:rsidP="001526B7">
            <w:pPr>
              <w:rPr>
                <w:rFonts w:ascii="Cambria" w:hAnsi="Cambria"/>
              </w:rPr>
            </w:pPr>
            <w:r w:rsidRPr="002F7C4E">
              <w:rPr>
                <w:rFonts w:ascii="Cambria" w:hAnsi="Cambria"/>
              </w:rPr>
              <w:t>Verified for supplied testing evidence</w:t>
            </w:r>
          </w:p>
        </w:tc>
        <w:tc>
          <w:tcPr>
            <w:tcW w:w="2880" w:type="dxa"/>
          </w:tcPr>
          <w:p w14:paraId="64CCA56E" w14:textId="77777777" w:rsidR="002F7C4E" w:rsidRPr="002F7C4E" w:rsidRDefault="002F7C4E" w:rsidP="001526B7">
            <w:pPr>
              <w:rPr>
                <w:rFonts w:ascii="Cambria" w:hAnsi="Cambria"/>
              </w:rPr>
            </w:pPr>
            <w:r w:rsidRPr="002F7C4E">
              <w:rPr>
                <w:rFonts w:ascii="Cambria" w:hAnsi="Cambria"/>
              </w:rPr>
              <w:t>Week 7 validation passed.</w:t>
            </w:r>
          </w:p>
        </w:tc>
      </w:tr>
      <w:tr w:rsidR="002F7C4E" w:rsidRPr="002F7C4E" w14:paraId="00BE12AF" w14:textId="77777777" w:rsidTr="001526B7">
        <w:tc>
          <w:tcPr>
            <w:tcW w:w="2880" w:type="dxa"/>
          </w:tcPr>
          <w:p w14:paraId="29DAFF80" w14:textId="77777777" w:rsidR="002F7C4E" w:rsidRPr="002F7C4E" w:rsidRDefault="002F7C4E" w:rsidP="001526B7">
            <w:pPr>
              <w:rPr>
                <w:rFonts w:ascii="Cambria" w:hAnsi="Cambria"/>
              </w:rPr>
            </w:pPr>
            <w:r w:rsidRPr="002F7C4E">
              <w:rPr>
                <w:rFonts w:ascii="Cambria" w:hAnsi="Cambria"/>
              </w:rPr>
              <w:t>Data Science</w:t>
            </w:r>
          </w:p>
        </w:tc>
        <w:tc>
          <w:tcPr>
            <w:tcW w:w="2880" w:type="dxa"/>
          </w:tcPr>
          <w:p w14:paraId="5188A8F1" w14:textId="77777777" w:rsidR="002F7C4E" w:rsidRPr="002F7C4E" w:rsidRDefault="002F7C4E" w:rsidP="001526B7">
            <w:pPr>
              <w:rPr>
                <w:rFonts w:ascii="Cambria" w:hAnsi="Cambria"/>
              </w:rPr>
            </w:pPr>
            <w:r w:rsidRPr="002F7C4E">
              <w:rPr>
                <w:rFonts w:ascii="Cambria" w:hAnsi="Cambria"/>
              </w:rPr>
              <w:t>Pending Evidence</w:t>
            </w:r>
          </w:p>
        </w:tc>
        <w:tc>
          <w:tcPr>
            <w:tcW w:w="2880" w:type="dxa"/>
          </w:tcPr>
          <w:p w14:paraId="02C5FE6B" w14:textId="77777777" w:rsidR="002F7C4E" w:rsidRPr="002F7C4E" w:rsidRDefault="002F7C4E" w:rsidP="001526B7">
            <w:pPr>
              <w:rPr>
                <w:rFonts w:ascii="Cambria" w:hAnsi="Cambria"/>
              </w:rPr>
            </w:pPr>
            <w:r w:rsidRPr="002F7C4E">
              <w:rPr>
                <w:rFonts w:ascii="Cambria" w:hAnsi="Cambria"/>
              </w:rPr>
              <w:t>No final output available for PM verification.</w:t>
            </w:r>
          </w:p>
        </w:tc>
      </w:tr>
      <w:tr w:rsidR="002F7C4E" w:rsidRPr="002F7C4E" w14:paraId="58D0F675" w14:textId="77777777" w:rsidTr="001526B7">
        <w:tc>
          <w:tcPr>
            <w:tcW w:w="2880" w:type="dxa"/>
          </w:tcPr>
          <w:p w14:paraId="16DF85D1" w14:textId="77777777" w:rsidR="002F7C4E" w:rsidRPr="002F7C4E" w:rsidRDefault="002F7C4E" w:rsidP="001526B7">
            <w:pPr>
              <w:rPr>
                <w:rFonts w:ascii="Cambria" w:hAnsi="Cambria"/>
              </w:rPr>
            </w:pPr>
            <w:r w:rsidRPr="002F7C4E">
              <w:rPr>
                <w:rFonts w:ascii="Cambria" w:hAnsi="Cambria"/>
              </w:rPr>
              <w:t>ML Engineering</w:t>
            </w:r>
          </w:p>
        </w:tc>
        <w:tc>
          <w:tcPr>
            <w:tcW w:w="2880" w:type="dxa"/>
          </w:tcPr>
          <w:p w14:paraId="181D5CEB" w14:textId="77777777" w:rsidR="002F7C4E" w:rsidRPr="002F7C4E" w:rsidRDefault="002F7C4E" w:rsidP="001526B7">
            <w:pPr>
              <w:rPr>
                <w:rFonts w:ascii="Cambria" w:hAnsi="Cambria"/>
              </w:rPr>
            </w:pPr>
            <w:r w:rsidRPr="002F7C4E">
              <w:rPr>
                <w:rFonts w:ascii="Cambria" w:hAnsi="Cambria"/>
              </w:rPr>
              <w:t>Pending Evidence</w:t>
            </w:r>
          </w:p>
        </w:tc>
        <w:tc>
          <w:tcPr>
            <w:tcW w:w="2880" w:type="dxa"/>
          </w:tcPr>
          <w:p w14:paraId="39825A5A" w14:textId="77777777" w:rsidR="002F7C4E" w:rsidRPr="002F7C4E" w:rsidRDefault="002F7C4E" w:rsidP="001526B7">
            <w:pPr>
              <w:rPr>
                <w:rFonts w:ascii="Cambria" w:hAnsi="Cambria"/>
              </w:rPr>
            </w:pPr>
            <w:r w:rsidRPr="002F7C4E">
              <w:rPr>
                <w:rFonts w:ascii="Cambria" w:hAnsi="Cambria"/>
              </w:rPr>
              <w:t>No final output available for PM verification.</w:t>
            </w:r>
          </w:p>
        </w:tc>
      </w:tr>
      <w:tr w:rsidR="002F7C4E" w:rsidRPr="002F7C4E" w14:paraId="0CCB83D4" w14:textId="77777777" w:rsidTr="001526B7">
        <w:tc>
          <w:tcPr>
            <w:tcW w:w="2880" w:type="dxa"/>
          </w:tcPr>
          <w:p w14:paraId="638BC8A8" w14:textId="77777777" w:rsidR="002F7C4E" w:rsidRPr="002F7C4E" w:rsidRDefault="002F7C4E" w:rsidP="001526B7">
            <w:pPr>
              <w:rPr>
                <w:rFonts w:ascii="Cambria" w:hAnsi="Cambria"/>
              </w:rPr>
            </w:pPr>
            <w:r w:rsidRPr="002F7C4E">
              <w:rPr>
                <w:rFonts w:ascii="Cambria" w:hAnsi="Cambria"/>
              </w:rPr>
              <w:t>Generative AI</w:t>
            </w:r>
          </w:p>
        </w:tc>
        <w:tc>
          <w:tcPr>
            <w:tcW w:w="2880" w:type="dxa"/>
          </w:tcPr>
          <w:p w14:paraId="049DD34A" w14:textId="77777777" w:rsidR="002F7C4E" w:rsidRPr="002F7C4E" w:rsidRDefault="002F7C4E" w:rsidP="001526B7">
            <w:pPr>
              <w:rPr>
                <w:rFonts w:ascii="Cambria" w:hAnsi="Cambria"/>
              </w:rPr>
            </w:pPr>
            <w:r w:rsidRPr="002F7C4E">
              <w:rPr>
                <w:rFonts w:ascii="Cambria" w:hAnsi="Cambria"/>
              </w:rPr>
              <w:t>Pending Evidence</w:t>
            </w:r>
          </w:p>
        </w:tc>
        <w:tc>
          <w:tcPr>
            <w:tcW w:w="2880" w:type="dxa"/>
          </w:tcPr>
          <w:p w14:paraId="35BF73D5" w14:textId="77777777" w:rsidR="002F7C4E" w:rsidRPr="002F7C4E" w:rsidRDefault="002F7C4E" w:rsidP="001526B7">
            <w:pPr>
              <w:rPr>
                <w:rFonts w:ascii="Cambria" w:hAnsi="Cambria"/>
              </w:rPr>
            </w:pPr>
            <w:r w:rsidRPr="002F7C4E">
              <w:rPr>
                <w:rFonts w:ascii="Cambria" w:hAnsi="Cambria"/>
              </w:rPr>
              <w:t>No final output available for PM verification.</w:t>
            </w:r>
          </w:p>
        </w:tc>
      </w:tr>
      <w:tr w:rsidR="002F7C4E" w:rsidRPr="002F7C4E" w14:paraId="7490F6F5" w14:textId="77777777" w:rsidTr="001526B7">
        <w:tc>
          <w:tcPr>
            <w:tcW w:w="2880" w:type="dxa"/>
          </w:tcPr>
          <w:p w14:paraId="768D207F" w14:textId="77777777" w:rsidR="002F7C4E" w:rsidRPr="002F7C4E" w:rsidRDefault="002F7C4E" w:rsidP="001526B7">
            <w:pPr>
              <w:rPr>
                <w:rFonts w:ascii="Cambria" w:hAnsi="Cambria"/>
              </w:rPr>
            </w:pPr>
            <w:r w:rsidRPr="002F7C4E">
              <w:rPr>
                <w:rFonts w:ascii="Cambria" w:hAnsi="Cambria"/>
              </w:rPr>
              <w:t>Full end-to-end technical integration</w:t>
            </w:r>
          </w:p>
        </w:tc>
        <w:tc>
          <w:tcPr>
            <w:tcW w:w="2880" w:type="dxa"/>
          </w:tcPr>
          <w:p w14:paraId="1F24A917" w14:textId="77777777" w:rsidR="002F7C4E" w:rsidRPr="002F7C4E" w:rsidRDefault="002F7C4E" w:rsidP="001526B7">
            <w:pPr>
              <w:rPr>
                <w:rFonts w:ascii="Cambria" w:hAnsi="Cambria"/>
              </w:rPr>
            </w:pPr>
            <w:r w:rsidRPr="002F7C4E">
              <w:rPr>
                <w:rFonts w:ascii="Cambria" w:hAnsi="Cambria"/>
              </w:rPr>
              <w:t>Conditional</w:t>
            </w:r>
          </w:p>
        </w:tc>
        <w:tc>
          <w:tcPr>
            <w:tcW w:w="2880" w:type="dxa"/>
          </w:tcPr>
          <w:p w14:paraId="5C77A20F" w14:textId="77777777" w:rsidR="002F7C4E" w:rsidRPr="002F7C4E" w:rsidRDefault="002F7C4E" w:rsidP="001526B7">
            <w:pPr>
              <w:rPr>
                <w:rFonts w:ascii="Cambria" w:hAnsi="Cambria"/>
              </w:rPr>
            </w:pPr>
            <w:r w:rsidRPr="002F7C4E">
              <w:rPr>
                <w:rFonts w:ascii="Cambria" w:hAnsi="Cambria"/>
              </w:rPr>
              <w:t>Cannot be independently verified from available PM evidence.</w:t>
            </w:r>
          </w:p>
        </w:tc>
      </w:tr>
    </w:tbl>
    <w:p w14:paraId="785F0937" w14:textId="77777777" w:rsidR="002F7C4E" w:rsidRPr="002F7C4E" w:rsidRDefault="002F7C4E" w:rsidP="002F7C4E">
      <w:pPr>
        <w:pStyle w:val="Heading1"/>
        <w:rPr>
          <w:rFonts w:ascii="Cambria" w:hAnsi="Cambria"/>
        </w:rPr>
      </w:pPr>
      <w:r w:rsidRPr="002F7C4E">
        <w:rPr>
          <w:rFonts w:ascii="Cambria" w:hAnsi="Cambria"/>
        </w:rPr>
        <w:t>6. Issues, Dependencies and Risks</w:t>
      </w:r>
    </w:p>
    <w:p w14:paraId="70F178B1" w14:textId="77777777" w:rsidR="002F7C4E" w:rsidRPr="002F7C4E" w:rsidRDefault="002F7C4E" w:rsidP="002F7C4E">
      <w:pPr>
        <w:pStyle w:val="ListBullet"/>
        <w:rPr>
          <w:rFonts w:ascii="Cambria" w:hAnsi="Cambria"/>
        </w:rPr>
      </w:pPr>
      <w:r w:rsidRPr="002F7C4E">
        <w:rPr>
          <w:rFonts w:ascii="Cambria" w:hAnsi="Cambria"/>
        </w:rPr>
        <w:t>Final Data Science evidence remains pending.</w:t>
      </w:r>
    </w:p>
    <w:p w14:paraId="7AB005EC" w14:textId="77777777" w:rsidR="002F7C4E" w:rsidRPr="002F7C4E" w:rsidRDefault="002F7C4E" w:rsidP="002F7C4E">
      <w:pPr>
        <w:pStyle w:val="ListBullet"/>
        <w:rPr>
          <w:rFonts w:ascii="Cambria" w:hAnsi="Cambria"/>
        </w:rPr>
      </w:pPr>
      <w:r w:rsidRPr="002F7C4E">
        <w:rPr>
          <w:rFonts w:ascii="Cambria" w:hAnsi="Cambria"/>
        </w:rPr>
        <w:t>Final ML Engineering evidence remains pending.</w:t>
      </w:r>
    </w:p>
    <w:p w14:paraId="4DE03707" w14:textId="77777777" w:rsidR="002F7C4E" w:rsidRPr="002F7C4E" w:rsidRDefault="002F7C4E" w:rsidP="002F7C4E">
      <w:pPr>
        <w:pStyle w:val="ListBullet"/>
        <w:rPr>
          <w:rFonts w:ascii="Cambria" w:hAnsi="Cambria"/>
        </w:rPr>
      </w:pPr>
      <w:r w:rsidRPr="002F7C4E">
        <w:rPr>
          <w:rFonts w:ascii="Cambria" w:hAnsi="Cambria"/>
        </w:rPr>
        <w:t>Final Generative AI evidence remains pending.</w:t>
      </w:r>
    </w:p>
    <w:p w14:paraId="2DABF0F8" w14:textId="77777777" w:rsidR="002F7C4E" w:rsidRPr="002F7C4E" w:rsidRDefault="002F7C4E" w:rsidP="002F7C4E">
      <w:pPr>
        <w:pStyle w:val="ListBullet"/>
        <w:rPr>
          <w:rFonts w:ascii="Cambria" w:hAnsi="Cambria"/>
        </w:rPr>
      </w:pPr>
      <w:r w:rsidRPr="002F7C4E">
        <w:rPr>
          <w:rFonts w:ascii="Cambria" w:hAnsi="Cambria"/>
        </w:rPr>
        <w:t>Full end-to-end integration remains conditional.</w:t>
      </w:r>
    </w:p>
    <w:p w14:paraId="38482360" w14:textId="77777777" w:rsidR="002F7C4E" w:rsidRPr="002F7C4E" w:rsidRDefault="002F7C4E" w:rsidP="002F7C4E">
      <w:pPr>
        <w:pStyle w:val="ListBullet"/>
        <w:rPr>
          <w:rFonts w:ascii="Cambria" w:hAnsi="Cambria"/>
        </w:rPr>
      </w:pPr>
      <w:r w:rsidRPr="002F7C4E">
        <w:rPr>
          <w:rFonts w:ascii="Cambria" w:hAnsi="Cambria"/>
        </w:rPr>
        <w:t>Presentation content for unverified technical components must not imply completion.</w:t>
      </w:r>
    </w:p>
    <w:p w14:paraId="4281E614" w14:textId="77777777" w:rsidR="002F7C4E" w:rsidRPr="002F7C4E" w:rsidRDefault="002F7C4E" w:rsidP="002F7C4E">
      <w:pPr>
        <w:pStyle w:val="Heading1"/>
        <w:rPr>
          <w:rFonts w:ascii="Cambria" w:hAnsi="Cambria"/>
        </w:rPr>
      </w:pPr>
      <w:r w:rsidRPr="002F7C4E">
        <w:rPr>
          <w:rFonts w:ascii="Cambria" w:hAnsi="Cambria"/>
        </w:rPr>
        <w:t>7. Major Project Decisions</w:t>
      </w:r>
    </w:p>
    <w:p w14:paraId="0C645CB1" w14:textId="77777777" w:rsidR="002F7C4E" w:rsidRPr="002F7C4E" w:rsidRDefault="002F7C4E" w:rsidP="002F7C4E">
      <w:pPr>
        <w:pStyle w:val="ListNumber"/>
        <w:rPr>
          <w:rFonts w:ascii="Cambria" w:hAnsi="Cambria"/>
        </w:rPr>
      </w:pPr>
      <w:r w:rsidRPr="002F7C4E">
        <w:rPr>
          <w:rFonts w:ascii="Cambria" w:hAnsi="Cambria"/>
        </w:rPr>
        <w:t>Use evidence-based final workstream statuses rather than assuming completion.</w:t>
      </w:r>
    </w:p>
    <w:p w14:paraId="0144BA76" w14:textId="77777777" w:rsidR="002F7C4E" w:rsidRPr="002F7C4E" w:rsidRDefault="002F7C4E" w:rsidP="002F7C4E">
      <w:pPr>
        <w:pStyle w:val="ListNumber"/>
        <w:rPr>
          <w:rFonts w:ascii="Cambria" w:hAnsi="Cambria"/>
        </w:rPr>
      </w:pPr>
      <w:r w:rsidRPr="002F7C4E">
        <w:rPr>
          <w:rFonts w:ascii="Cambria" w:hAnsi="Cambria"/>
        </w:rPr>
        <w:t>Carry the validated Data Analytics finding into the final project evidence.</w:t>
      </w:r>
    </w:p>
    <w:p w14:paraId="44B1F145" w14:textId="77777777" w:rsidR="002F7C4E" w:rsidRPr="002F7C4E" w:rsidRDefault="002F7C4E" w:rsidP="002F7C4E">
      <w:pPr>
        <w:pStyle w:val="ListNumber"/>
        <w:rPr>
          <w:rFonts w:ascii="Cambria" w:hAnsi="Cambria"/>
        </w:rPr>
      </w:pPr>
      <w:r w:rsidRPr="002F7C4E">
        <w:rPr>
          <w:rFonts w:ascii="Cambria" w:hAnsi="Cambria"/>
        </w:rPr>
        <w:t>Do not claim final readiness for technical workstreams without supporting evidence.</w:t>
      </w:r>
    </w:p>
    <w:p w14:paraId="19BDCDDD" w14:textId="3096D38F" w:rsidR="00C52A66" w:rsidRPr="00C52A66" w:rsidRDefault="002F7C4E" w:rsidP="00C52A66">
      <w:pPr>
        <w:pStyle w:val="ListNumber"/>
        <w:rPr>
          <w:rFonts w:ascii="Cambria" w:hAnsi="Cambria"/>
        </w:rPr>
      </w:pPr>
      <w:r w:rsidRPr="002F7C4E">
        <w:rPr>
          <w:rFonts w:ascii="Cambria" w:hAnsi="Cambria"/>
        </w:rPr>
        <w:t>Assess overall readiness as conditional where full technical integration cannot be verified.</w:t>
      </w:r>
    </w:p>
    <w:p w14:paraId="228282DA" w14:textId="77777777" w:rsidR="00C52A66" w:rsidRDefault="00C52A66" w:rsidP="00C52A66"/>
    <w:p w14:paraId="27C8677E" w14:textId="77777777" w:rsidR="00C52A66" w:rsidRDefault="00C52A66" w:rsidP="00C52A66"/>
    <w:p w14:paraId="339D948C" w14:textId="77777777" w:rsidR="00C52A66" w:rsidRDefault="00C52A66" w:rsidP="00C52A66"/>
    <w:p w14:paraId="035373EB" w14:textId="4E371E98" w:rsidR="002F7C4E" w:rsidRPr="00C52A66" w:rsidRDefault="002F7C4E" w:rsidP="00C52A66">
      <w:pPr>
        <w:pStyle w:val="Heading1"/>
        <w:rPr>
          <w:rFonts w:ascii="Cambria" w:hAnsi="Cambria"/>
        </w:rPr>
      </w:pPr>
      <w:r w:rsidRPr="00C52A66">
        <w:rPr>
          <w:rFonts w:ascii="Cambria" w:hAnsi="Cambria"/>
        </w:rPr>
        <w:lastRenderedPageBreak/>
        <w:t>8. Final Presentation Coordination</w:t>
      </w:r>
    </w:p>
    <w:p w14:paraId="3392B54B" w14:textId="77777777" w:rsidR="002F7C4E" w:rsidRPr="002F7C4E" w:rsidRDefault="002F7C4E" w:rsidP="00C52A66">
      <w:pPr>
        <w:pStyle w:val="ListNumber"/>
        <w:numPr>
          <w:ilvl w:val="0"/>
          <w:numId w:val="3"/>
        </w:numPr>
        <w:rPr>
          <w:rFonts w:ascii="Cambria" w:hAnsi="Cambria"/>
        </w:rPr>
      </w:pPr>
      <w:r w:rsidRPr="002F7C4E">
        <w:rPr>
          <w:rFonts w:ascii="Cambria" w:hAnsi="Cambria"/>
        </w:rPr>
        <w:t>Problem — Explain the HealthConnect missed-appointment and patient-support problem.</w:t>
      </w:r>
    </w:p>
    <w:p w14:paraId="1E41DD8F" w14:textId="77777777" w:rsidR="002F7C4E" w:rsidRPr="002F7C4E" w:rsidRDefault="002F7C4E" w:rsidP="00C52A66">
      <w:pPr>
        <w:pStyle w:val="ListNumber"/>
        <w:numPr>
          <w:ilvl w:val="0"/>
          <w:numId w:val="3"/>
        </w:numPr>
        <w:rPr>
          <w:rFonts w:ascii="Cambria" w:hAnsi="Cambria"/>
        </w:rPr>
      </w:pPr>
      <w:r w:rsidRPr="002F7C4E">
        <w:rPr>
          <w:rFonts w:ascii="Cambria" w:hAnsi="Cambria"/>
        </w:rPr>
        <w:t>Data — Explain the approved appointment dataset and project resources.</w:t>
      </w:r>
    </w:p>
    <w:p w14:paraId="5FDD8339" w14:textId="77777777" w:rsidR="002F7C4E" w:rsidRPr="002F7C4E" w:rsidRDefault="002F7C4E" w:rsidP="00C52A66">
      <w:pPr>
        <w:pStyle w:val="ListNumber"/>
        <w:numPr>
          <w:ilvl w:val="0"/>
          <w:numId w:val="3"/>
        </w:numPr>
        <w:rPr>
          <w:rFonts w:ascii="Cambria" w:hAnsi="Cambria"/>
        </w:rPr>
      </w:pPr>
      <w:r w:rsidRPr="002F7C4E">
        <w:rPr>
          <w:rFonts w:ascii="Cambria" w:hAnsi="Cambria"/>
        </w:rPr>
        <w:t>Analytics — Present verified no-show findings and testing evidence.</w:t>
      </w:r>
    </w:p>
    <w:p w14:paraId="50001E76" w14:textId="77777777" w:rsidR="002F7C4E" w:rsidRPr="002F7C4E" w:rsidRDefault="002F7C4E" w:rsidP="00C52A66">
      <w:pPr>
        <w:pStyle w:val="ListNumber"/>
        <w:numPr>
          <w:ilvl w:val="0"/>
          <w:numId w:val="3"/>
        </w:numPr>
        <w:rPr>
          <w:rFonts w:ascii="Cambria" w:hAnsi="Cambria"/>
        </w:rPr>
      </w:pPr>
      <w:r w:rsidRPr="002F7C4E">
        <w:rPr>
          <w:rFonts w:ascii="Cambria" w:hAnsi="Cambria"/>
        </w:rPr>
        <w:t>Predictive Component — Present only verified Data Science evidence; otherwise identify it as pending.</w:t>
      </w:r>
    </w:p>
    <w:p w14:paraId="2F9D7F44" w14:textId="77777777" w:rsidR="002F7C4E" w:rsidRPr="002F7C4E" w:rsidRDefault="002F7C4E" w:rsidP="00C52A66">
      <w:pPr>
        <w:pStyle w:val="ListNumber"/>
        <w:numPr>
          <w:ilvl w:val="0"/>
          <w:numId w:val="3"/>
        </w:numPr>
        <w:rPr>
          <w:rFonts w:ascii="Cambria" w:hAnsi="Cambria"/>
        </w:rPr>
      </w:pPr>
      <w:r w:rsidRPr="002F7C4E">
        <w:rPr>
          <w:rFonts w:ascii="Cambria" w:hAnsi="Cambria"/>
        </w:rPr>
        <w:t>ML Engineering — Present only verified pipeline evidence; otherwise identify it as pending.</w:t>
      </w:r>
    </w:p>
    <w:p w14:paraId="48282AD8" w14:textId="77777777" w:rsidR="002F7C4E" w:rsidRPr="002F7C4E" w:rsidRDefault="002F7C4E" w:rsidP="00C52A66">
      <w:pPr>
        <w:pStyle w:val="ListNumber"/>
        <w:numPr>
          <w:ilvl w:val="0"/>
          <w:numId w:val="3"/>
        </w:numPr>
        <w:rPr>
          <w:rFonts w:ascii="Cambria" w:hAnsi="Cambria"/>
        </w:rPr>
      </w:pPr>
      <w:proofErr w:type="spellStart"/>
      <w:r w:rsidRPr="002F7C4E">
        <w:rPr>
          <w:rFonts w:ascii="Cambria" w:hAnsi="Cambria"/>
        </w:rPr>
        <w:t>GenAI</w:t>
      </w:r>
      <w:proofErr w:type="spellEnd"/>
      <w:r w:rsidRPr="002F7C4E">
        <w:rPr>
          <w:rFonts w:ascii="Cambria" w:hAnsi="Cambria"/>
        </w:rPr>
        <w:t xml:space="preserve"> — Present only verified assistant evidence; otherwise identify it as pending.</w:t>
      </w:r>
    </w:p>
    <w:p w14:paraId="480083D3" w14:textId="77777777" w:rsidR="002F7C4E" w:rsidRPr="002F7C4E" w:rsidRDefault="002F7C4E" w:rsidP="00C52A66">
      <w:pPr>
        <w:pStyle w:val="ListNumber"/>
        <w:numPr>
          <w:ilvl w:val="0"/>
          <w:numId w:val="3"/>
        </w:numPr>
        <w:rPr>
          <w:rFonts w:ascii="Cambria" w:hAnsi="Cambria"/>
        </w:rPr>
      </w:pPr>
      <w:r w:rsidRPr="002F7C4E">
        <w:rPr>
          <w:rFonts w:ascii="Cambria" w:hAnsi="Cambria"/>
        </w:rPr>
        <w:t>Project Management — Explain planning, coordination, dependencies, testing, risks, decisions and readiness.</w:t>
      </w:r>
    </w:p>
    <w:p w14:paraId="56CE09F2" w14:textId="77777777" w:rsidR="002F7C4E" w:rsidRPr="002F7C4E" w:rsidRDefault="002F7C4E" w:rsidP="00C52A66">
      <w:pPr>
        <w:pStyle w:val="ListNumber"/>
        <w:numPr>
          <w:ilvl w:val="0"/>
          <w:numId w:val="3"/>
        </w:numPr>
        <w:rPr>
          <w:rFonts w:ascii="Cambria" w:hAnsi="Cambria"/>
        </w:rPr>
      </w:pPr>
      <w:r w:rsidRPr="002F7C4E">
        <w:rPr>
          <w:rFonts w:ascii="Cambria" w:hAnsi="Cambria"/>
        </w:rPr>
        <w:t>Final Solution — Explain intended component connections without overstating unverified execution.</w:t>
      </w:r>
    </w:p>
    <w:p w14:paraId="39607004" w14:textId="77777777" w:rsidR="002F7C4E" w:rsidRPr="002F7C4E" w:rsidRDefault="002F7C4E" w:rsidP="00C52A66">
      <w:pPr>
        <w:pStyle w:val="ListNumber"/>
        <w:numPr>
          <w:ilvl w:val="0"/>
          <w:numId w:val="3"/>
        </w:numPr>
        <w:rPr>
          <w:rFonts w:ascii="Cambria" w:hAnsi="Cambria"/>
        </w:rPr>
      </w:pPr>
      <w:r w:rsidRPr="002F7C4E">
        <w:rPr>
          <w:rFonts w:ascii="Cambria" w:hAnsi="Cambria"/>
        </w:rPr>
        <w:t>Business Value — Connect verified evidence to the HealthConnect objective.</w:t>
      </w:r>
    </w:p>
    <w:p w14:paraId="43B620E5" w14:textId="77777777" w:rsidR="002F7C4E" w:rsidRPr="002F7C4E" w:rsidRDefault="002F7C4E" w:rsidP="00C52A66">
      <w:pPr>
        <w:pStyle w:val="ListNumber"/>
        <w:numPr>
          <w:ilvl w:val="0"/>
          <w:numId w:val="3"/>
        </w:numPr>
        <w:rPr>
          <w:rFonts w:ascii="Cambria" w:hAnsi="Cambria"/>
        </w:rPr>
      </w:pPr>
      <w:r w:rsidRPr="002F7C4E">
        <w:rPr>
          <w:rFonts w:ascii="Cambria" w:hAnsi="Cambria"/>
        </w:rPr>
        <w:t>Limitations — Explain evidence availability, dataset limitations and the distinction between observed patterns and causal conclusions.</w:t>
      </w:r>
    </w:p>
    <w:p w14:paraId="3D18CA0F" w14:textId="77777777" w:rsidR="002F7C4E" w:rsidRPr="002F7C4E" w:rsidRDefault="002F7C4E" w:rsidP="002F7C4E">
      <w:pPr>
        <w:pStyle w:val="Heading1"/>
        <w:rPr>
          <w:rFonts w:ascii="Cambria" w:hAnsi="Cambria"/>
        </w:rPr>
      </w:pPr>
      <w:r w:rsidRPr="002F7C4E">
        <w:rPr>
          <w:rFonts w:ascii="Cambria" w:hAnsi="Cambria"/>
        </w:rPr>
        <w:t>9. Project Readiness Assessment</w:t>
      </w:r>
    </w:p>
    <w:tbl>
      <w:tblPr>
        <w:tblStyle w:val="TableGrid"/>
        <w:tblW w:w="0" w:type="auto"/>
        <w:tblLook w:val="04A0" w:firstRow="1" w:lastRow="0" w:firstColumn="1" w:lastColumn="0" w:noHBand="0" w:noVBand="1"/>
      </w:tblPr>
      <w:tblGrid>
        <w:gridCol w:w="2876"/>
        <w:gridCol w:w="2875"/>
        <w:gridCol w:w="2879"/>
      </w:tblGrid>
      <w:tr w:rsidR="002F7C4E" w:rsidRPr="002F7C4E" w14:paraId="4A17586F" w14:textId="77777777" w:rsidTr="001526B7">
        <w:tc>
          <w:tcPr>
            <w:tcW w:w="2880" w:type="dxa"/>
          </w:tcPr>
          <w:p w14:paraId="7B0C6542" w14:textId="77777777" w:rsidR="002F7C4E" w:rsidRPr="002F7C4E" w:rsidRDefault="002F7C4E" w:rsidP="001526B7">
            <w:pPr>
              <w:rPr>
                <w:rFonts w:ascii="Cambria" w:hAnsi="Cambria"/>
              </w:rPr>
            </w:pPr>
            <w:r w:rsidRPr="002F7C4E">
              <w:rPr>
                <w:rFonts w:ascii="Cambria" w:hAnsi="Cambria"/>
              </w:rPr>
              <w:t>Area</w:t>
            </w:r>
          </w:p>
        </w:tc>
        <w:tc>
          <w:tcPr>
            <w:tcW w:w="2880" w:type="dxa"/>
          </w:tcPr>
          <w:p w14:paraId="25957D94" w14:textId="77777777" w:rsidR="002F7C4E" w:rsidRPr="002F7C4E" w:rsidRDefault="002F7C4E" w:rsidP="001526B7">
            <w:pPr>
              <w:rPr>
                <w:rFonts w:ascii="Cambria" w:hAnsi="Cambria"/>
              </w:rPr>
            </w:pPr>
            <w:r w:rsidRPr="002F7C4E">
              <w:rPr>
                <w:rFonts w:ascii="Cambria" w:hAnsi="Cambria"/>
              </w:rPr>
              <w:t>Assessment</w:t>
            </w:r>
          </w:p>
        </w:tc>
        <w:tc>
          <w:tcPr>
            <w:tcW w:w="2880" w:type="dxa"/>
          </w:tcPr>
          <w:p w14:paraId="72FF601E" w14:textId="77777777" w:rsidR="002F7C4E" w:rsidRPr="002F7C4E" w:rsidRDefault="002F7C4E" w:rsidP="001526B7">
            <w:pPr>
              <w:rPr>
                <w:rFonts w:ascii="Cambria" w:hAnsi="Cambria"/>
              </w:rPr>
            </w:pPr>
            <w:r w:rsidRPr="002F7C4E">
              <w:rPr>
                <w:rFonts w:ascii="Cambria" w:hAnsi="Cambria"/>
              </w:rPr>
              <w:t>Conclusion</w:t>
            </w:r>
          </w:p>
        </w:tc>
      </w:tr>
      <w:tr w:rsidR="002F7C4E" w:rsidRPr="002F7C4E" w14:paraId="1D9FE93C" w14:textId="77777777" w:rsidTr="001526B7">
        <w:tc>
          <w:tcPr>
            <w:tcW w:w="2880" w:type="dxa"/>
          </w:tcPr>
          <w:p w14:paraId="7CA865C6" w14:textId="77777777" w:rsidR="002F7C4E" w:rsidRPr="002F7C4E" w:rsidRDefault="002F7C4E" w:rsidP="001526B7">
            <w:pPr>
              <w:rPr>
                <w:rFonts w:ascii="Cambria" w:hAnsi="Cambria"/>
              </w:rPr>
            </w:pPr>
            <w:r w:rsidRPr="002F7C4E">
              <w:rPr>
                <w:rFonts w:ascii="Cambria" w:hAnsi="Cambria"/>
              </w:rPr>
              <w:t>PM documentation</w:t>
            </w:r>
          </w:p>
        </w:tc>
        <w:tc>
          <w:tcPr>
            <w:tcW w:w="2880" w:type="dxa"/>
          </w:tcPr>
          <w:p w14:paraId="635559C2" w14:textId="77777777" w:rsidR="002F7C4E" w:rsidRPr="002F7C4E" w:rsidRDefault="002F7C4E" w:rsidP="001526B7">
            <w:pPr>
              <w:rPr>
                <w:rFonts w:ascii="Cambria" w:hAnsi="Cambria"/>
              </w:rPr>
            </w:pPr>
            <w:r w:rsidRPr="002F7C4E">
              <w:rPr>
                <w:rFonts w:ascii="Cambria" w:hAnsi="Cambria"/>
              </w:rPr>
              <w:t>Ready</w:t>
            </w:r>
          </w:p>
        </w:tc>
        <w:tc>
          <w:tcPr>
            <w:tcW w:w="2880" w:type="dxa"/>
          </w:tcPr>
          <w:p w14:paraId="5C6158FE" w14:textId="77777777" w:rsidR="002F7C4E" w:rsidRPr="002F7C4E" w:rsidRDefault="002F7C4E" w:rsidP="001526B7">
            <w:pPr>
              <w:rPr>
                <w:rFonts w:ascii="Cambria" w:hAnsi="Cambria"/>
              </w:rPr>
            </w:pPr>
            <w:r w:rsidRPr="002F7C4E">
              <w:rPr>
                <w:rFonts w:ascii="Cambria" w:hAnsi="Cambria"/>
              </w:rPr>
              <w:t>Ready for submission/presentation.</w:t>
            </w:r>
          </w:p>
        </w:tc>
      </w:tr>
      <w:tr w:rsidR="002F7C4E" w:rsidRPr="002F7C4E" w14:paraId="23A57F6E" w14:textId="77777777" w:rsidTr="001526B7">
        <w:tc>
          <w:tcPr>
            <w:tcW w:w="2880" w:type="dxa"/>
          </w:tcPr>
          <w:p w14:paraId="1AC357EC" w14:textId="77777777" w:rsidR="002F7C4E" w:rsidRPr="002F7C4E" w:rsidRDefault="002F7C4E" w:rsidP="001526B7">
            <w:pPr>
              <w:rPr>
                <w:rFonts w:ascii="Cambria" w:hAnsi="Cambria"/>
              </w:rPr>
            </w:pPr>
            <w:r w:rsidRPr="002F7C4E">
              <w:rPr>
                <w:rFonts w:ascii="Cambria" w:hAnsi="Cambria"/>
              </w:rPr>
              <w:t>Verified analytics evidence</w:t>
            </w:r>
          </w:p>
        </w:tc>
        <w:tc>
          <w:tcPr>
            <w:tcW w:w="2880" w:type="dxa"/>
          </w:tcPr>
          <w:p w14:paraId="5310CA41" w14:textId="77777777" w:rsidR="002F7C4E" w:rsidRPr="002F7C4E" w:rsidRDefault="002F7C4E" w:rsidP="001526B7">
            <w:pPr>
              <w:rPr>
                <w:rFonts w:ascii="Cambria" w:hAnsi="Cambria"/>
              </w:rPr>
            </w:pPr>
            <w:r w:rsidRPr="002F7C4E">
              <w:rPr>
                <w:rFonts w:ascii="Cambria" w:hAnsi="Cambria"/>
              </w:rPr>
              <w:t>Ready for tested component</w:t>
            </w:r>
          </w:p>
        </w:tc>
        <w:tc>
          <w:tcPr>
            <w:tcW w:w="2880" w:type="dxa"/>
          </w:tcPr>
          <w:p w14:paraId="462C116E" w14:textId="77777777" w:rsidR="002F7C4E" w:rsidRPr="002F7C4E" w:rsidRDefault="002F7C4E" w:rsidP="001526B7">
            <w:pPr>
              <w:rPr>
                <w:rFonts w:ascii="Cambria" w:hAnsi="Cambria"/>
              </w:rPr>
            </w:pPr>
            <w:r w:rsidRPr="002F7C4E">
              <w:rPr>
                <w:rFonts w:ascii="Cambria" w:hAnsi="Cambria"/>
              </w:rPr>
              <w:t>Validation passed.</w:t>
            </w:r>
          </w:p>
        </w:tc>
      </w:tr>
      <w:tr w:rsidR="002F7C4E" w:rsidRPr="002F7C4E" w14:paraId="1FEEB775" w14:textId="77777777" w:rsidTr="001526B7">
        <w:tc>
          <w:tcPr>
            <w:tcW w:w="2880" w:type="dxa"/>
          </w:tcPr>
          <w:p w14:paraId="1F1669F7" w14:textId="77777777" w:rsidR="002F7C4E" w:rsidRPr="002F7C4E" w:rsidRDefault="002F7C4E" w:rsidP="001526B7">
            <w:pPr>
              <w:rPr>
                <w:rFonts w:ascii="Cambria" w:hAnsi="Cambria"/>
              </w:rPr>
            </w:pPr>
            <w:r w:rsidRPr="002F7C4E">
              <w:rPr>
                <w:rFonts w:ascii="Cambria" w:hAnsi="Cambria"/>
              </w:rPr>
              <w:t>Cross-track evidence</w:t>
            </w:r>
          </w:p>
        </w:tc>
        <w:tc>
          <w:tcPr>
            <w:tcW w:w="2880" w:type="dxa"/>
          </w:tcPr>
          <w:p w14:paraId="39EBFBC0" w14:textId="77777777" w:rsidR="002F7C4E" w:rsidRPr="002F7C4E" w:rsidRDefault="002F7C4E" w:rsidP="001526B7">
            <w:pPr>
              <w:rPr>
                <w:rFonts w:ascii="Cambria" w:hAnsi="Cambria"/>
              </w:rPr>
            </w:pPr>
            <w:r w:rsidRPr="002F7C4E">
              <w:rPr>
                <w:rFonts w:ascii="Cambria" w:hAnsi="Cambria"/>
              </w:rPr>
              <w:t>Partial</w:t>
            </w:r>
          </w:p>
        </w:tc>
        <w:tc>
          <w:tcPr>
            <w:tcW w:w="2880" w:type="dxa"/>
          </w:tcPr>
          <w:p w14:paraId="2D25D87B" w14:textId="77777777" w:rsidR="002F7C4E" w:rsidRPr="002F7C4E" w:rsidRDefault="002F7C4E" w:rsidP="001526B7">
            <w:pPr>
              <w:rPr>
                <w:rFonts w:ascii="Cambria" w:hAnsi="Cambria"/>
              </w:rPr>
            </w:pPr>
            <w:r w:rsidRPr="002F7C4E">
              <w:rPr>
                <w:rFonts w:ascii="Cambria" w:hAnsi="Cambria"/>
              </w:rPr>
              <w:t>Data Analytics → PM verified.</w:t>
            </w:r>
          </w:p>
        </w:tc>
      </w:tr>
      <w:tr w:rsidR="002F7C4E" w:rsidRPr="002F7C4E" w14:paraId="036F9A74" w14:textId="77777777" w:rsidTr="001526B7">
        <w:tc>
          <w:tcPr>
            <w:tcW w:w="2880" w:type="dxa"/>
          </w:tcPr>
          <w:p w14:paraId="2400D601" w14:textId="77777777" w:rsidR="002F7C4E" w:rsidRPr="002F7C4E" w:rsidRDefault="002F7C4E" w:rsidP="001526B7">
            <w:pPr>
              <w:rPr>
                <w:rFonts w:ascii="Cambria" w:hAnsi="Cambria"/>
              </w:rPr>
            </w:pPr>
            <w:r w:rsidRPr="002F7C4E">
              <w:rPr>
                <w:rFonts w:ascii="Cambria" w:hAnsi="Cambria"/>
              </w:rPr>
              <w:t>Final technical workstreams</w:t>
            </w:r>
          </w:p>
        </w:tc>
        <w:tc>
          <w:tcPr>
            <w:tcW w:w="2880" w:type="dxa"/>
          </w:tcPr>
          <w:p w14:paraId="4F1E9750" w14:textId="77777777" w:rsidR="002F7C4E" w:rsidRPr="002F7C4E" w:rsidRDefault="002F7C4E" w:rsidP="001526B7">
            <w:pPr>
              <w:rPr>
                <w:rFonts w:ascii="Cambria" w:hAnsi="Cambria"/>
              </w:rPr>
            </w:pPr>
            <w:r w:rsidRPr="002F7C4E">
              <w:rPr>
                <w:rFonts w:ascii="Cambria" w:hAnsi="Cambria"/>
              </w:rPr>
              <w:t>Pending Evidence</w:t>
            </w:r>
          </w:p>
        </w:tc>
        <w:tc>
          <w:tcPr>
            <w:tcW w:w="2880" w:type="dxa"/>
          </w:tcPr>
          <w:p w14:paraId="639FC5AE" w14:textId="77777777" w:rsidR="002F7C4E" w:rsidRPr="002F7C4E" w:rsidRDefault="002F7C4E" w:rsidP="001526B7">
            <w:pPr>
              <w:rPr>
                <w:rFonts w:ascii="Cambria" w:hAnsi="Cambria"/>
              </w:rPr>
            </w:pPr>
            <w:r w:rsidRPr="002F7C4E">
              <w:rPr>
                <w:rFonts w:ascii="Cambria" w:hAnsi="Cambria"/>
              </w:rPr>
              <w:t>PM cannot confirm DS/ML/</w:t>
            </w:r>
            <w:proofErr w:type="spellStart"/>
            <w:r w:rsidRPr="002F7C4E">
              <w:rPr>
                <w:rFonts w:ascii="Cambria" w:hAnsi="Cambria"/>
              </w:rPr>
              <w:t>GenAI</w:t>
            </w:r>
            <w:proofErr w:type="spellEnd"/>
            <w:r w:rsidRPr="002F7C4E">
              <w:rPr>
                <w:rFonts w:ascii="Cambria" w:hAnsi="Cambria"/>
              </w:rPr>
              <w:t xml:space="preserve"> readiness.</w:t>
            </w:r>
          </w:p>
        </w:tc>
      </w:tr>
      <w:tr w:rsidR="002F7C4E" w:rsidRPr="002F7C4E" w14:paraId="1A504B2A" w14:textId="77777777" w:rsidTr="001526B7">
        <w:tc>
          <w:tcPr>
            <w:tcW w:w="2880" w:type="dxa"/>
          </w:tcPr>
          <w:p w14:paraId="6B84F961" w14:textId="77777777" w:rsidR="002F7C4E" w:rsidRPr="002F7C4E" w:rsidRDefault="002F7C4E" w:rsidP="001526B7">
            <w:pPr>
              <w:rPr>
                <w:rFonts w:ascii="Cambria" w:hAnsi="Cambria"/>
              </w:rPr>
            </w:pPr>
            <w:r w:rsidRPr="002F7C4E">
              <w:rPr>
                <w:rFonts w:ascii="Cambria" w:hAnsi="Cambria"/>
              </w:rPr>
              <w:t>End-to-end solution</w:t>
            </w:r>
          </w:p>
        </w:tc>
        <w:tc>
          <w:tcPr>
            <w:tcW w:w="2880" w:type="dxa"/>
          </w:tcPr>
          <w:p w14:paraId="675FE2A4" w14:textId="77777777" w:rsidR="002F7C4E" w:rsidRPr="002F7C4E" w:rsidRDefault="002F7C4E" w:rsidP="001526B7">
            <w:pPr>
              <w:rPr>
                <w:rFonts w:ascii="Cambria" w:hAnsi="Cambria"/>
              </w:rPr>
            </w:pPr>
            <w:r w:rsidRPr="002F7C4E">
              <w:rPr>
                <w:rFonts w:ascii="Cambria" w:hAnsi="Cambria"/>
              </w:rPr>
              <w:t>Conditional</w:t>
            </w:r>
          </w:p>
        </w:tc>
        <w:tc>
          <w:tcPr>
            <w:tcW w:w="2880" w:type="dxa"/>
          </w:tcPr>
          <w:p w14:paraId="648696B3" w14:textId="77777777" w:rsidR="002F7C4E" w:rsidRPr="002F7C4E" w:rsidRDefault="002F7C4E" w:rsidP="001526B7">
            <w:pPr>
              <w:rPr>
                <w:rFonts w:ascii="Cambria" w:hAnsi="Cambria"/>
              </w:rPr>
            </w:pPr>
            <w:r w:rsidRPr="002F7C4E">
              <w:rPr>
                <w:rFonts w:ascii="Cambria" w:hAnsi="Cambria"/>
              </w:rPr>
              <w:t>Full multidisciplinary readiness cannot be independently verified.</w:t>
            </w:r>
          </w:p>
        </w:tc>
      </w:tr>
      <w:tr w:rsidR="002F7C4E" w:rsidRPr="002F7C4E" w14:paraId="209137FB" w14:textId="77777777" w:rsidTr="001526B7">
        <w:tc>
          <w:tcPr>
            <w:tcW w:w="2880" w:type="dxa"/>
          </w:tcPr>
          <w:p w14:paraId="15604095" w14:textId="77777777" w:rsidR="002F7C4E" w:rsidRPr="002F7C4E" w:rsidRDefault="002F7C4E" w:rsidP="001526B7">
            <w:pPr>
              <w:rPr>
                <w:rFonts w:ascii="Cambria" w:hAnsi="Cambria"/>
              </w:rPr>
            </w:pPr>
            <w:r w:rsidRPr="002F7C4E">
              <w:rPr>
                <w:rFonts w:ascii="Cambria" w:hAnsi="Cambria"/>
              </w:rPr>
              <w:t>Individual PM presentation</w:t>
            </w:r>
          </w:p>
        </w:tc>
        <w:tc>
          <w:tcPr>
            <w:tcW w:w="2880" w:type="dxa"/>
          </w:tcPr>
          <w:p w14:paraId="289A620E" w14:textId="77777777" w:rsidR="002F7C4E" w:rsidRPr="002F7C4E" w:rsidRDefault="002F7C4E" w:rsidP="001526B7">
            <w:pPr>
              <w:rPr>
                <w:rFonts w:ascii="Cambria" w:hAnsi="Cambria"/>
              </w:rPr>
            </w:pPr>
            <w:r w:rsidRPr="002F7C4E">
              <w:rPr>
                <w:rFonts w:ascii="Cambria" w:hAnsi="Cambria"/>
              </w:rPr>
              <w:t>Ready</w:t>
            </w:r>
          </w:p>
        </w:tc>
        <w:tc>
          <w:tcPr>
            <w:tcW w:w="2880" w:type="dxa"/>
          </w:tcPr>
          <w:p w14:paraId="45B08954" w14:textId="77777777" w:rsidR="002F7C4E" w:rsidRPr="002F7C4E" w:rsidRDefault="002F7C4E" w:rsidP="001526B7">
            <w:pPr>
              <w:rPr>
                <w:rFonts w:ascii="Cambria" w:hAnsi="Cambria"/>
              </w:rPr>
            </w:pPr>
            <w:r w:rsidRPr="002F7C4E">
              <w:rPr>
                <w:rFonts w:ascii="Cambria" w:hAnsi="Cambria"/>
              </w:rPr>
              <w:t>PM contribution and verified evidence are available.</w:t>
            </w:r>
          </w:p>
        </w:tc>
      </w:tr>
    </w:tbl>
    <w:p w14:paraId="57796AC1" w14:textId="77777777" w:rsidR="00C52A66" w:rsidRDefault="00C52A66" w:rsidP="00C52A66"/>
    <w:p w14:paraId="133258D3" w14:textId="77777777" w:rsidR="00C52A66" w:rsidRDefault="00C52A66" w:rsidP="00C52A66"/>
    <w:p w14:paraId="1959160D" w14:textId="77777777" w:rsidR="00C52A66" w:rsidRDefault="00C52A66" w:rsidP="00C52A66"/>
    <w:p w14:paraId="7E1D5133" w14:textId="65FC4111" w:rsidR="002F7C4E" w:rsidRPr="00C52A66" w:rsidRDefault="002F7C4E" w:rsidP="00C52A66">
      <w:pPr>
        <w:pStyle w:val="Heading1"/>
        <w:rPr>
          <w:rFonts w:ascii="Cambria" w:hAnsi="Cambria"/>
        </w:rPr>
      </w:pPr>
      <w:r w:rsidRPr="00C52A66">
        <w:rPr>
          <w:rFonts w:ascii="Cambria" w:hAnsi="Cambria"/>
        </w:rPr>
        <w:lastRenderedPageBreak/>
        <w:t>10. Project Closure Summary</w:t>
      </w:r>
    </w:p>
    <w:p w14:paraId="45C11A7F" w14:textId="77777777" w:rsidR="002F7C4E" w:rsidRPr="002F7C4E" w:rsidRDefault="002F7C4E" w:rsidP="002F7C4E">
      <w:pPr>
        <w:rPr>
          <w:rFonts w:ascii="Cambria" w:hAnsi="Cambria"/>
        </w:rPr>
      </w:pPr>
      <w:r w:rsidRPr="002F7C4E">
        <w:rPr>
          <w:rFonts w:ascii="Cambria" w:hAnsi="Cambria"/>
        </w:rPr>
        <w:t>The Project Management track established and maintained the project control layer across the HealthConnect journey: planning, task execution, timeline management, risks, dependencies, integration, testing, issue tracking, decisions and readiness assessment.</w:t>
      </w:r>
    </w:p>
    <w:p w14:paraId="1C22557A" w14:textId="77777777" w:rsidR="002F7C4E" w:rsidRPr="002F7C4E" w:rsidRDefault="002F7C4E" w:rsidP="002F7C4E">
      <w:pPr>
        <w:rPr>
          <w:rFonts w:ascii="Cambria" w:hAnsi="Cambria"/>
        </w:rPr>
      </w:pPr>
      <w:r w:rsidRPr="002F7C4E">
        <w:rPr>
          <w:rFonts w:ascii="Cambria" w:hAnsi="Cambria"/>
        </w:rPr>
        <w:t>The verified Data Analytics testing result was incorporated into the final PM evidence base. The result remained unchanged after validation: 43.5% for 0 previous no-shows, 54.8% for 1–2, and 68.8% for 3+, with an overall rate of 48.5%.</w:t>
      </w:r>
    </w:p>
    <w:p w14:paraId="6C35ECE7" w14:textId="77777777" w:rsidR="002F7C4E" w:rsidRPr="002F7C4E" w:rsidRDefault="002F7C4E" w:rsidP="002F7C4E">
      <w:pPr>
        <w:rPr>
          <w:rFonts w:ascii="Cambria" w:hAnsi="Cambria"/>
        </w:rPr>
      </w:pPr>
      <w:r w:rsidRPr="002F7C4E">
        <w:rPr>
          <w:rFonts w:ascii="Cambria" w:hAnsi="Cambria"/>
        </w:rPr>
        <w:t>Overall readiness is conditional because final technical evidence from Data Science, ML Engineering and Generative AI was not available for PM verification. This limitation is documented rather than replaced with assumptions.</w:t>
      </w:r>
    </w:p>
    <w:p w14:paraId="6BCE53F9" w14:textId="77777777" w:rsidR="002F7C4E" w:rsidRPr="002F7C4E" w:rsidRDefault="002F7C4E" w:rsidP="002F7C4E">
      <w:pPr>
        <w:pStyle w:val="Heading1"/>
        <w:rPr>
          <w:rFonts w:ascii="Cambria" w:hAnsi="Cambria"/>
        </w:rPr>
      </w:pPr>
      <w:r w:rsidRPr="002F7C4E">
        <w:rPr>
          <w:rFonts w:ascii="Cambria" w:hAnsi="Cambria"/>
        </w:rPr>
        <w:t>11. PM Contribution to the HealthConnect Objective</w:t>
      </w:r>
    </w:p>
    <w:p w14:paraId="6578739C" w14:textId="77777777" w:rsidR="002F7C4E" w:rsidRPr="002F7C4E" w:rsidRDefault="002F7C4E" w:rsidP="002F7C4E">
      <w:pPr>
        <w:rPr>
          <w:rFonts w:ascii="Cambria" w:hAnsi="Cambria"/>
        </w:rPr>
      </w:pPr>
      <w:r w:rsidRPr="002F7C4E">
        <w:rPr>
          <w:rFonts w:ascii="Cambria" w:hAnsi="Cambria"/>
        </w:rPr>
        <w:t>The PM contribution supports the overall objective by creating a structured mechanism for moving evidence from individual workstreams into coordinated project decisions, monitoring dependencies and risks, validating what is ready, and communicating the final solution clearly.</w:t>
      </w:r>
    </w:p>
    <w:p w14:paraId="60A32C12" w14:textId="77777777" w:rsidR="00D03837" w:rsidRPr="002F7C4E" w:rsidRDefault="00D03837">
      <w:pPr>
        <w:rPr>
          <w:rFonts w:ascii="Cambria" w:hAnsi="Cambria"/>
        </w:rPr>
      </w:pPr>
    </w:p>
    <w:sectPr w:rsidR="00D03837" w:rsidRPr="002F7C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CA0837F8"/>
    <w:lvl w:ilvl="0">
      <w:start w:val="1"/>
      <w:numFmt w:val="decimal"/>
      <w:pStyle w:val="ListNumber"/>
      <w:lvlText w:val="%1."/>
      <w:lvlJc w:val="left"/>
      <w:pPr>
        <w:tabs>
          <w:tab w:val="num" w:pos="630"/>
        </w:tabs>
        <w:ind w:left="630" w:hanging="360"/>
      </w:pPr>
    </w:lvl>
  </w:abstractNum>
  <w:abstractNum w:abstractNumId="1" w15:restartNumberingAfterBreak="0">
    <w:nsid w:val="FFFFFF89"/>
    <w:multiLevelType w:val="singleLevel"/>
    <w:tmpl w:val="895E3D44"/>
    <w:lvl w:ilvl="0">
      <w:start w:val="1"/>
      <w:numFmt w:val="bullet"/>
      <w:pStyle w:val="ListBullet"/>
      <w:lvlText w:val=""/>
      <w:lvlJc w:val="left"/>
      <w:pPr>
        <w:tabs>
          <w:tab w:val="num" w:pos="630"/>
        </w:tabs>
        <w:ind w:left="630" w:hanging="360"/>
      </w:pPr>
      <w:rPr>
        <w:rFonts w:ascii="Symbol" w:hAnsi="Symbol" w:hint="default"/>
      </w:rPr>
    </w:lvl>
  </w:abstractNum>
  <w:abstractNum w:abstractNumId="2" w15:restartNumberingAfterBreak="0">
    <w:nsid w:val="741103AD"/>
    <w:multiLevelType w:val="hybridMultilevel"/>
    <w:tmpl w:val="56CADB6E"/>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34C"/>
    <w:rsid w:val="00047107"/>
    <w:rsid w:val="000A465F"/>
    <w:rsid w:val="002F7C4E"/>
    <w:rsid w:val="009B734C"/>
    <w:rsid w:val="00C52A66"/>
    <w:rsid w:val="00CC16C3"/>
    <w:rsid w:val="00D03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069D2"/>
  <w15:chartTrackingRefBased/>
  <w15:docId w15:val="{D0812446-401D-40DD-9502-5C455A9A4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C4E"/>
    <w:pPr>
      <w:spacing w:after="200" w:line="276" w:lineRule="auto"/>
    </w:pPr>
    <w:rPr>
      <w:rFonts w:eastAsiaTheme="minorEastAsia"/>
    </w:rPr>
  </w:style>
  <w:style w:type="paragraph" w:styleId="Heading1">
    <w:name w:val="heading 1"/>
    <w:basedOn w:val="Normal"/>
    <w:next w:val="Normal"/>
    <w:link w:val="Heading1Char"/>
    <w:uiPriority w:val="9"/>
    <w:qFormat/>
    <w:rsid w:val="002F7C4E"/>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C4E"/>
    <w:rPr>
      <w:rFonts w:asciiTheme="majorHAnsi" w:eastAsiaTheme="majorEastAsia" w:hAnsiTheme="majorHAnsi" w:cstheme="majorBidi"/>
      <w:b/>
      <w:bCs/>
      <w:color w:val="2F5496" w:themeColor="accent1" w:themeShade="BF"/>
      <w:sz w:val="28"/>
      <w:szCs w:val="28"/>
    </w:rPr>
  </w:style>
  <w:style w:type="paragraph" w:styleId="ListBullet">
    <w:name w:val="List Bullet"/>
    <w:basedOn w:val="Normal"/>
    <w:uiPriority w:val="99"/>
    <w:unhideWhenUsed/>
    <w:rsid w:val="002F7C4E"/>
    <w:pPr>
      <w:numPr>
        <w:numId w:val="1"/>
      </w:numPr>
      <w:contextualSpacing/>
    </w:pPr>
  </w:style>
  <w:style w:type="paragraph" w:styleId="ListNumber">
    <w:name w:val="List Number"/>
    <w:basedOn w:val="Normal"/>
    <w:uiPriority w:val="99"/>
    <w:unhideWhenUsed/>
    <w:rsid w:val="002F7C4E"/>
    <w:pPr>
      <w:numPr>
        <w:numId w:val="2"/>
      </w:numPr>
      <w:contextualSpacing/>
    </w:pPr>
  </w:style>
  <w:style w:type="table" w:styleId="TableGrid">
    <w:name w:val="Table Grid"/>
    <w:basedOn w:val="TableNormal"/>
    <w:uiPriority w:val="59"/>
    <w:rsid w:val="002F7C4E"/>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977</Words>
  <Characters>5575</Characters>
  <Application>Microsoft Office Word</Application>
  <DocSecurity>0</DocSecurity>
  <Lines>46</Lines>
  <Paragraphs>13</Paragraphs>
  <ScaleCrop>false</ScaleCrop>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OKafor</dc:creator>
  <cp:keywords/>
  <dc:description/>
  <cp:lastModifiedBy>Felix OKafor</cp:lastModifiedBy>
  <cp:revision>6</cp:revision>
  <dcterms:created xsi:type="dcterms:W3CDTF">2026-09-24T09:22:00Z</dcterms:created>
  <dcterms:modified xsi:type="dcterms:W3CDTF">2026-09-24T09:28:00Z</dcterms:modified>
</cp:coreProperties>
</file>