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DCB1D" w14:textId="2EF0290C" w:rsidR="00F025F1" w:rsidRPr="00CF3AC6" w:rsidRDefault="00FC18CD">
      <w:pPr>
        <w:rPr>
          <w:lang w:val="en-US"/>
        </w:rPr>
      </w:pPr>
      <w:hyperlink r:id="rId4" w:history="1">
        <w:r w:rsidRPr="00CF3AC6">
          <w:rPr>
            <w:rStyle w:val="Hyperlnk"/>
            <w:lang w:val="en-US"/>
          </w:rPr>
          <w:t>dev@insupport.se</w:t>
        </w:r>
      </w:hyperlink>
    </w:p>
    <w:p w14:paraId="594F0940" w14:textId="3FACF1B8" w:rsidR="000668B8" w:rsidRDefault="000668B8">
      <w:pPr>
        <w:rPr>
          <w:lang w:val="en-US"/>
        </w:rPr>
      </w:pPr>
      <w:r>
        <w:rPr>
          <w:lang w:val="en-US"/>
        </w:rPr>
        <w:t>This solution is using the Milestone SKD API which can be downloaded from the Milestone partner portal.</w:t>
      </w:r>
    </w:p>
    <w:p w14:paraId="063E0E33" w14:textId="05F3985A" w:rsidR="00FC18CD" w:rsidRPr="00161AA2" w:rsidRDefault="00161AA2">
      <w:pPr>
        <w:rPr>
          <w:lang w:val="en-US"/>
        </w:rPr>
      </w:pPr>
      <w:r w:rsidRPr="00161AA2">
        <w:rPr>
          <w:lang w:val="en-US"/>
        </w:rPr>
        <w:t xml:space="preserve">SDK Documentation: </w:t>
      </w:r>
      <w:hyperlink r:id="rId5" w:history="1">
        <w:r w:rsidRPr="00701A30">
          <w:rPr>
            <w:rStyle w:val="Hyperlnk"/>
            <w:lang w:val="en-US"/>
          </w:rPr>
          <w:t>https://doc.developer.milestonesys.com/html/index.html</w:t>
        </w:r>
      </w:hyperlink>
    </w:p>
    <w:p w14:paraId="5A181203" w14:textId="67D0840E" w:rsidR="000668B8" w:rsidRPr="000668B8" w:rsidRDefault="00DB1C28">
      <w:pPr>
        <w:rPr>
          <w:lang w:val="en-US"/>
        </w:rPr>
      </w:pPr>
      <w:r>
        <w:rPr>
          <w:lang w:val="en-US"/>
        </w:rPr>
        <w:t>Most of the code is based on the samples Mil</w:t>
      </w:r>
      <w:r w:rsidR="00CB6286">
        <w:rPr>
          <w:lang w:val="en-US"/>
        </w:rPr>
        <w:t>e</w:t>
      </w:r>
      <w:r>
        <w:rPr>
          <w:lang w:val="en-US"/>
        </w:rPr>
        <w:t>stone provide via the SDK. Here’s some u</w:t>
      </w:r>
      <w:r w:rsidR="000668B8" w:rsidRPr="000668B8">
        <w:rPr>
          <w:lang w:val="en-US"/>
        </w:rPr>
        <w:t>seful samples: Demo Driver, Search agents</w:t>
      </w:r>
      <w:r w:rsidR="000668B8">
        <w:rPr>
          <w:lang w:val="en-US"/>
        </w:rPr>
        <w:t xml:space="preserve">, </w:t>
      </w:r>
      <w:r w:rsidR="000668B8" w:rsidRPr="000668B8">
        <w:rPr>
          <w:lang w:val="en-US"/>
        </w:rPr>
        <w:t>Analytics Overlay</w:t>
      </w:r>
    </w:p>
    <w:p w14:paraId="797FB4F7" w14:textId="77777777" w:rsidR="00CF3AC6" w:rsidRDefault="00FC18CD" w:rsidP="00CF3AC6">
      <w:pPr>
        <w:pStyle w:val="Rubrik2"/>
        <w:rPr>
          <w:lang w:val="en-US"/>
        </w:rPr>
      </w:pPr>
      <w:r w:rsidRPr="00CF3AC6">
        <w:rPr>
          <w:lang w:val="en-US"/>
        </w:rPr>
        <w:t>System interaction</w:t>
      </w:r>
    </w:p>
    <w:p w14:paraId="5C58AFC4" w14:textId="4D590A09" w:rsidR="00FC18CD" w:rsidRDefault="00CF3AC6">
      <w:pPr>
        <w:rPr>
          <w:lang w:val="en-US"/>
        </w:rPr>
      </w:pPr>
      <w:r>
        <w:rPr>
          <w:lang w:val="en-US"/>
        </w:rPr>
        <w:t>E</w:t>
      </w:r>
      <w:r w:rsidR="00FC18CD" w:rsidRPr="00CF3AC6">
        <w:rPr>
          <w:lang w:val="en-US"/>
        </w:rPr>
        <w:t>xample 1</w:t>
      </w:r>
      <w:r w:rsidRPr="00CF3AC6">
        <w:rPr>
          <w:lang w:val="en-US"/>
        </w:rPr>
        <w:t>,</w:t>
      </w:r>
      <w:r>
        <w:rPr>
          <w:lang w:val="en-US"/>
        </w:rPr>
        <w:t xml:space="preserve"> camera streams to the UVAP and Milestone</w:t>
      </w:r>
    </w:p>
    <w:p w14:paraId="6BE2C8AB" w14:textId="4291B25E" w:rsidR="00E32620" w:rsidRDefault="00E32620">
      <w:pPr>
        <w:rPr>
          <w:lang w:val="en-US"/>
        </w:rPr>
      </w:pPr>
      <w:r>
        <w:rPr>
          <w:lang w:val="en-US"/>
        </w:rPr>
        <w:t xml:space="preserve">The camera outputs two streams, one to the UVAP and one to Milestone. This doesn’t require the Onvif Bridge and works out of the box. </w:t>
      </w:r>
    </w:p>
    <w:p w14:paraId="57C22899" w14:textId="2F3A4398" w:rsidR="00F82FD5" w:rsidRPr="00CF3AC6" w:rsidRDefault="00F82FD5">
      <w:pPr>
        <w:rPr>
          <w:lang w:val="en-US"/>
        </w:rPr>
      </w:pPr>
      <w:r>
        <w:rPr>
          <w:noProof/>
          <w:lang w:val="en-US"/>
        </w:rPr>
        <w:drawing>
          <wp:inline distT="0" distB="0" distL="0" distR="0" wp14:anchorId="4C7A4514" wp14:editId="719D00F2">
            <wp:extent cx="5756910" cy="4455160"/>
            <wp:effectExtent l="0" t="0" r="0" b="254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455160"/>
                    </a:xfrm>
                    <a:prstGeom prst="rect">
                      <a:avLst/>
                    </a:prstGeom>
                    <a:noFill/>
                    <a:ln>
                      <a:noFill/>
                    </a:ln>
                  </pic:spPr>
                </pic:pic>
              </a:graphicData>
            </a:graphic>
          </wp:inline>
        </w:drawing>
      </w:r>
    </w:p>
    <w:p w14:paraId="66D9B58B" w14:textId="49167F25" w:rsidR="00FC18CD" w:rsidRDefault="00CF399F">
      <w:r>
        <w:br w:type="page"/>
      </w:r>
    </w:p>
    <w:p w14:paraId="5C516C63" w14:textId="728879C4" w:rsidR="00CF3AC6" w:rsidRDefault="00CF3AC6">
      <w:pPr>
        <w:rPr>
          <w:lang w:val="en-US"/>
        </w:rPr>
      </w:pPr>
      <w:r w:rsidRPr="00CF3AC6">
        <w:rPr>
          <w:lang w:val="en-US"/>
        </w:rPr>
        <w:lastRenderedPageBreak/>
        <w:t>Example 2, camera streams to M</w:t>
      </w:r>
      <w:r>
        <w:rPr>
          <w:lang w:val="en-US"/>
        </w:rPr>
        <w:t xml:space="preserve">ilestone and then to the UVAP via </w:t>
      </w:r>
      <w:r w:rsidR="00CF399F">
        <w:rPr>
          <w:lang w:val="en-US"/>
        </w:rPr>
        <w:t xml:space="preserve">the Milestone </w:t>
      </w:r>
      <w:r>
        <w:rPr>
          <w:lang w:val="en-US"/>
        </w:rPr>
        <w:t>Onvif Bridge</w:t>
      </w:r>
      <w:r w:rsidR="00CF399F">
        <w:rPr>
          <w:lang w:val="en-US"/>
        </w:rPr>
        <w:t>. This saves bandwidth between the camera and servers but requires the Milestone Onvif Bridge to be installed and configured. This is the only alternative if the camera only supports to output one rtsp stream.</w:t>
      </w:r>
    </w:p>
    <w:p w14:paraId="54A8199B" w14:textId="49608B61" w:rsidR="00F82FD5" w:rsidRPr="00CF3AC6" w:rsidRDefault="00CF399F">
      <w:pPr>
        <w:rPr>
          <w:lang w:val="en-US"/>
        </w:rPr>
      </w:pPr>
      <w:r>
        <w:rPr>
          <w:noProof/>
          <w:lang w:val="en-US"/>
        </w:rPr>
        <w:drawing>
          <wp:inline distT="0" distB="0" distL="0" distR="0" wp14:anchorId="7349F282" wp14:editId="5A4FFB17">
            <wp:extent cx="5759450" cy="4013200"/>
            <wp:effectExtent l="0" t="0" r="0" b="635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4013200"/>
                    </a:xfrm>
                    <a:prstGeom prst="rect">
                      <a:avLst/>
                    </a:prstGeom>
                    <a:noFill/>
                    <a:ln>
                      <a:noFill/>
                    </a:ln>
                  </pic:spPr>
                </pic:pic>
              </a:graphicData>
            </a:graphic>
          </wp:inline>
        </w:drawing>
      </w:r>
    </w:p>
    <w:p w14:paraId="3B821EC2" w14:textId="5ECA84D1" w:rsidR="00F77165" w:rsidRDefault="00F77165"/>
    <w:p w14:paraId="2706FACF" w14:textId="5868603C" w:rsidR="00CF3AC6" w:rsidRPr="00DB1C28" w:rsidRDefault="00F77165" w:rsidP="00F77165">
      <w:pPr>
        <w:pStyle w:val="Rubrik1"/>
        <w:rPr>
          <w:lang w:val="en-US"/>
        </w:rPr>
      </w:pPr>
      <w:r w:rsidRPr="00DB1C28">
        <w:rPr>
          <w:lang w:val="en-US"/>
        </w:rPr>
        <w:br w:type="page"/>
      </w:r>
      <w:r w:rsidRPr="00DB1C28">
        <w:rPr>
          <w:lang w:val="en-US"/>
        </w:rPr>
        <w:lastRenderedPageBreak/>
        <w:t>Driver</w:t>
      </w:r>
    </w:p>
    <w:p w14:paraId="3740B0D1" w14:textId="35857DFC" w:rsidR="00C81254" w:rsidRPr="00C81254" w:rsidRDefault="00C81254" w:rsidP="00C81254">
      <w:pPr>
        <w:rPr>
          <w:lang w:val="en-US"/>
        </w:rPr>
      </w:pPr>
      <w:r w:rsidRPr="00C81254">
        <w:rPr>
          <w:lang w:val="en-US"/>
        </w:rPr>
        <w:t>The driver implementation is b</w:t>
      </w:r>
      <w:r>
        <w:rPr>
          <w:lang w:val="en-US"/>
        </w:rPr>
        <w:t>ased on the MIPDriver Visual Studio template.</w:t>
      </w:r>
    </w:p>
    <w:p w14:paraId="76A1AAC9" w14:textId="0CC2B269" w:rsidR="00F77165" w:rsidRDefault="00F77165" w:rsidP="00F77165">
      <w:pPr>
        <w:rPr>
          <w:lang w:val="en-US"/>
        </w:rPr>
      </w:pPr>
      <w:r w:rsidRPr="00F77165">
        <w:rPr>
          <w:lang w:val="en-US"/>
        </w:rPr>
        <w:t>The driver configuration is set b</w:t>
      </w:r>
      <w:r>
        <w:rPr>
          <w:lang w:val="en-US"/>
        </w:rPr>
        <w:t xml:space="preserve">y </w:t>
      </w:r>
      <w:r w:rsidRPr="00F77165">
        <w:rPr>
          <w:lang w:val="en-US"/>
        </w:rPr>
        <w:t>UVAPMipDriverConfigurationManager.cs</w:t>
      </w:r>
      <w:r>
        <w:rPr>
          <w:lang w:val="en-US"/>
        </w:rPr>
        <w:t>.</w:t>
      </w:r>
    </w:p>
    <w:p w14:paraId="24431739" w14:textId="565CD7AA" w:rsidR="00F77165" w:rsidRDefault="00F77165" w:rsidP="00F77165">
      <w:pPr>
        <w:rPr>
          <w:lang w:val="en-US"/>
        </w:rPr>
      </w:pPr>
      <w:r>
        <w:rPr>
          <w:lang w:val="en-US"/>
        </w:rPr>
        <w:t xml:space="preserve">This configuration can </w:t>
      </w:r>
      <w:r w:rsidRPr="00351B3E">
        <w:rPr>
          <w:b/>
          <w:bCs/>
          <w:lang w:val="en-US"/>
        </w:rPr>
        <w:t>only be fetched from within</w:t>
      </w:r>
      <w:r>
        <w:rPr>
          <w:lang w:val="en-US"/>
        </w:rPr>
        <w:t xml:space="preserve"> the driver. See </w:t>
      </w:r>
      <w:r w:rsidRPr="00F77165">
        <w:rPr>
          <w:lang w:val="en-US"/>
        </w:rPr>
        <w:t>UVAPMipDriverStreamManager.cs</w:t>
      </w:r>
      <w:r>
        <w:rPr>
          <w:lang w:val="en-US"/>
        </w:rPr>
        <w:t xml:space="preserve"> and </w:t>
      </w:r>
      <w:r w:rsidRPr="00F77165">
        <w:rPr>
          <w:lang w:val="en-US"/>
        </w:rPr>
        <w:t>CreateSession</w:t>
      </w:r>
      <w:r>
        <w:rPr>
          <w:lang w:val="en-US"/>
        </w:rPr>
        <w:t xml:space="preserve"> where the configuration is fetched.</w:t>
      </w:r>
    </w:p>
    <w:p w14:paraId="0121A67E" w14:textId="30E14BDC" w:rsidR="001509E0" w:rsidRDefault="00351B3E" w:rsidP="00F77165">
      <w:pPr>
        <w:rPr>
          <w:lang w:val="en-US"/>
        </w:rPr>
      </w:pPr>
      <w:r>
        <w:rPr>
          <w:lang w:val="en-US"/>
        </w:rPr>
        <w:t xml:space="preserve">Due to this, there’s no way to verify if the metadata devices are from the UVAPMipDriver from other systems/plugins. </w:t>
      </w:r>
      <w:r w:rsidR="000039A5">
        <w:rPr>
          <w:lang w:val="en-US"/>
        </w:rPr>
        <w:t>Therefore,</w:t>
      </w:r>
      <w:r>
        <w:rPr>
          <w:lang w:val="en-US"/>
        </w:rPr>
        <w:t xml:space="preserve"> the integrator must rename the metadata devices to ‘head’ or ‘skeleton’ so the UVAPMipPlugin overlay knows what devices to try to visualize. </w:t>
      </w:r>
      <w:r w:rsidR="001509E0">
        <w:rPr>
          <w:lang w:val="en-US"/>
        </w:rPr>
        <w:t xml:space="preserve">See the method </w:t>
      </w:r>
      <w:r w:rsidR="001509E0" w:rsidRPr="001509E0">
        <w:rPr>
          <w:lang w:val="en-US"/>
        </w:rPr>
        <w:t>Instance_NewImageViewerControlEvent</w:t>
      </w:r>
      <w:r w:rsidR="001509E0">
        <w:rPr>
          <w:lang w:val="en-US"/>
        </w:rPr>
        <w:t xml:space="preserve"> in </w:t>
      </w:r>
      <w:r w:rsidR="001509E0" w:rsidRPr="001509E0">
        <w:rPr>
          <w:lang w:val="en-US"/>
        </w:rPr>
        <w:t>VisualizerBackgroundPlugin.cs</w:t>
      </w:r>
      <w:r w:rsidR="001509E0">
        <w:rPr>
          <w:lang w:val="en-US"/>
        </w:rPr>
        <w:t xml:space="preserve">. </w:t>
      </w:r>
      <w:r w:rsidR="00614EE3">
        <w:rPr>
          <w:lang w:val="en-US"/>
        </w:rPr>
        <w:t>See the driver document for more information on how to do this.</w:t>
      </w:r>
      <w:bookmarkStart w:id="0" w:name="_GoBack"/>
      <w:bookmarkEnd w:id="0"/>
    </w:p>
    <w:p w14:paraId="42CA8680" w14:textId="12995B8C" w:rsidR="00351B3E" w:rsidRPr="00F77165" w:rsidRDefault="001509E0" w:rsidP="00F77165">
      <w:pPr>
        <w:rPr>
          <w:lang w:val="en-US"/>
        </w:rPr>
      </w:pPr>
      <w:r>
        <w:rPr>
          <w:lang w:val="en-US"/>
        </w:rPr>
        <w:t>With that said, it’s possible to create the visualizers automatically and have them close if they fail to parse the metadata but I went with this option for now.</w:t>
      </w:r>
    </w:p>
    <w:sectPr w:rsidR="00351B3E" w:rsidRPr="00F771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29"/>
    <w:rsid w:val="000039A5"/>
    <w:rsid w:val="000668B8"/>
    <w:rsid w:val="001509E0"/>
    <w:rsid w:val="00161AA2"/>
    <w:rsid w:val="00351B3E"/>
    <w:rsid w:val="00614EE3"/>
    <w:rsid w:val="00752929"/>
    <w:rsid w:val="00AA5152"/>
    <w:rsid w:val="00C81254"/>
    <w:rsid w:val="00CB6286"/>
    <w:rsid w:val="00CE0E20"/>
    <w:rsid w:val="00CF399F"/>
    <w:rsid w:val="00CF3AC6"/>
    <w:rsid w:val="00DB1C28"/>
    <w:rsid w:val="00E32620"/>
    <w:rsid w:val="00F025F1"/>
    <w:rsid w:val="00F77165"/>
    <w:rsid w:val="00F82FD5"/>
    <w:rsid w:val="00FC18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93FD"/>
  <w15:chartTrackingRefBased/>
  <w15:docId w15:val="{34E21D38-E510-432D-9E67-8CEEBEB9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F3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F3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FC18CD"/>
    <w:rPr>
      <w:color w:val="0563C1" w:themeColor="hyperlink"/>
      <w:u w:val="single"/>
    </w:rPr>
  </w:style>
  <w:style w:type="character" w:styleId="Olstomnmnande">
    <w:name w:val="Unresolved Mention"/>
    <w:basedOn w:val="Standardstycketeckensnitt"/>
    <w:uiPriority w:val="99"/>
    <w:semiHidden/>
    <w:unhideWhenUsed/>
    <w:rsid w:val="00FC18CD"/>
    <w:rPr>
      <w:color w:val="605E5C"/>
      <w:shd w:val="clear" w:color="auto" w:fill="E1DFDD"/>
    </w:rPr>
  </w:style>
  <w:style w:type="character" w:customStyle="1" w:styleId="Rubrik1Char">
    <w:name w:val="Rubrik 1 Char"/>
    <w:basedOn w:val="Standardstycketeckensnitt"/>
    <w:link w:val="Rubrik1"/>
    <w:uiPriority w:val="9"/>
    <w:rsid w:val="00CF3AC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CF3A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73989">
      <w:bodyDiv w:val="1"/>
      <w:marLeft w:val="0"/>
      <w:marRight w:val="0"/>
      <w:marTop w:val="0"/>
      <w:marBottom w:val="0"/>
      <w:divBdr>
        <w:top w:val="none" w:sz="0" w:space="0" w:color="auto"/>
        <w:left w:val="none" w:sz="0" w:space="0" w:color="auto"/>
        <w:bottom w:val="none" w:sz="0" w:space="0" w:color="auto"/>
        <w:right w:val="none" w:sz="0" w:space="0" w:color="auto"/>
      </w:divBdr>
    </w:div>
    <w:div w:id="1587298904">
      <w:bodyDiv w:val="1"/>
      <w:marLeft w:val="0"/>
      <w:marRight w:val="0"/>
      <w:marTop w:val="0"/>
      <w:marBottom w:val="0"/>
      <w:divBdr>
        <w:top w:val="none" w:sz="0" w:space="0" w:color="auto"/>
        <w:left w:val="none" w:sz="0" w:space="0" w:color="auto"/>
        <w:bottom w:val="none" w:sz="0" w:space="0" w:color="auto"/>
        <w:right w:val="none" w:sz="0" w:space="0" w:color="auto"/>
      </w:divBdr>
    </w:div>
    <w:div w:id="1720283275">
      <w:bodyDiv w:val="1"/>
      <w:marLeft w:val="0"/>
      <w:marRight w:val="0"/>
      <w:marTop w:val="0"/>
      <w:marBottom w:val="0"/>
      <w:divBdr>
        <w:top w:val="none" w:sz="0" w:space="0" w:color="auto"/>
        <w:left w:val="none" w:sz="0" w:space="0" w:color="auto"/>
        <w:bottom w:val="none" w:sz="0" w:space="0" w:color="auto"/>
        <w:right w:val="none" w:sz="0" w:space="0" w:color="auto"/>
      </w:divBdr>
    </w:div>
    <w:div w:id="21415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developer.milestonesys.com/html/index.html" TargetMode="External"/><Relationship Id="rId4" Type="http://schemas.openxmlformats.org/officeDocument/2006/relationships/hyperlink" Target="mailto:dev@insupport.se"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294</Words>
  <Characters>1559</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Östh</dc:creator>
  <cp:keywords/>
  <dc:description/>
  <cp:lastModifiedBy>Felix Östh</cp:lastModifiedBy>
  <cp:revision>17</cp:revision>
  <dcterms:created xsi:type="dcterms:W3CDTF">2020-02-05T15:06:00Z</dcterms:created>
  <dcterms:modified xsi:type="dcterms:W3CDTF">2020-02-07T13:33:00Z</dcterms:modified>
</cp:coreProperties>
</file>