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1B93F" w14:textId="0EEC6CB7" w:rsidR="00720E9B" w:rsidRDefault="0025258F">
      <w:pPr>
        <w:rPr>
          <w:lang w:val="en-US"/>
        </w:rPr>
      </w:pPr>
      <w:r w:rsidRPr="0025258F">
        <w:rPr>
          <w:lang w:val="en-US"/>
        </w:rPr>
        <w:t>This plugin only operates on t</w:t>
      </w:r>
      <w:r>
        <w:rPr>
          <w:lang w:val="en-US"/>
        </w:rPr>
        <w:t>he Smart Client and visualizes data from the head detection and skeleton channels.</w:t>
      </w:r>
    </w:p>
    <w:p w14:paraId="1F13743C" w14:textId="3A988356" w:rsidR="0025258F" w:rsidRDefault="0025258F">
      <w:pPr>
        <w:rPr>
          <w:lang w:val="en-US"/>
        </w:rPr>
      </w:pPr>
      <w:bookmarkStart w:id="0" w:name="OLE_LINK1"/>
      <w:bookmarkStart w:id="1" w:name="OLE_LINK2"/>
      <w:bookmarkStart w:id="2" w:name="OLE_LINK3"/>
      <w:r>
        <w:rPr>
          <w:lang w:val="en-US"/>
        </w:rPr>
        <w:t xml:space="preserve">Install: Create a folder in </w:t>
      </w:r>
      <w:r w:rsidRPr="0025258F">
        <w:rPr>
          <w:lang w:val="en-US"/>
        </w:rPr>
        <w:t>C:\Program Files\Milestone\MIPPlugins</w:t>
      </w:r>
      <w:r>
        <w:rPr>
          <w:lang w:val="en-US"/>
        </w:rPr>
        <w:t xml:space="preserve"> and put the compiled files there. Restart the Smart Client.</w:t>
      </w:r>
    </w:p>
    <w:p w14:paraId="07F34CF7" w14:textId="729F0C6F" w:rsidR="00C22899" w:rsidRDefault="00C22899">
      <w:pPr>
        <w:rPr>
          <w:lang w:val="en-US"/>
        </w:rPr>
      </w:pPr>
      <w:r>
        <w:rPr>
          <w:noProof/>
        </w:rPr>
        <w:drawing>
          <wp:inline distT="0" distB="0" distL="0" distR="0" wp14:anchorId="57B53843" wp14:editId="0E5B1F55">
            <wp:extent cx="2896819" cy="1509718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5741" cy="15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D0485" wp14:editId="6AD86B73">
            <wp:extent cx="2845612" cy="1483031"/>
            <wp:effectExtent l="0" t="0" r="0" b="317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9109" cy="1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3D08" w14:textId="024F5461" w:rsidR="0025258F" w:rsidRDefault="0025258F">
      <w:pPr>
        <w:rPr>
          <w:lang w:val="en-US"/>
        </w:rPr>
      </w:pPr>
      <w:bookmarkStart w:id="3" w:name="OLE_LINK4"/>
      <w:bookmarkStart w:id="4" w:name="OLE_LINK5"/>
      <w:bookmarkStart w:id="5" w:name="OLE_LINK6"/>
      <w:bookmarkEnd w:id="0"/>
      <w:bookmarkEnd w:id="1"/>
      <w:bookmarkEnd w:id="2"/>
      <w:r>
        <w:rPr>
          <w:lang w:val="en-US"/>
        </w:rPr>
        <w:t xml:space="preserve">Note: The metadata channel must be related to the camera </w:t>
      </w:r>
      <w:r w:rsidR="00B4488F">
        <w:rPr>
          <w:lang w:val="en-US"/>
        </w:rPr>
        <w:t>for</w:t>
      </w:r>
      <w:r>
        <w:rPr>
          <w:lang w:val="en-US"/>
        </w:rPr>
        <w:t xml:space="preserve"> this plugin to work. In the Management client, go to Cameras, select the camera, go to the Client tab and select the related metadata channels.</w:t>
      </w:r>
      <w:bookmarkEnd w:id="3"/>
      <w:bookmarkEnd w:id="4"/>
      <w:bookmarkEnd w:id="5"/>
      <w:r w:rsidR="0012118A">
        <w:rPr>
          <w:lang w:val="en-US"/>
        </w:rPr>
        <w:t xml:space="preserve"> See the driver document for more info.</w:t>
      </w:r>
    </w:p>
    <w:p w14:paraId="7CC7CD7D" w14:textId="6572B058" w:rsidR="00F91141" w:rsidRDefault="00C22899" w:rsidP="00C22899">
      <w:pPr>
        <w:pStyle w:val="Rubrik1"/>
        <w:rPr>
          <w:lang w:val="en-US"/>
        </w:rPr>
      </w:pPr>
      <w:r>
        <w:rPr>
          <w:lang w:val="en-US"/>
        </w:rPr>
        <w:t>Settings</w:t>
      </w:r>
    </w:p>
    <w:p w14:paraId="7BE40B56" w14:textId="79C45854" w:rsidR="00C22899" w:rsidRDefault="00C22899" w:rsidP="00C22899">
      <w:pPr>
        <w:rPr>
          <w:lang w:val="en-US"/>
        </w:rPr>
      </w:pPr>
      <w:r>
        <w:rPr>
          <w:lang w:val="en-US"/>
        </w:rPr>
        <w:t>This plugin is enabled by default upon install. To disable this plugin, go to the Smart Client settings panel. Expand the “More menu</w:t>
      </w:r>
      <w:r>
        <w:rPr>
          <w:noProof/>
        </w:rPr>
        <w:drawing>
          <wp:inline distT="0" distB="0" distL="0" distR="0" wp14:anchorId="7DE5613D" wp14:editId="09C6F8BC">
            <wp:extent cx="257143" cy="219048"/>
            <wp:effectExtent l="0" t="0" r="127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” button on the upper right and press “Settings”.</w:t>
      </w:r>
    </w:p>
    <w:p w14:paraId="23E5371E" w14:textId="587DE356" w:rsidR="00C22899" w:rsidRDefault="00C22899" w:rsidP="00C22899">
      <w:pPr>
        <w:rPr>
          <w:lang w:val="en-US"/>
        </w:rPr>
      </w:pPr>
      <w:r>
        <w:rPr>
          <w:noProof/>
        </w:rPr>
        <w:drawing>
          <wp:inline distT="0" distB="0" distL="0" distR="0" wp14:anchorId="509F101D" wp14:editId="1095A8EA">
            <wp:extent cx="5760720" cy="2939415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C66" w14:textId="77777777" w:rsidR="00C22899" w:rsidRDefault="00C22899" w:rsidP="00C22899">
      <w:pPr>
        <w:rPr>
          <w:lang w:val="en-US"/>
        </w:rPr>
      </w:pPr>
    </w:p>
    <w:p w14:paraId="48DAE4F5" w14:textId="4254FD6A" w:rsidR="00C22899" w:rsidRDefault="00C22899" w:rsidP="00C22899">
      <w:pPr>
        <w:rPr>
          <w:lang w:val="en-US"/>
        </w:rPr>
      </w:pPr>
      <w:r>
        <w:rPr>
          <w:lang w:val="en-US"/>
        </w:rPr>
        <w:br w:type="page"/>
      </w:r>
    </w:p>
    <w:p w14:paraId="518AB4C8" w14:textId="67D5EA00" w:rsidR="00C22899" w:rsidRDefault="00C22899" w:rsidP="00C22899">
      <w:pPr>
        <w:rPr>
          <w:lang w:val="en-US"/>
        </w:rPr>
      </w:pPr>
      <w:r>
        <w:rPr>
          <w:lang w:val="en-US"/>
        </w:rPr>
        <w:lastRenderedPageBreak/>
        <w:t>Press the “UVAP overlay setup” button.</w:t>
      </w:r>
    </w:p>
    <w:p w14:paraId="70873B46" w14:textId="147EEC40" w:rsidR="00C22899" w:rsidRDefault="00C22899" w:rsidP="00C22899">
      <w:pPr>
        <w:rPr>
          <w:lang w:val="en-US"/>
        </w:rPr>
      </w:pPr>
      <w:r>
        <w:rPr>
          <w:noProof/>
        </w:rPr>
        <w:drawing>
          <wp:inline distT="0" distB="0" distL="0" distR="0" wp14:anchorId="21A8FAE0" wp14:editId="3C05453B">
            <wp:extent cx="5760720" cy="3367405"/>
            <wp:effectExtent l="0" t="0" r="0" b="444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1C74" w14:textId="2F6AE33E" w:rsidR="00C22899" w:rsidRDefault="00C22899" w:rsidP="00C22899">
      <w:pPr>
        <w:rPr>
          <w:lang w:val="en-US"/>
        </w:rPr>
      </w:pPr>
      <w:r>
        <w:rPr>
          <w:lang w:val="en-US"/>
        </w:rPr>
        <w:t>Tick or un-tick the visualzers you wish to enable/disable. The changes will apply the next time you open a new camera view in the application.</w:t>
      </w:r>
      <w:r w:rsidR="007E085D">
        <w:rPr>
          <w:lang w:val="en-US"/>
        </w:rPr>
        <w:t xml:space="preserve"> Press “Close”.</w:t>
      </w:r>
      <w:bookmarkStart w:id="6" w:name="_GoBack"/>
      <w:bookmarkEnd w:id="6"/>
      <w:r w:rsidR="002C6285">
        <w:rPr>
          <w:lang w:val="en-US"/>
        </w:rPr>
        <w:t xml:space="preserve"> </w:t>
      </w:r>
    </w:p>
    <w:p w14:paraId="5A3C2C7C" w14:textId="3B0FA66A" w:rsidR="00C22899" w:rsidRPr="00C22899" w:rsidRDefault="00C22899" w:rsidP="00C22899">
      <w:pPr>
        <w:rPr>
          <w:lang w:val="en-US"/>
        </w:rPr>
      </w:pPr>
      <w:r>
        <w:rPr>
          <w:noProof/>
        </w:rPr>
        <w:drawing>
          <wp:inline distT="0" distB="0" distL="0" distR="0" wp14:anchorId="62700E8B" wp14:editId="54C88CF7">
            <wp:extent cx="5760720" cy="3358515"/>
            <wp:effectExtent l="0" t="0" r="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55B" w14:textId="56326948" w:rsidR="00F91141" w:rsidRDefault="00F91141" w:rsidP="00F91141">
      <w:pPr>
        <w:pStyle w:val="Rubrik1"/>
        <w:rPr>
          <w:lang w:val="en-US"/>
        </w:rPr>
      </w:pPr>
      <w:r>
        <w:rPr>
          <w:lang w:val="en-US"/>
        </w:rPr>
        <w:t>Dependecies</w:t>
      </w:r>
    </w:p>
    <w:p w14:paraId="66FDD26F" w14:textId="42659B4D" w:rsidR="00A452BF" w:rsidRPr="00A452BF" w:rsidRDefault="00A452BF" w:rsidP="00A452BF">
      <w:pPr>
        <w:rPr>
          <w:lang w:val="en-US"/>
        </w:rPr>
      </w:pPr>
      <w:r>
        <w:rPr>
          <w:lang w:val="en-US"/>
        </w:rPr>
        <w:t>.NET Framework 4.7</w:t>
      </w:r>
      <w:r w:rsidR="0012118A">
        <w:rPr>
          <w:lang w:val="en-US"/>
        </w:rPr>
        <w:t xml:space="preserve"> or later (Requires install) </w:t>
      </w:r>
      <w:hyperlink r:id="rId10" w:history="1">
        <w:r w:rsidR="0012118A" w:rsidRPr="0012118A">
          <w:rPr>
            <w:rStyle w:val="Hyperlnk"/>
            <w:lang w:val="en-US"/>
          </w:rPr>
          <w:t>https://dotnet.microsoft.com/</w:t>
        </w:r>
      </w:hyperlink>
    </w:p>
    <w:p w14:paraId="1142CA5E" w14:textId="53C11DC0" w:rsidR="00F91141" w:rsidRPr="00F91141" w:rsidRDefault="00F91141" w:rsidP="00F91141">
      <w:pPr>
        <w:rPr>
          <w:lang w:val="en-US"/>
        </w:rPr>
      </w:pPr>
      <w:r w:rsidRPr="00F91141">
        <w:rPr>
          <w:lang w:val="en-US"/>
        </w:rPr>
        <w:t>Newtonsoft.Json</w:t>
      </w:r>
      <w:r>
        <w:rPr>
          <w:lang w:val="en-US"/>
        </w:rPr>
        <w:t xml:space="preserve"> 12.0.3 </w:t>
      </w:r>
      <w:r w:rsidR="0012118A">
        <w:rPr>
          <w:lang w:val="en-US"/>
        </w:rPr>
        <w:t xml:space="preserve">(Included in build) </w:t>
      </w:r>
      <w:hyperlink r:id="rId11" w:history="1">
        <w:r w:rsidR="0012118A" w:rsidRPr="00364DDA">
          <w:rPr>
            <w:rStyle w:val="Hyperlnk"/>
            <w:lang w:val="en-US"/>
          </w:rPr>
          <w:t>https://www.newtonsoft.com/json</w:t>
        </w:r>
      </w:hyperlink>
    </w:p>
    <w:sectPr w:rsidR="00F91141" w:rsidRPr="00F911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8F"/>
    <w:rsid w:val="0012118A"/>
    <w:rsid w:val="0025258F"/>
    <w:rsid w:val="002C6285"/>
    <w:rsid w:val="004B698F"/>
    <w:rsid w:val="005947DE"/>
    <w:rsid w:val="00720E9B"/>
    <w:rsid w:val="007E085D"/>
    <w:rsid w:val="00A452BF"/>
    <w:rsid w:val="00B4488F"/>
    <w:rsid w:val="00C22899"/>
    <w:rsid w:val="00EA73C3"/>
    <w:rsid w:val="00F9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D61ED"/>
  <w15:chartTrackingRefBased/>
  <w15:docId w15:val="{BBD470FC-8803-4EE6-9425-BCA2CCFFB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F91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C22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F91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nk">
    <w:name w:val="Hyperlink"/>
    <w:basedOn w:val="Standardstycketeckensnitt"/>
    <w:uiPriority w:val="99"/>
    <w:unhideWhenUsed/>
    <w:rsid w:val="00F91141"/>
    <w:rPr>
      <w:color w:val="0000FF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12118A"/>
    <w:rPr>
      <w:color w:val="605E5C"/>
      <w:shd w:val="clear" w:color="auto" w:fill="E1DFDD"/>
    </w:rPr>
  </w:style>
  <w:style w:type="character" w:customStyle="1" w:styleId="Rubrik2Char">
    <w:name w:val="Rubrik 2 Char"/>
    <w:basedOn w:val="Standardstycketeckensnitt"/>
    <w:link w:val="Rubrik2"/>
    <w:uiPriority w:val="9"/>
    <w:rsid w:val="00C228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newtonsoft.com/json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dotnet.microsoft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181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Östh</dc:creator>
  <cp:keywords/>
  <dc:description/>
  <cp:lastModifiedBy>Felix Östh</cp:lastModifiedBy>
  <cp:revision>11</cp:revision>
  <dcterms:created xsi:type="dcterms:W3CDTF">2020-01-07T09:05:00Z</dcterms:created>
  <dcterms:modified xsi:type="dcterms:W3CDTF">2020-02-07T13:49:00Z</dcterms:modified>
</cp:coreProperties>
</file>