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5DF" w:rsidRDefault="001E65DF">
      <w:pPr>
        <w:rPr>
          <w:sz w:val="44"/>
          <w:szCs w:val="44"/>
        </w:rPr>
      </w:pPr>
      <w:r>
        <w:rPr>
          <w:sz w:val="44"/>
          <w:szCs w:val="44"/>
        </w:rPr>
        <w:t xml:space="preserve">        </w:t>
      </w:r>
    </w:p>
    <w:p w:rsidR="001E65DF" w:rsidRDefault="001E65DF">
      <w:pPr>
        <w:rPr>
          <w:sz w:val="44"/>
          <w:szCs w:val="44"/>
        </w:rPr>
      </w:pPr>
    </w:p>
    <w:p w:rsidR="001E65DF" w:rsidRDefault="001E65DF">
      <w:pPr>
        <w:rPr>
          <w:sz w:val="44"/>
          <w:szCs w:val="44"/>
        </w:rPr>
      </w:pPr>
    </w:p>
    <w:p w:rsidR="008B3FDD" w:rsidRPr="001E65DF" w:rsidRDefault="001E65DF">
      <w:pPr>
        <w:rPr>
          <w:sz w:val="44"/>
          <w:szCs w:val="44"/>
          <w:u w:val="single"/>
        </w:rPr>
      </w:pPr>
      <w:r w:rsidRPr="001E65DF">
        <w:rPr>
          <w:sz w:val="44"/>
          <w:szCs w:val="44"/>
          <w:u w:val="single"/>
        </w:rPr>
        <w:t xml:space="preserve">  SAYNA-CULTUREG-PROJET1</w:t>
      </w:r>
    </w:p>
    <w:p w:rsidR="001E65DF" w:rsidRDefault="001E65DF">
      <w:pPr>
        <w:rPr>
          <w:sz w:val="44"/>
          <w:szCs w:val="44"/>
        </w:rPr>
      </w:pPr>
      <w:r>
        <w:rPr>
          <w:sz w:val="44"/>
          <w:szCs w:val="44"/>
        </w:rPr>
        <w:t xml:space="preserve"> </w:t>
      </w:r>
    </w:p>
    <w:p w:rsidR="001E65DF" w:rsidRDefault="001E65DF">
      <w:pPr>
        <w:rPr>
          <w:sz w:val="44"/>
          <w:szCs w:val="44"/>
        </w:rPr>
      </w:pPr>
      <w:r w:rsidRPr="001E65DF">
        <w:rPr>
          <w:sz w:val="44"/>
          <w:szCs w:val="44"/>
        </w:rPr>
        <w:t>IV.1 - Traitement de l’information</w:t>
      </w:r>
    </w:p>
    <w:tbl>
      <w:tblPr>
        <w:tblStyle w:val="Grilledutableau"/>
        <w:tblW w:w="0" w:type="auto"/>
        <w:tblInd w:w="-856" w:type="dxa"/>
        <w:tblLook w:val="04A0" w:firstRow="1" w:lastRow="0" w:firstColumn="1" w:lastColumn="0" w:noHBand="0" w:noVBand="1"/>
      </w:tblPr>
      <w:tblGrid>
        <w:gridCol w:w="3121"/>
        <w:gridCol w:w="2408"/>
        <w:gridCol w:w="2123"/>
        <w:gridCol w:w="2266"/>
      </w:tblGrid>
      <w:tr w:rsidR="00446FA5" w:rsidTr="00446FA5">
        <w:tc>
          <w:tcPr>
            <w:tcW w:w="3121" w:type="dxa"/>
          </w:tcPr>
          <w:p w:rsidR="00446FA5" w:rsidRDefault="00446FA5">
            <w:pPr>
              <w:rPr>
                <w:sz w:val="44"/>
                <w:szCs w:val="44"/>
              </w:rPr>
            </w:pPr>
          </w:p>
        </w:tc>
        <w:tc>
          <w:tcPr>
            <w:tcW w:w="2408" w:type="dxa"/>
          </w:tcPr>
          <w:p w:rsidR="00446FA5" w:rsidRDefault="00446FA5">
            <w:pPr>
              <w:rPr>
                <w:sz w:val="44"/>
                <w:szCs w:val="44"/>
              </w:rPr>
            </w:pPr>
            <w:r w:rsidRPr="00446FA5">
              <w:rPr>
                <w:sz w:val="44"/>
                <w:szCs w:val="44"/>
              </w:rPr>
              <w:t>TV5 Monde</w:t>
            </w:r>
          </w:p>
        </w:tc>
        <w:tc>
          <w:tcPr>
            <w:tcW w:w="2123" w:type="dxa"/>
          </w:tcPr>
          <w:p w:rsidR="00446FA5" w:rsidRDefault="00446FA5">
            <w:pPr>
              <w:rPr>
                <w:sz w:val="44"/>
                <w:szCs w:val="44"/>
              </w:rPr>
            </w:pPr>
            <w:r w:rsidRPr="00446FA5">
              <w:rPr>
                <w:sz w:val="44"/>
                <w:szCs w:val="44"/>
              </w:rPr>
              <w:t>France 24</w:t>
            </w:r>
          </w:p>
        </w:tc>
        <w:tc>
          <w:tcPr>
            <w:tcW w:w="2266" w:type="dxa"/>
          </w:tcPr>
          <w:p w:rsidR="00446FA5" w:rsidRDefault="00EE53C6">
            <w:pPr>
              <w:rPr>
                <w:sz w:val="44"/>
                <w:szCs w:val="44"/>
              </w:rPr>
            </w:pPr>
            <w:r>
              <w:rPr>
                <w:sz w:val="44"/>
                <w:szCs w:val="44"/>
              </w:rPr>
              <w:t>Euronews</w:t>
            </w:r>
          </w:p>
        </w:tc>
      </w:tr>
      <w:tr w:rsidR="00446FA5" w:rsidTr="00446FA5">
        <w:tc>
          <w:tcPr>
            <w:tcW w:w="3121" w:type="dxa"/>
          </w:tcPr>
          <w:p w:rsidR="00446FA5" w:rsidRDefault="002C7C89">
            <w:pPr>
              <w:rPr>
                <w:sz w:val="44"/>
                <w:szCs w:val="44"/>
              </w:rPr>
            </w:pPr>
            <w:r>
              <w:rPr>
                <w:sz w:val="44"/>
                <w:szCs w:val="44"/>
              </w:rPr>
              <w:t xml:space="preserve">Réforme </w:t>
            </w:r>
            <w:r w:rsidR="00EE53C6">
              <w:rPr>
                <w:sz w:val="44"/>
                <w:szCs w:val="44"/>
              </w:rPr>
              <w:t>des retraites</w:t>
            </w:r>
            <w:r>
              <w:rPr>
                <w:sz w:val="44"/>
                <w:szCs w:val="44"/>
              </w:rPr>
              <w:t xml:space="preserve"> en </w:t>
            </w:r>
            <w:r w:rsidR="00257FB9">
              <w:rPr>
                <w:sz w:val="44"/>
                <w:szCs w:val="44"/>
              </w:rPr>
              <w:t xml:space="preserve">France </w:t>
            </w:r>
          </w:p>
        </w:tc>
        <w:tc>
          <w:tcPr>
            <w:tcW w:w="2408" w:type="dxa"/>
          </w:tcPr>
          <w:p w:rsidR="00446FA5" w:rsidRPr="00EE53C6" w:rsidRDefault="00EE53C6">
            <w:pPr>
              <w:rPr>
                <w:sz w:val="20"/>
                <w:szCs w:val="20"/>
              </w:rPr>
            </w:pPr>
            <w:r w:rsidRPr="00EE53C6">
              <w:rPr>
                <w:sz w:val="20"/>
                <w:szCs w:val="20"/>
              </w:rPr>
              <w:t>Manifestation de masse dans les grandes villes de France</w:t>
            </w:r>
            <w:r>
              <w:rPr>
                <w:sz w:val="20"/>
                <w:szCs w:val="20"/>
              </w:rPr>
              <w:t xml:space="preserve"> : plus 457 interpellations et441 blessés  </w:t>
            </w:r>
          </w:p>
        </w:tc>
        <w:tc>
          <w:tcPr>
            <w:tcW w:w="2123" w:type="dxa"/>
          </w:tcPr>
          <w:p w:rsidR="00446FA5" w:rsidRPr="00EE53C6" w:rsidRDefault="00EE53C6">
            <w:pPr>
              <w:rPr>
                <w:sz w:val="20"/>
                <w:szCs w:val="20"/>
              </w:rPr>
            </w:pPr>
            <w:r>
              <w:rPr>
                <w:sz w:val="20"/>
                <w:szCs w:val="20"/>
              </w:rPr>
              <w:t xml:space="preserve">E. Macron se rendra en chine avec Ursula Won derleyen  en début avril pour la politique européenne </w:t>
            </w:r>
          </w:p>
        </w:tc>
        <w:tc>
          <w:tcPr>
            <w:tcW w:w="2266" w:type="dxa"/>
          </w:tcPr>
          <w:p w:rsidR="00446FA5" w:rsidRDefault="00D65D7E">
            <w:pPr>
              <w:rPr>
                <w:sz w:val="44"/>
                <w:szCs w:val="44"/>
              </w:rPr>
            </w:pPr>
            <w:r>
              <w:rPr>
                <w:sz w:val="20"/>
                <w:szCs w:val="20"/>
              </w:rPr>
              <w:t>TIKTOK : plus de 5H  D’interrogatoire pour le patron du réseau social qui est accusé d’espionnage par le gouvernement américain</w:t>
            </w:r>
          </w:p>
        </w:tc>
      </w:tr>
      <w:tr w:rsidR="00446FA5" w:rsidTr="00446FA5">
        <w:tc>
          <w:tcPr>
            <w:tcW w:w="3121" w:type="dxa"/>
          </w:tcPr>
          <w:p w:rsidR="00446FA5" w:rsidRDefault="00446FA5">
            <w:pPr>
              <w:rPr>
                <w:sz w:val="44"/>
                <w:szCs w:val="44"/>
              </w:rPr>
            </w:pPr>
          </w:p>
        </w:tc>
        <w:tc>
          <w:tcPr>
            <w:tcW w:w="2408" w:type="dxa"/>
          </w:tcPr>
          <w:p w:rsidR="00446FA5" w:rsidRPr="00EE53C6" w:rsidRDefault="00EE53C6">
            <w:pPr>
              <w:rPr>
                <w:sz w:val="20"/>
                <w:szCs w:val="20"/>
              </w:rPr>
            </w:pPr>
            <w:r>
              <w:rPr>
                <w:sz w:val="20"/>
                <w:szCs w:val="20"/>
              </w:rPr>
              <w:t xml:space="preserve">La semaine de la francophonie </w:t>
            </w:r>
          </w:p>
        </w:tc>
        <w:tc>
          <w:tcPr>
            <w:tcW w:w="2123" w:type="dxa"/>
          </w:tcPr>
          <w:p w:rsidR="00446FA5" w:rsidRPr="00AD4EDF" w:rsidRDefault="00AD4EDF">
            <w:pPr>
              <w:rPr>
                <w:sz w:val="20"/>
                <w:szCs w:val="20"/>
              </w:rPr>
            </w:pPr>
            <w:r>
              <w:rPr>
                <w:sz w:val="20"/>
                <w:szCs w:val="20"/>
              </w:rPr>
              <w:t xml:space="preserve">Mobilisation sur la réforme des retraites en France </w:t>
            </w:r>
          </w:p>
        </w:tc>
        <w:tc>
          <w:tcPr>
            <w:tcW w:w="2266" w:type="dxa"/>
          </w:tcPr>
          <w:p w:rsidR="00446FA5" w:rsidRDefault="00D65D7E">
            <w:pPr>
              <w:rPr>
                <w:sz w:val="44"/>
                <w:szCs w:val="44"/>
              </w:rPr>
            </w:pPr>
            <w:r>
              <w:rPr>
                <w:sz w:val="20"/>
                <w:szCs w:val="20"/>
              </w:rPr>
              <w:t xml:space="preserve">Mobilisation sur la réforme de la justice en Israël </w:t>
            </w:r>
          </w:p>
        </w:tc>
      </w:tr>
      <w:tr w:rsidR="00446FA5" w:rsidTr="00446FA5">
        <w:tc>
          <w:tcPr>
            <w:tcW w:w="3121" w:type="dxa"/>
          </w:tcPr>
          <w:p w:rsidR="00446FA5" w:rsidRDefault="00446FA5">
            <w:pPr>
              <w:rPr>
                <w:sz w:val="44"/>
                <w:szCs w:val="44"/>
              </w:rPr>
            </w:pPr>
          </w:p>
        </w:tc>
        <w:tc>
          <w:tcPr>
            <w:tcW w:w="2408" w:type="dxa"/>
          </w:tcPr>
          <w:p w:rsidR="00446FA5" w:rsidRPr="00EE53C6" w:rsidRDefault="00EE53C6">
            <w:pPr>
              <w:rPr>
                <w:sz w:val="20"/>
                <w:szCs w:val="20"/>
              </w:rPr>
            </w:pPr>
            <w:r>
              <w:rPr>
                <w:sz w:val="20"/>
                <w:szCs w:val="20"/>
              </w:rPr>
              <w:t xml:space="preserve">TIKTOK : plus de 5H  D’interrogatoire pour le patron du réseau social qui est accusé d’espionnage par le gouvernement américain </w:t>
            </w:r>
          </w:p>
        </w:tc>
        <w:tc>
          <w:tcPr>
            <w:tcW w:w="2123" w:type="dxa"/>
          </w:tcPr>
          <w:p w:rsidR="00446FA5" w:rsidRPr="00AD4EDF" w:rsidRDefault="00AD4EDF">
            <w:pPr>
              <w:rPr>
                <w:sz w:val="20"/>
                <w:szCs w:val="20"/>
              </w:rPr>
            </w:pPr>
            <w:r>
              <w:rPr>
                <w:sz w:val="20"/>
                <w:szCs w:val="20"/>
              </w:rPr>
              <w:t>Guerre en Ukraine validation d’aide de munition pour soutenir les troupes ukrainiennes</w:t>
            </w:r>
          </w:p>
        </w:tc>
        <w:tc>
          <w:tcPr>
            <w:tcW w:w="2266" w:type="dxa"/>
          </w:tcPr>
          <w:p w:rsidR="00446FA5" w:rsidRDefault="00D65D7E">
            <w:pPr>
              <w:rPr>
                <w:sz w:val="44"/>
                <w:szCs w:val="44"/>
              </w:rPr>
            </w:pPr>
            <w:r w:rsidRPr="00EE53C6">
              <w:rPr>
                <w:sz w:val="20"/>
                <w:szCs w:val="20"/>
              </w:rPr>
              <w:t>Manifestation de masse dans les grandes villes de France</w:t>
            </w:r>
            <w:r>
              <w:rPr>
                <w:sz w:val="20"/>
                <w:szCs w:val="20"/>
              </w:rPr>
              <w:t xml:space="preserve"> : plus 457 interpellations et441 blessés  </w:t>
            </w:r>
          </w:p>
        </w:tc>
      </w:tr>
    </w:tbl>
    <w:p w:rsidR="001E65DF" w:rsidRDefault="001E65DF">
      <w:pPr>
        <w:rPr>
          <w:sz w:val="44"/>
          <w:szCs w:val="44"/>
        </w:rPr>
      </w:pPr>
    </w:p>
    <w:p w:rsidR="00446FA5" w:rsidRDefault="00446FA5">
      <w:pPr>
        <w:rPr>
          <w:sz w:val="44"/>
          <w:szCs w:val="44"/>
        </w:rPr>
      </w:pPr>
      <w:r w:rsidRPr="00446FA5">
        <w:rPr>
          <w:sz w:val="44"/>
          <w:szCs w:val="44"/>
        </w:rPr>
        <w:t xml:space="preserve">IV.2 </w:t>
      </w:r>
      <w:r>
        <w:rPr>
          <w:sz w:val="44"/>
          <w:szCs w:val="44"/>
        </w:rPr>
        <w:t>–</w:t>
      </w:r>
      <w:r w:rsidRPr="00446FA5">
        <w:rPr>
          <w:sz w:val="44"/>
          <w:szCs w:val="44"/>
        </w:rPr>
        <w:t xml:space="preserve"> Podcasts</w:t>
      </w:r>
    </w:p>
    <w:p w:rsidR="004A6232" w:rsidRDefault="004A6232">
      <w:pPr>
        <w:rPr>
          <w:sz w:val="44"/>
          <w:szCs w:val="44"/>
        </w:rPr>
      </w:pPr>
      <w:r>
        <w:rPr>
          <w:sz w:val="44"/>
          <w:szCs w:val="44"/>
        </w:rPr>
        <w:t>1</w:t>
      </w:r>
    </w:p>
    <w:tbl>
      <w:tblPr>
        <w:tblStyle w:val="Grilledutableau"/>
        <w:tblW w:w="0" w:type="auto"/>
        <w:tblInd w:w="-856" w:type="dxa"/>
        <w:tblLook w:val="04A0" w:firstRow="1" w:lastRow="0" w:firstColumn="1" w:lastColumn="0" w:noHBand="0" w:noVBand="1"/>
      </w:tblPr>
      <w:tblGrid>
        <w:gridCol w:w="3261"/>
        <w:gridCol w:w="6657"/>
      </w:tblGrid>
      <w:tr w:rsidR="00446FA5" w:rsidTr="00446FA5">
        <w:tc>
          <w:tcPr>
            <w:tcW w:w="3261" w:type="dxa"/>
          </w:tcPr>
          <w:p w:rsidR="00446FA5" w:rsidRDefault="00446FA5">
            <w:pPr>
              <w:rPr>
                <w:sz w:val="44"/>
                <w:szCs w:val="44"/>
              </w:rPr>
            </w:pPr>
          </w:p>
        </w:tc>
        <w:tc>
          <w:tcPr>
            <w:tcW w:w="6657" w:type="dxa"/>
          </w:tcPr>
          <w:p w:rsidR="00446FA5" w:rsidRDefault="00446FA5">
            <w:pPr>
              <w:rPr>
                <w:sz w:val="44"/>
                <w:szCs w:val="44"/>
              </w:rPr>
            </w:pPr>
          </w:p>
        </w:tc>
      </w:tr>
      <w:tr w:rsidR="00446FA5" w:rsidTr="00446FA5">
        <w:tc>
          <w:tcPr>
            <w:tcW w:w="3261" w:type="dxa"/>
          </w:tcPr>
          <w:p w:rsidR="00446FA5" w:rsidRDefault="00446FA5">
            <w:pPr>
              <w:rPr>
                <w:sz w:val="44"/>
                <w:szCs w:val="44"/>
              </w:rPr>
            </w:pPr>
          </w:p>
        </w:tc>
        <w:tc>
          <w:tcPr>
            <w:tcW w:w="6657" w:type="dxa"/>
          </w:tcPr>
          <w:p w:rsidR="00446FA5" w:rsidRDefault="00446FA5">
            <w:pPr>
              <w:rPr>
                <w:sz w:val="44"/>
                <w:szCs w:val="44"/>
              </w:rPr>
            </w:pPr>
          </w:p>
        </w:tc>
      </w:tr>
      <w:tr w:rsidR="00446FA5" w:rsidTr="00446FA5">
        <w:tc>
          <w:tcPr>
            <w:tcW w:w="3261" w:type="dxa"/>
          </w:tcPr>
          <w:p w:rsidR="00446FA5" w:rsidRDefault="00446FA5">
            <w:pPr>
              <w:rPr>
                <w:sz w:val="44"/>
                <w:szCs w:val="44"/>
              </w:rPr>
            </w:pPr>
          </w:p>
        </w:tc>
        <w:tc>
          <w:tcPr>
            <w:tcW w:w="6657" w:type="dxa"/>
          </w:tcPr>
          <w:p w:rsidR="00446FA5" w:rsidRDefault="00446FA5">
            <w:pPr>
              <w:rPr>
                <w:sz w:val="44"/>
                <w:szCs w:val="44"/>
              </w:rPr>
            </w:pPr>
          </w:p>
        </w:tc>
      </w:tr>
      <w:tr w:rsidR="00446FA5" w:rsidTr="00446FA5">
        <w:tc>
          <w:tcPr>
            <w:tcW w:w="3261" w:type="dxa"/>
          </w:tcPr>
          <w:p w:rsidR="00446FA5" w:rsidRDefault="00446FA5">
            <w:pPr>
              <w:rPr>
                <w:sz w:val="44"/>
                <w:szCs w:val="44"/>
              </w:rPr>
            </w:pPr>
          </w:p>
        </w:tc>
        <w:tc>
          <w:tcPr>
            <w:tcW w:w="6657" w:type="dxa"/>
          </w:tcPr>
          <w:p w:rsidR="00446FA5" w:rsidRDefault="00446FA5">
            <w:pPr>
              <w:rPr>
                <w:sz w:val="44"/>
                <w:szCs w:val="44"/>
              </w:rPr>
            </w:pPr>
          </w:p>
        </w:tc>
      </w:tr>
      <w:tr w:rsidR="00446FA5" w:rsidTr="00446FA5">
        <w:tc>
          <w:tcPr>
            <w:tcW w:w="3261" w:type="dxa"/>
          </w:tcPr>
          <w:p w:rsidR="00446FA5" w:rsidRDefault="00446FA5">
            <w:pPr>
              <w:rPr>
                <w:sz w:val="44"/>
                <w:szCs w:val="44"/>
              </w:rPr>
            </w:pPr>
          </w:p>
        </w:tc>
        <w:tc>
          <w:tcPr>
            <w:tcW w:w="6657" w:type="dxa"/>
          </w:tcPr>
          <w:p w:rsidR="00446FA5" w:rsidRDefault="00446FA5">
            <w:pPr>
              <w:rPr>
                <w:sz w:val="44"/>
                <w:szCs w:val="44"/>
              </w:rPr>
            </w:pPr>
          </w:p>
        </w:tc>
      </w:tr>
      <w:tr w:rsidR="00446FA5" w:rsidTr="00446FA5">
        <w:tc>
          <w:tcPr>
            <w:tcW w:w="3261" w:type="dxa"/>
          </w:tcPr>
          <w:p w:rsidR="00446FA5" w:rsidRDefault="00446FA5">
            <w:pPr>
              <w:rPr>
                <w:sz w:val="44"/>
                <w:szCs w:val="44"/>
              </w:rPr>
            </w:pPr>
          </w:p>
        </w:tc>
        <w:tc>
          <w:tcPr>
            <w:tcW w:w="6657" w:type="dxa"/>
          </w:tcPr>
          <w:p w:rsidR="00446FA5" w:rsidRDefault="00446FA5">
            <w:pPr>
              <w:rPr>
                <w:sz w:val="44"/>
                <w:szCs w:val="44"/>
              </w:rPr>
            </w:pPr>
          </w:p>
        </w:tc>
      </w:tr>
    </w:tbl>
    <w:p w:rsidR="00446FA5" w:rsidRDefault="00446FA5">
      <w:pPr>
        <w:rPr>
          <w:sz w:val="44"/>
          <w:szCs w:val="44"/>
        </w:rPr>
      </w:pPr>
    </w:p>
    <w:p w:rsidR="004A6232" w:rsidRDefault="004A6232">
      <w:pPr>
        <w:rPr>
          <w:sz w:val="44"/>
          <w:szCs w:val="44"/>
        </w:rPr>
      </w:pPr>
    </w:p>
    <w:p w:rsidR="004A6232" w:rsidRDefault="004A6232">
      <w:pPr>
        <w:rPr>
          <w:sz w:val="44"/>
          <w:szCs w:val="44"/>
        </w:rPr>
      </w:pPr>
      <w:r>
        <w:rPr>
          <w:sz w:val="44"/>
          <w:szCs w:val="44"/>
        </w:rPr>
        <w:t>2</w:t>
      </w:r>
    </w:p>
    <w:tbl>
      <w:tblPr>
        <w:tblStyle w:val="Grilledutableau"/>
        <w:tblW w:w="0" w:type="auto"/>
        <w:tblInd w:w="-856" w:type="dxa"/>
        <w:tblLook w:val="04A0" w:firstRow="1" w:lastRow="0" w:firstColumn="1" w:lastColumn="0" w:noHBand="0" w:noVBand="1"/>
      </w:tblPr>
      <w:tblGrid>
        <w:gridCol w:w="3261"/>
        <w:gridCol w:w="6657"/>
      </w:tblGrid>
      <w:tr w:rsidR="004A6232" w:rsidTr="00A652A8">
        <w:tc>
          <w:tcPr>
            <w:tcW w:w="3261" w:type="dxa"/>
          </w:tcPr>
          <w:p w:rsidR="004A6232" w:rsidRDefault="004A6232" w:rsidP="00A652A8">
            <w:pPr>
              <w:rPr>
                <w:sz w:val="44"/>
                <w:szCs w:val="44"/>
              </w:rPr>
            </w:pPr>
          </w:p>
        </w:tc>
        <w:tc>
          <w:tcPr>
            <w:tcW w:w="6657" w:type="dxa"/>
          </w:tcPr>
          <w:p w:rsidR="004A6232" w:rsidRDefault="004A6232" w:rsidP="00A652A8">
            <w:pPr>
              <w:rPr>
                <w:sz w:val="44"/>
                <w:szCs w:val="44"/>
              </w:rPr>
            </w:pPr>
          </w:p>
        </w:tc>
      </w:tr>
      <w:tr w:rsidR="004A6232" w:rsidTr="00A652A8">
        <w:tc>
          <w:tcPr>
            <w:tcW w:w="3261" w:type="dxa"/>
          </w:tcPr>
          <w:p w:rsidR="004A6232" w:rsidRDefault="004A6232" w:rsidP="00A652A8">
            <w:pPr>
              <w:rPr>
                <w:sz w:val="44"/>
                <w:szCs w:val="44"/>
              </w:rPr>
            </w:pPr>
          </w:p>
        </w:tc>
        <w:tc>
          <w:tcPr>
            <w:tcW w:w="6657" w:type="dxa"/>
          </w:tcPr>
          <w:p w:rsidR="004A6232" w:rsidRDefault="004A6232" w:rsidP="00A652A8">
            <w:pPr>
              <w:rPr>
                <w:sz w:val="44"/>
                <w:szCs w:val="44"/>
              </w:rPr>
            </w:pPr>
          </w:p>
        </w:tc>
      </w:tr>
      <w:tr w:rsidR="004A6232" w:rsidTr="00A652A8">
        <w:tc>
          <w:tcPr>
            <w:tcW w:w="3261" w:type="dxa"/>
          </w:tcPr>
          <w:p w:rsidR="004A6232" w:rsidRDefault="004A6232" w:rsidP="00A652A8">
            <w:pPr>
              <w:rPr>
                <w:sz w:val="44"/>
                <w:szCs w:val="44"/>
              </w:rPr>
            </w:pPr>
          </w:p>
        </w:tc>
        <w:tc>
          <w:tcPr>
            <w:tcW w:w="6657" w:type="dxa"/>
          </w:tcPr>
          <w:p w:rsidR="004A6232" w:rsidRDefault="004A6232" w:rsidP="00A652A8">
            <w:pPr>
              <w:rPr>
                <w:sz w:val="44"/>
                <w:szCs w:val="44"/>
              </w:rPr>
            </w:pPr>
          </w:p>
        </w:tc>
      </w:tr>
      <w:tr w:rsidR="004A6232" w:rsidTr="00A652A8">
        <w:tc>
          <w:tcPr>
            <w:tcW w:w="3261" w:type="dxa"/>
          </w:tcPr>
          <w:p w:rsidR="004A6232" w:rsidRDefault="004A6232" w:rsidP="00A652A8">
            <w:pPr>
              <w:rPr>
                <w:sz w:val="44"/>
                <w:szCs w:val="44"/>
              </w:rPr>
            </w:pPr>
          </w:p>
        </w:tc>
        <w:tc>
          <w:tcPr>
            <w:tcW w:w="6657" w:type="dxa"/>
          </w:tcPr>
          <w:p w:rsidR="004A6232" w:rsidRDefault="004A6232" w:rsidP="00A652A8">
            <w:pPr>
              <w:rPr>
                <w:sz w:val="44"/>
                <w:szCs w:val="44"/>
              </w:rPr>
            </w:pPr>
          </w:p>
        </w:tc>
      </w:tr>
      <w:tr w:rsidR="004A6232" w:rsidTr="00A652A8">
        <w:tc>
          <w:tcPr>
            <w:tcW w:w="3261" w:type="dxa"/>
          </w:tcPr>
          <w:p w:rsidR="004A6232" w:rsidRDefault="004A6232" w:rsidP="00A652A8">
            <w:pPr>
              <w:rPr>
                <w:sz w:val="44"/>
                <w:szCs w:val="44"/>
              </w:rPr>
            </w:pPr>
          </w:p>
        </w:tc>
        <w:tc>
          <w:tcPr>
            <w:tcW w:w="6657" w:type="dxa"/>
          </w:tcPr>
          <w:p w:rsidR="004A6232" w:rsidRDefault="004A6232" w:rsidP="00A652A8">
            <w:pPr>
              <w:rPr>
                <w:sz w:val="44"/>
                <w:szCs w:val="44"/>
              </w:rPr>
            </w:pPr>
          </w:p>
        </w:tc>
      </w:tr>
      <w:tr w:rsidR="004A6232" w:rsidTr="00A652A8">
        <w:tc>
          <w:tcPr>
            <w:tcW w:w="3261" w:type="dxa"/>
          </w:tcPr>
          <w:p w:rsidR="004A6232" w:rsidRDefault="004A6232" w:rsidP="00A652A8">
            <w:pPr>
              <w:rPr>
                <w:sz w:val="44"/>
                <w:szCs w:val="44"/>
              </w:rPr>
            </w:pPr>
          </w:p>
        </w:tc>
        <w:tc>
          <w:tcPr>
            <w:tcW w:w="6657" w:type="dxa"/>
          </w:tcPr>
          <w:p w:rsidR="004A6232" w:rsidRDefault="004A6232" w:rsidP="00A652A8">
            <w:pPr>
              <w:rPr>
                <w:sz w:val="44"/>
                <w:szCs w:val="44"/>
              </w:rPr>
            </w:pPr>
          </w:p>
        </w:tc>
      </w:tr>
      <w:tr w:rsidR="004A6232" w:rsidTr="00A652A8">
        <w:tc>
          <w:tcPr>
            <w:tcW w:w="3261" w:type="dxa"/>
          </w:tcPr>
          <w:p w:rsidR="004A6232" w:rsidRDefault="004A6232" w:rsidP="00A652A8">
            <w:pPr>
              <w:rPr>
                <w:sz w:val="44"/>
                <w:szCs w:val="44"/>
              </w:rPr>
            </w:pPr>
          </w:p>
        </w:tc>
        <w:tc>
          <w:tcPr>
            <w:tcW w:w="6657" w:type="dxa"/>
          </w:tcPr>
          <w:p w:rsidR="004A6232" w:rsidRDefault="004A6232" w:rsidP="00A652A8">
            <w:pPr>
              <w:rPr>
                <w:sz w:val="44"/>
                <w:szCs w:val="44"/>
              </w:rPr>
            </w:pPr>
          </w:p>
        </w:tc>
      </w:tr>
    </w:tbl>
    <w:p w:rsidR="00446FA5" w:rsidRDefault="004A6232">
      <w:pPr>
        <w:rPr>
          <w:sz w:val="44"/>
          <w:szCs w:val="44"/>
        </w:rPr>
      </w:pPr>
      <w:r>
        <w:rPr>
          <w:sz w:val="44"/>
          <w:szCs w:val="44"/>
        </w:rPr>
        <w:t>3</w:t>
      </w:r>
    </w:p>
    <w:tbl>
      <w:tblPr>
        <w:tblStyle w:val="Grilledutableau"/>
        <w:tblW w:w="0" w:type="auto"/>
        <w:tblInd w:w="-856" w:type="dxa"/>
        <w:tblLook w:val="04A0" w:firstRow="1" w:lastRow="0" w:firstColumn="1" w:lastColumn="0" w:noHBand="0" w:noVBand="1"/>
      </w:tblPr>
      <w:tblGrid>
        <w:gridCol w:w="3261"/>
        <w:gridCol w:w="6657"/>
      </w:tblGrid>
      <w:tr w:rsidR="004A6232" w:rsidTr="00A652A8">
        <w:tc>
          <w:tcPr>
            <w:tcW w:w="3261" w:type="dxa"/>
          </w:tcPr>
          <w:p w:rsidR="004A6232" w:rsidRDefault="004A6232" w:rsidP="00A652A8">
            <w:pPr>
              <w:rPr>
                <w:sz w:val="44"/>
                <w:szCs w:val="44"/>
              </w:rPr>
            </w:pPr>
          </w:p>
        </w:tc>
        <w:tc>
          <w:tcPr>
            <w:tcW w:w="6657" w:type="dxa"/>
          </w:tcPr>
          <w:p w:rsidR="004A6232" w:rsidRDefault="004A6232" w:rsidP="00A652A8">
            <w:pPr>
              <w:rPr>
                <w:sz w:val="44"/>
                <w:szCs w:val="44"/>
              </w:rPr>
            </w:pPr>
          </w:p>
        </w:tc>
      </w:tr>
      <w:tr w:rsidR="004A6232" w:rsidTr="00A652A8">
        <w:tc>
          <w:tcPr>
            <w:tcW w:w="3261" w:type="dxa"/>
          </w:tcPr>
          <w:p w:rsidR="004A6232" w:rsidRDefault="004A6232" w:rsidP="00A652A8">
            <w:pPr>
              <w:rPr>
                <w:sz w:val="44"/>
                <w:szCs w:val="44"/>
              </w:rPr>
            </w:pPr>
          </w:p>
        </w:tc>
        <w:tc>
          <w:tcPr>
            <w:tcW w:w="6657" w:type="dxa"/>
          </w:tcPr>
          <w:p w:rsidR="004A6232" w:rsidRDefault="004A6232" w:rsidP="00A652A8">
            <w:pPr>
              <w:rPr>
                <w:sz w:val="44"/>
                <w:szCs w:val="44"/>
              </w:rPr>
            </w:pPr>
          </w:p>
        </w:tc>
      </w:tr>
      <w:tr w:rsidR="004A6232" w:rsidTr="00A652A8">
        <w:tc>
          <w:tcPr>
            <w:tcW w:w="3261" w:type="dxa"/>
          </w:tcPr>
          <w:p w:rsidR="004A6232" w:rsidRDefault="004A6232" w:rsidP="00A652A8">
            <w:pPr>
              <w:rPr>
                <w:sz w:val="44"/>
                <w:szCs w:val="44"/>
              </w:rPr>
            </w:pPr>
          </w:p>
        </w:tc>
        <w:tc>
          <w:tcPr>
            <w:tcW w:w="6657" w:type="dxa"/>
          </w:tcPr>
          <w:p w:rsidR="004A6232" w:rsidRDefault="004A6232" w:rsidP="00A652A8">
            <w:pPr>
              <w:rPr>
                <w:sz w:val="44"/>
                <w:szCs w:val="44"/>
              </w:rPr>
            </w:pPr>
          </w:p>
        </w:tc>
      </w:tr>
      <w:tr w:rsidR="004A6232" w:rsidTr="00A652A8">
        <w:tc>
          <w:tcPr>
            <w:tcW w:w="3261" w:type="dxa"/>
          </w:tcPr>
          <w:p w:rsidR="004A6232" w:rsidRDefault="004A6232" w:rsidP="00A652A8">
            <w:pPr>
              <w:rPr>
                <w:sz w:val="44"/>
                <w:szCs w:val="44"/>
              </w:rPr>
            </w:pPr>
          </w:p>
        </w:tc>
        <w:tc>
          <w:tcPr>
            <w:tcW w:w="6657" w:type="dxa"/>
          </w:tcPr>
          <w:p w:rsidR="004A6232" w:rsidRDefault="004A6232" w:rsidP="00A652A8">
            <w:pPr>
              <w:rPr>
                <w:sz w:val="44"/>
                <w:szCs w:val="44"/>
              </w:rPr>
            </w:pPr>
          </w:p>
        </w:tc>
      </w:tr>
      <w:tr w:rsidR="004A6232" w:rsidTr="00A652A8">
        <w:tc>
          <w:tcPr>
            <w:tcW w:w="3261" w:type="dxa"/>
          </w:tcPr>
          <w:p w:rsidR="004A6232" w:rsidRDefault="004A6232" w:rsidP="00A652A8">
            <w:pPr>
              <w:rPr>
                <w:sz w:val="44"/>
                <w:szCs w:val="44"/>
              </w:rPr>
            </w:pPr>
          </w:p>
        </w:tc>
        <w:tc>
          <w:tcPr>
            <w:tcW w:w="6657" w:type="dxa"/>
          </w:tcPr>
          <w:p w:rsidR="004A6232" w:rsidRDefault="004A6232" w:rsidP="00A652A8">
            <w:pPr>
              <w:rPr>
                <w:sz w:val="44"/>
                <w:szCs w:val="44"/>
              </w:rPr>
            </w:pPr>
          </w:p>
        </w:tc>
      </w:tr>
      <w:tr w:rsidR="004A6232" w:rsidTr="00A652A8">
        <w:tc>
          <w:tcPr>
            <w:tcW w:w="3261" w:type="dxa"/>
          </w:tcPr>
          <w:p w:rsidR="004A6232" w:rsidRDefault="004A6232" w:rsidP="00A652A8">
            <w:pPr>
              <w:rPr>
                <w:sz w:val="44"/>
                <w:szCs w:val="44"/>
              </w:rPr>
            </w:pPr>
          </w:p>
        </w:tc>
        <w:tc>
          <w:tcPr>
            <w:tcW w:w="6657" w:type="dxa"/>
          </w:tcPr>
          <w:p w:rsidR="004A6232" w:rsidRDefault="004A6232" w:rsidP="00A652A8">
            <w:pPr>
              <w:rPr>
                <w:sz w:val="44"/>
                <w:szCs w:val="44"/>
              </w:rPr>
            </w:pPr>
          </w:p>
        </w:tc>
      </w:tr>
    </w:tbl>
    <w:p w:rsidR="00446FA5" w:rsidRDefault="00446FA5">
      <w:pPr>
        <w:rPr>
          <w:sz w:val="44"/>
          <w:szCs w:val="44"/>
        </w:rPr>
      </w:pPr>
    </w:p>
    <w:p w:rsidR="004A6232" w:rsidRDefault="004A6232">
      <w:pPr>
        <w:rPr>
          <w:sz w:val="44"/>
          <w:szCs w:val="44"/>
        </w:rPr>
      </w:pPr>
      <w:r w:rsidRPr="004A6232">
        <w:rPr>
          <w:sz w:val="44"/>
          <w:szCs w:val="44"/>
        </w:rPr>
        <w:t>IV.3 - Réseaux sociaux</w:t>
      </w:r>
    </w:p>
    <w:p w:rsidR="004A6232" w:rsidRDefault="004A6232">
      <w:pPr>
        <w:rPr>
          <w:sz w:val="44"/>
          <w:szCs w:val="44"/>
          <w:u w:val="single"/>
        </w:rPr>
      </w:pPr>
      <w:r w:rsidRPr="004A6232">
        <w:rPr>
          <w:sz w:val="44"/>
          <w:szCs w:val="44"/>
          <w:u w:val="single"/>
        </w:rPr>
        <w:t>LinkedIn</w:t>
      </w:r>
    </w:p>
    <w:tbl>
      <w:tblPr>
        <w:tblStyle w:val="Grilledutableau"/>
        <w:tblW w:w="0" w:type="auto"/>
        <w:tblLook w:val="04A0" w:firstRow="1" w:lastRow="0" w:firstColumn="1" w:lastColumn="0" w:noHBand="0" w:noVBand="1"/>
      </w:tblPr>
      <w:tblGrid>
        <w:gridCol w:w="2830"/>
        <w:gridCol w:w="6232"/>
      </w:tblGrid>
      <w:tr w:rsidR="004A6232" w:rsidTr="004A6232">
        <w:tc>
          <w:tcPr>
            <w:tcW w:w="2830" w:type="dxa"/>
          </w:tcPr>
          <w:p w:rsidR="004A6232" w:rsidRPr="009B1513" w:rsidRDefault="009B1513">
            <w:pPr>
              <w:rPr>
                <w:sz w:val="24"/>
                <w:szCs w:val="24"/>
                <w:u w:val="single"/>
              </w:rPr>
            </w:pPr>
            <w:r w:rsidRPr="009B1513">
              <w:rPr>
                <w:sz w:val="24"/>
                <w:szCs w:val="24"/>
                <w:u w:val="single"/>
              </w:rPr>
              <w:t>Nom du groupe</w:t>
            </w:r>
          </w:p>
        </w:tc>
        <w:tc>
          <w:tcPr>
            <w:tcW w:w="6232" w:type="dxa"/>
          </w:tcPr>
          <w:p w:rsidR="004A6232" w:rsidRPr="009B1513" w:rsidRDefault="009B1513">
            <w:pPr>
              <w:rPr>
                <w:sz w:val="24"/>
                <w:szCs w:val="24"/>
                <w:u w:val="single"/>
              </w:rPr>
            </w:pPr>
            <w:r>
              <w:rPr>
                <w:sz w:val="24"/>
                <w:szCs w:val="24"/>
                <w:u w:val="single"/>
              </w:rPr>
              <w:t>JAVA SCRIPT</w:t>
            </w:r>
          </w:p>
        </w:tc>
      </w:tr>
      <w:tr w:rsidR="004A6232" w:rsidTr="004A6232">
        <w:tc>
          <w:tcPr>
            <w:tcW w:w="2830" w:type="dxa"/>
          </w:tcPr>
          <w:p w:rsidR="004A6232" w:rsidRPr="009B1513" w:rsidRDefault="009B1513">
            <w:pPr>
              <w:rPr>
                <w:sz w:val="24"/>
                <w:szCs w:val="24"/>
                <w:u w:val="single"/>
              </w:rPr>
            </w:pPr>
            <w:r w:rsidRPr="009B1513">
              <w:rPr>
                <w:sz w:val="24"/>
                <w:szCs w:val="24"/>
                <w:u w:val="single"/>
              </w:rPr>
              <w:t>Nombre de membres</w:t>
            </w:r>
          </w:p>
        </w:tc>
        <w:tc>
          <w:tcPr>
            <w:tcW w:w="6232" w:type="dxa"/>
          </w:tcPr>
          <w:p w:rsidR="004A6232" w:rsidRDefault="009B1513">
            <w:pPr>
              <w:rPr>
                <w:sz w:val="44"/>
                <w:szCs w:val="44"/>
                <w:u w:val="single"/>
              </w:rPr>
            </w:pPr>
            <w:r>
              <w:rPr>
                <w:rFonts w:ascii="Segoe UI" w:hAnsi="Segoe UI" w:cs="Segoe UI"/>
                <w:sz w:val="18"/>
                <w:szCs w:val="18"/>
                <w:shd w:val="clear" w:color="auto" w:fill="FFFFFF"/>
              </w:rPr>
              <w:t>399 526</w:t>
            </w:r>
          </w:p>
        </w:tc>
      </w:tr>
      <w:tr w:rsidR="004A6232" w:rsidTr="004A6232">
        <w:tc>
          <w:tcPr>
            <w:tcW w:w="2830" w:type="dxa"/>
          </w:tcPr>
          <w:p w:rsidR="004A6232" w:rsidRPr="009B1513" w:rsidRDefault="009B1513" w:rsidP="009B1513">
            <w:pPr>
              <w:rPr>
                <w:sz w:val="24"/>
                <w:szCs w:val="24"/>
              </w:rPr>
            </w:pPr>
            <w:r w:rsidRPr="009B1513">
              <w:rPr>
                <w:sz w:val="24"/>
                <w:szCs w:val="24"/>
              </w:rPr>
              <w:t>Type de publications</w:t>
            </w:r>
          </w:p>
        </w:tc>
        <w:tc>
          <w:tcPr>
            <w:tcW w:w="6232" w:type="dxa"/>
          </w:tcPr>
          <w:p w:rsidR="004A6232" w:rsidRPr="009B1513" w:rsidRDefault="009B1513">
            <w:pPr>
              <w:rPr>
                <w:sz w:val="24"/>
                <w:szCs w:val="24"/>
              </w:rPr>
            </w:pPr>
            <w:r w:rsidRPr="009B1513">
              <w:rPr>
                <w:sz w:val="24"/>
                <w:szCs w:val="24"/>
              </w:rPr>
              <w:t>Codage informatique</w:t>
            </w:r>
          </w:p>
        </w:tc>
      </w:tr>
      <w:tr w:rsidR="004A6232" w:rsidTr="004A6232">
        <w:tc>
          <w:tcPr>
            <w:tcW w:w="2830" w:type="dxa"/>
          </w:tcPr>
          <w:p w:rsidR="009B1513" w:rsidRPr="009B1513" w:rsidRDefault="009B1513" w:rsidP="009B1513">
            <w:pPr>
              <w:rPr>
                <w:sz w:val="24"/>
                <w:szCs w:val="24"/>
              </w:rPr>
            </w:pPr>
            <w:r w:rsidRPr="009B1513">
              <w:rPr>
                <w:sz w:val="24"/>
                <w:szCs w:val="24"/>
              </w:rPr>
              <w:lastRenderedPageBreak/>
              <w:t>Raisons pour</w:t>
            </w:r>
          </w:p>
          <w:p w:rsidR="009B1513" w:rsidRPr="009B1513" w:rsidRDefault="009B1513" w:rsidP="009B1513">
            <w:pPr>
              <w:rPr>
                <w:sz w:val="24"/>
                <w:szCs w:val="24"/>
              </w:rPr>
            </w:pPr>
            <w:r w:rsidRPr="009B1513">
              <w:rPr>
                <w:sz w:val="24"/>
                <w:szCs w:val="24"/>
              </w:rPr>
              <w:t>lesquelles vous avez</w:t>
            </w:r>
          </w:p>
          <w:p w:rsidR="004A6232" w:rsidRPr="009B1513" w:rsidRDefault="009B1513" w:rsidP="009B1513">
            <w:pPr>
              <w:rPr>
                <w:sz w:val="24"/>
                <w:szCs w:val="24"/>
              </w:rPr>
            </w:pPr>
            <w:r w:rsidRPr="009B1513">
              <w:rPr>
                <w:sz w:val="24"/>
                <w:szCs w:val="24"/>
              </w:rPr>
              <w:t>sélectionné ce groupe</w:t>
            </w:r>
          </w:p>
        </w:tc>
        <w:tc>
          <w:tcPr>
            <w:tcW w:w="6232" w:type="dxa"/>
          </w:tcPr>
          <w:p w:rsidR="004A6232" w:rsidRPr="009B1513" w:rsidRDefault="009B1513">
            <w:pPr>
              <w:rPr>
                <w:sz w:val="24"/>
                <w:szCs w:val="24"/>
              </w:rPr>
            </w:pPr>
            <w:r w:rsidRPr="009B1513">
              <w:rPr>
                <w:sz w:val="24"/>
                <w:szCs w:val="24"/>
              </w:rPr>
              <w:t xml:space="preserve">pour </w:t>
            </w:r>
            <w:r>
              <w:rPr>
                <w:sz w:val="24"/>
                <w:szCs w:val="24"/>
              </w:rPr>
              <w:t xml:space="preserve">rester dans l’univers du code et afin de mieux apprendre car je débute ces langages </w:t>
            </w:r>
          </w:p>
        </w:tc>
      </w:tr>
      <w:tr w:rsidR="004A6232" w:rsidTr="009B1513">
        <w:trPr>
          <w:trHeight w:val="112"/>
        </w:trPr>
        <w:tc>
          <w:tcPr>
            <w:tcW w:w="2830" w:type="dxa"/>
          </w:tcPr>
          <w:p w:rsidR="004A6232" w:rsidRDefault="004A6232">
            <w:pPr>
              <w:rPr>
                <w:sz w:val="44"/>
                <w:szCs w:val="44"/>
                <w:u w:val="single"/>
              </w:rPr>
            </w:pPr>
          </w:p>
        </w:tc>
        <w:tc>
          <w:tcPr>
            <w:tcW w:w="6232" w:type="dxa"/>
          </w:tcPr>
          <w:p w:rsidR="004A6232" w:rsidRDefault="004A6232">
            <w:pPr>
              <w:rPr>
                <w:sz w:val="44"/>
                <w:szCs w:val="44"/>
                <w:u w:val="single"/>
              </w:rPr>
            </w:pPr>
          </w:p>
        </w:tc>
      </w:tr>
    </w:tbl>
    <w:p w:rsidR="004A6232" w:rsidRDefault="004A6232">
      <w:pPr>
        <w:rPr>
          <w:sz w:val="44"/>
          <w:szCs w:val="44"/>
          <w:u w:val="single"/>
        </w:rPr>
      </w:pPr>
      <w:r w:rsidRPr="004A6232">
        <w:rPr>
          <w:sz w:val="44"/>
          <w:szCs w:val="44"/>
          <w:u w:val="single"/>
        </w:rPr>
        <w:t>Twitter</w:t>
      </w:r>
      <w:r>
        <w:rPr>
          <w:sz w:val="44"/>
          <w:szCs w:val="44"/>
          <w:u w:val="single"/>
        </w:rPr>
        <w:t> :</w:t>
      </w:r>
      <w:r w:rsidR="00A652A8">
        <w:rPr>
          <w:sz w:val="44"/>
          <w:szCs w:val="44"/>
          <w:u w:val="single"/>
        </w:rPr>
        <w:t xml:space="preserve"> ionisx</w:t>
      </w:r>
    </w:p>
    <w:p w:rsidR="00A652A8" w:rsidRDefault="00A652A8">
      <w:pPr>
        <w:rPr>
          <w:sz w:val="44"/>
          <w:szCs w:val="44"/>
          <w:u w:val="single"/>
        </w:rPr>
      </w:pPr>
    </w:p>
    <w:p w:rsidR="00A652A8" w:rsidRDefault="00A652A8">
      <w:pPr>
        <w:rPr>
          <w:sz w:val="44"/>
          <w:szCs w:val="44"/>
          <w:u w:val="single"/>
        </w:rPr>
      </w:pPr>
      <w:r w:rsidRPr="00A652A8">
        <w:rPr>
          <w:sz w:val="44"/>
          <w:szCs w:val="44"/>
          <w:u w:val="single"/>
        </w:rPr>
        <w:t>IV.4 - Classement commenté</w:t>
      </w:r>
    </w:p>
    <w:p w:rsidR="00A652A8" w:rsidRDefault="00A652A8">
      <w:pPr>
        <w:rPr>
          <w:sz w:val="44"/>
          <w:szCs w:val="44"/>
          <w:u w:val="single"/>
        </w:rPr>
      </w:pPr>
    </w:p>
    <w:tbl>
      <w:tblPr>
        <w:tblStyle w:val="Grilledutableau"/>
        <w:tblW w:w="0" w:type="auto"/>
        <w:tblLook w:val="04A0" w:firstRow="1" w:lastRow="0" w:firstColumn="1" w:lastColumn="0" w:noHBand="0" w:noVBand="1"/>
      </w:tblPr>
      <w:tblGrid>
        <w:gridCol w:w="3020"/>
        <w:gridCol w:w="3021"/>
        <w:gridCol w:w="3021"/>
      </w:tblGrid>
      <w:tr w:rsidR="00A652A8" w:rsidTr="00A652A8">
        <w:tc>
          <w:tcPr>
            <w:tcW w:w="3020" w:type="dxa"/>
          </w:tcPr>
          <w:p w:rsidR="00A652A8" w:rsidRPr="00A652A8" w:rsidRDefault="00A652A8">
            <w:pPr>
              <w:rPr>
                <w:sz w:val="24"/>
                <w:szCs w:val="24"/>
              </w:rPr>
            </w:pPr>
            <w:r w:rsidRPr="00A652A8">
              <w:rPr>
                <w:sz w:val="24"/>
                <w:szCs w:val="24"/>
              </w:rPr>
              <w:t>Titre de l’actualité</w:t>
            </w:r>
          </w:p>
        </w:tc>
        <w:tc>
          <w:tcPr>
            <w:tcW w:w="3021" w:type="dxa"/>
          </w:tcPr>
          <w:p w:rsidR="00A652A8" w:rsidRPr="00703374" w:rsidRDefault="00703374">
            <w:pPr>
              <w:rPr>
                <w:sz w:val="24"/>
                <w:szCs w:val="24"/>
              </w:rPr>
            </w:pPr>
            <w:r w:rsidRPr="00703374">
              <w:rPr>
                <w:sz w:val="24"/>
                <w:szCs w:val="24"/>
              </w:rPr>
              <w:t>Sources</w:t>
            </w:r>
          </w:p>
        </w:tc>
        <w:tc>
          <w:tcPr>
            <w:tcW w:w="3021" w:type="dxa"/>
          </w:tcPr>
          <w:p w:rsidR="00A652A8" w:rsidRPr="00703374" w:rsidRDefault="00703374">
            <w:pPr>
              <w:rPr>
                <w:sz w:val="24"/>
                <w:szCs w:val="24"/>
              </w:rPr>
            </w:pPr>
            <w:r w:rsidRPr="00703374">
              <w:rPr>
                <w:sz w:val="24"/>
                <w:szCs w:val="24"/>
              </w:rPr>
              <w:t>Résumé de l’événement</w:t>
            </w:r>
          </w:p>
        </w:tc>
      </w:tr>
      <w:tr w:rsidR="00A652A8" w:rsidTr="00A652A8">
        <w:tc>
          <w:tcPr>
            <w:tcW w:w="3020" w:type="dxa"/>
          </w:tcPr>
          <w:p w:rsidR="00A652A8" w:rsidRPr="00703374" w:rsidRDefault="00703374">
            <w:pPr>
              <w:rPr>
                <w:sz w:val="24"/>
                <w:szCs w:val="24"/>
                <w:u w:val="single"/>
              </w:rPr>
            </w:pPr>
            <w:r>
              <w:rPr>
                <w:sz w:val="24"/>
                <w:szCs w:val="24"/>
                <w:u w:val="single"/>
              </w:rPr>
              <w:t xml:space="preserve">Guerre en Ukraine </w:t>
            </w:r>
          </w:p>
        </w:tc>
        <w:tc>
          <w:tcPr>
            <w:tcW w:w="3021" w:type="dxa"/>
          </w:tcPr>
          <w:p w:rsidR="00A652A8" w:rsidRPr="00703374" w:rsidRDefault="00703374">
            <w:pPr>
              <w:rPr>
                <w:sz w:val="24"/>
                <w:szCs w:val="24"/>
              </w:rPr>
            </w:pPr>
            <w:r>
              <w:rPr>
                <w:sz w:val="24"/>
                <w:szCs w:val="24"/>
              </w:rPr>
              <w:t>France24</w:t>
            </w:r>
          </w:p>
        </w:tc>
        <w:tc>
          <w:tcPr>
            <w:tcW w:w="3021" w:type="dxa"/>
          </w:tcPr>
          <w:p w:rsidR="00A652A8" w:rsidRPr="00703374" w:rsidRDefault="00703374">
            <w:pPr>
              <w:rPr>
                <w:sz w:val="24"/>
                <w:szCs w:val="24"/>
              </w:rPr>
            </w:pPr>
            <w:r>
              <w:rPr>
                <w:sz w:val="24"/>
                <w:szCs w:val="24"/>
              </w:rPr>
              <w:t xml:space="preserve">Guerre opposant l’Ukraine a la Russie, les ukrainiens sont envahis  par les russes le 24 février 2022. Une guerre qui est d’actualité encore aujourd’hui ayant plusieurs pertes dans les deux camps et dans tous les secteurs  </w:t>
            </w:r>
          </w:p>
        </w:tc>
      </w:tr>
      <w:tr w:rsidR="00A652A8" w:rsidTr="00A652A8">
        <w:tc>
          <w:tcPr>
            <w:tcW w:w="3020" w:type="dxa"/>
          </w:tcPr>
          <w:p w:rsidR="00A652A8" w:rsidRPr="00703374" w:rsidRDefault="00703374">
            <w:pPr>
              <w:rPr>
                <w:sz w:val="24"/>
                <w:szCs w:val="24"/>
              </w:rPr>
            </w:pPr>
            <w:r w:rsidRPr="00703374">
              <w:rPr>
                <w:sz w:val="24"/>
                <w:szCs w:val="24"/>
              </w:rPr>
              <w:t>final coupe du monde</w:t>
            </w:r>
          </w:p>
        </w:tc>
        <w:tc>
          <w:tcPr>
            <w:tcW w:w="3021" w:type="dxa"/>
          </w:tcPr>
          <w:p w:rsidR="00A652A8" w:rsidRPr="00703374" w:rsidRDefault="00703374">
            <w:pPr>
              <w:rPr>
                <w:sz w:val="24"/>
                <w:szCs w:val="24"/>
              </w:rPr>
            </w:pPr>
            <w:r w:rsidRPr="00703374">
              <w:rPr>
                <w:sz w:val="24"/>
                <w:szCs w:val="24"/>
              </w:rPr>
              <w:t>Infosport+</w:t>
            </w:r>
          </w:p>
        </w:tc>
        <w:tc>
          <w:tcPr>
            <w:tcW w:w="3021" w:type="dxa"/>
          </w:tcPr>
          <w:p w:rsidR="00A652A8" w:rsidRPr="00703374" w:rsidRDefault="00703374">
            <w:pPr>
              <w:rPr>
                <w:sz w:val="24"/>
                <w:szCs w:val="24"/>
              </w:rPr>
            </w:pPr>
            <w:r w:rsidRPr="00703374">
              <w:rPr>
                <w:sz w:val="24"/>
                <w:szCs w:val="24"/>
              </w:rPr>
              <w:t xml:space="preserve">Opposant l’argentine de loe messi a la France Mbape l’équipe de France ( les bleu) se sont inclines au tir au but sous la marge 4-2 </w:t>
            </w:r>
          </w:p>
        </w:tc>
      </w:tr>
      <w:tr w:rsidR="00A652A8" w:rsidTr="00A652A8">
        <w:tc>
          <w:tcPr>
            <w:tcW w:w="3020" w:type="dxa"/>
          </w:tcPr>
          <w:p w:rsidR="00A652A8" w:rsidRPr="00703374" w:rsidRDefault="00703374">
            <w:pPr>
              <w:rPr>
                <w:sz w:val="24"/>
                <w:szCs w:val="24"/>
              </w:rPr>
            </w:pPr>
            <w:r>
              <w:rPr>
                <w:sz w:val="24"/>
                <w:szCs w:val="24"/>
              </w:rPr>
              <w:t>Réforme des retraites en France</w:t>
            </w:r>
          </w:p>
        </w:tc>
        <w:tc>
          <w:tcPr>
            <w:tcW w:w="3021" w:type="dxa"/>
          </w:tcPr>
          <w:p w:rsidR="00A652A8" w:rsidRPr="00703374" w:rsidRDefault="00703374">
            <w:pPr>
              <w:rPr>
                <w:sz w:val="24"/>
                <w:szCs w:val="24"/>
              </w:rPr>
            </w:pPr>
            <w:r>
              <w:rPr>
                <w:sz w:val="24"/>
                <w:szCs w:val="24"/>
              </w:rPr>
              <w:t xml:space="preserve">Euronews </w:t>
            </w:r>
          </w:p>
        </w:tc>
        <w:tc>
          <w:tcPr>
            <w:tcW w:w="3021" w:type="dxa"/>
          </w:tcPr>
          <w:p w:rsidR="00A652A8" w:rsidRPr="00703374" w:rsidRDefault="00703374">
            <w:pPr>
              <w:rPr>
                <w:sz w:val="24"/>
                <w:szCs w:val="24"/>
              </w:rPr>
            </w:pPr>
            <w:r>
              <w:rPr>
                <w:sz w:val="24"/>
                <w:szCs w:val="24"/>
              </w:rPr>
              <w:t xml:space="preserve">Comptant une mobilisation record dans l’ensemble du territoire français, la population francise manifeste massivement dans les rue contre le projet de réforme de retraite voulant repousser la retraite a 64 ans </w:t>
            </w:r>
          </w:p>
        </w:tc>
      </w:tr>
    </w:tbl>
    <w:p w:rsidR="00A652A8" w:rsidRDefault="00A652A8">
      <w:pPr>
        <w:rPr>
          <w:sz w:val="44"/>
          <w:szCs w:val="44"/>
          <w:u w:val="single"/>
        </w:rPr>
      </w:pPr>
    </w:p>
    <w:p w:rsidR="004A6232" w:rsidRDefault="00703374">
      <w:pPr>
        <w:rPr>
          <w:sz w:val="44"/>
          <w:szCs w:val="44"/>
          <w:u w:val="single"/>
        </w:rPr>
      </w:pPr>
      <w:r w:rsidRPr="00703374">
        <w:rPr>
          <w:sz w:val="44"/>
          <w:szCs w:val="44"/>
          <w:u w:val="single"/>
        </w:rPr>
        <w:t>Vos films/séries francophones préférés</w:t>
      </w:r>
    </w:p>
    <w:tbl>
      <w:tblPr>
        <w:tblStyle w:val="Grilledutableau"/>
        <w:tblW w:w="10343" w:type="dxa"/>
        <w:tblLook w:val="04A0" w:firstRow="1" w:lastRow="0" w:firstColumn="1" w:lastColumn="0" w:noHBand="0" w:noVBand="1"/>
      </w:tblPr>
      <w:tblGrid>
        <w:gridCol w:w="3539"/>
        <w:gridCol w:w="6804"/>
      </w:tblGrid>
      <w:tr w:rsidR="00703374" w:rsidTr="00703374">
        <w:tc>
          <w:tcPr>
            <w:tcW w:w="3539" w:type="dxa"/>
          </w:tcPr>
          <w:p w:rsidR="00703374" w:rsidRPr="00703374" w:rsidRDefault="00703374">
            <w:pPr>
              <w:rPr>
                <w:sz w:val="24"/>
                <w:szCs w:val="24"/>
              </w:rPr>
            </w:pPr>
            <w:r w:rsidRPr="00703374">
              <w:rPr>
                <w:sz w:val="24"/>
                <w:szCs w:val="24"/>
              </w:rPr>
              <w:t>Titre de l’œuvre</w:t>
            </w:r>
          </w:p>
        </w:tc>
        <w:tc>
          <w:tcPr>
            <w:tcW w:w="6804" w:type="dxa"/>
          </w:tcPr>
          <w:p w:rsidR="00703374" w:rsidRPr="00703374" w:rsidRDefault="00703374">
            <w:pPr>
              <w:rPr>
                <w:sz w:val="24"/>
                <w:szCs w:val="24"/>
              </w:rPr>
            </w:pPr>
            <w:r w:rsidRPr="00703374">
              <w:rPr>
                <w:sz w:val="24"/>
                <w:szCs w:val="24"/>
              </w:rPr>
              <w:t>Résumé et critique</w:t>
            </w:r>
          </w:p>
        </w:tc>
      </w:tr>
      <w:tr w:rsidR="00703374" w:rsidTr="00703374">
        <w:tc>
          <w:tcPr>
            <w:tcW w:w="3539" w:type="dxa"/>
          </w:tcPr>
          <w:p w:rsidR="00703374" w:rsidRPr="00703374" w:rsidRDefault="00703374">
            <w:pPr>
              <w:rPr>
                <w:sz w:val="24"/>
                <w:szCs w:val="24"/>
              </w:rPr>
            </w:pPr>
            <w:r>
              <w:rPr>
                <w:sz w:val="24"/>
                <w:szCs w:val="24"/>
              </w:rPr>
              <w:t>Case départ</w:t>
            </w:r>
          </w:p>
        </w:tc>
        <w:tc>
          <w:tcPr>
            <w:tcW w:w="6804" w:type="dxa"/>
          </w:tcPr>
          <w:p w:rsidR="00703374" w:rsidRPr="00703374" w:rsidRDefault="00703374">
            <w:pPr>
              <w:rPr>
                <w:sz w:val="24"/>
                <w:szCs w:val="24"/>
              </w:rPr>
            </w:pPr>
            <w:r>
              <w:rPr>
                <w:sz w:val="24"/>
                <w:szCs w:val="24"/>
              </w:rPr>
              <w:t xml:space="preserve">Genre  comique est un très bon fils  mettant en scène la culture, les valeurs, et l’appartenance africaine pendant et après la traitre des noirs  </w:t>
            </w:r>
          </w:p>
        </w:tc>
      </w:tr>
      <w:tr w:rsidR="00703374" w:rsidTr="00703374">
        <w:tc>
          <w:tcPr>
            <w:tcW w:w="3539" w:type="dxa"/>
          </w:tcPr>
          <w:p w:rsidR="00703374" w:rsidRPr="00703374" w:rsidRDefault="00703374">
            <w:pPr>
              <w:rPr>
                <w:sz w:val="24"/>
                <w:szCs w:val="24"/>
              </w:rPr>
            </w:pPr>
            <w:r>
              <w:rPr>
                <w:sz w:val="24"/>
                <w:szCs w:val="24"/>
              </w:rPr>
              <w:lastRenderedPageBreak/>
              <w:t>Black Snake</w:t>
            </w:r>
          </w:p>
        </w:tc>
        <w:tc>
          <w:tcPr>
            <w:tcW w:w="6804" w:type="dxa"/>
          </w:tcPr>
          <w:p w:rsidR="00703374" w:rsidRPr="00703374" w:rsidRDefault="00703374">
            <w:pPr>
              <w:rPr>
                <w:sz w:val="24"/>
                <w:szCs w:val="24"/>
              </w:rPr>
            </w:pPr>
            <w:r>
              <w:rPr>
                <w:sz w:val="24"/>
                <w:szCs w:val="24"/>
              </w:rPr>
              <w:t>Black Snake est un film genre comique d’un africain ayant grandi en Europe qui en rentrant en Afrique chez son grand père voit ce dernier mourir dans ses bras tuer par une bande de rebelle. Apres l’enterrement de son grand père il se voit doter de super pouvoir après une morsure d’un serpent jaune le contraignant à résoudre les différents problèmes de son pays comme un super héro</w:t>
            </w:r>
          </w:p>
        </w:tc>
      </w:tr>
      <w:tr w:rsidR="00703374" w:rsidTr="00703374">
        <w:tc>
          <w:tcPr>
            <w:tcW w:w="3539" w:type="dxa"/>
          </w:tcPr>
          <w:p w:rsidR="00703374" w:rsidRPr="00703374" w:rsidRDefault="00703374">
            <w:pPr>
              <w:rPr>
                <w:sz w:val="24"/>
                <w:szCs w:val="24"/>
              </w:rPr>
            </w:pPr>
            <w:r>
              <w:rPr>
                <w:sz w:val="24"/>
                <w:szCs w:val="24"/>
              </w:rPr>
              <w:t xml:space="preserve">Mami wata </w:t>
            </w:r>
          </w:p>
        </w:tc>
        <w:tc>
          <w:tcPr>
            <w:tcW w:w="6804" w:type="dxa"/>
          </w:tcPr>
          <w:p w:rsidR="00703374" w:rsidRPr="00703374" w:rsidRDefault="00703374">
            <w:pPr>
              <w:rPr>
                <w:sz w:val="24"/>
                <w:szCs w:val="24"/>
              </w:rPr>
            </w:pPr>
            <w:r>
              <w:rPr>
                <w:sz w:val="24"/>
                <w:szCs w:val="24"/>
              </w:rPr>
              <w:t xml:space="preserve">Genre horreur selon moi, Mami wata est une série Franco-gabonaise relatant l’histoire d’une jeune fille revenue au Gabon suit à la disparition de son petit frère en menant ses investigation elle rentre dans une légende de sirène dont il s’avère qu’elle est impliquée car les villageois la traitre de sorcière et disent que c’est elle mami wata en question </w:t>
            </w:r>
          </w:p>
        </w:tc>
      </w:tr>
      <w:tr w:rsidR="00703374" w:rsidTr="00703374">
        <w:tc>
          <w:tcPr>
            <w:tcW w:w="3539" w:type="dxa"/>
          </w:tcPr>
          <w:p w:rsidR="00703374" w:rsidRDefault="00703374">
            <w:pPr>
              <w:rPr>
                <w:sz w:val="44"/>
                <w:szCs w:val="44"/>
                <w:u w:val="single"/>
              </w:rPr>
            </w:pPr>
          </w:p>
        </w:tc>
        <w:tc>
          <w:tcPr>
            <w:tcW w:w="6804" w:type="dxa"/>
          </w:tcPr>
          <w:p w:rsidR="00703374" w:rsidRDefault="00703374">
            <w:pPr>
              <w:rPr>
                <w:sz w:val="44"/>
                <w:szCs w:val="44"/>
                <w:u w:val="single"/>
              </w:rPr>
            </w:pPr>
          </w:p>
        </w:tc>
      </w:tr>
      <w:tr w:rsidR="00703374" w:rsidTr="00703374">
        <w:tc>
          <w:tcPr>
            <w:tcW w:w="3539" w:type="dxa"/>
          </w:tcPr>
          <w:p w:rsidR="00703374" w:rsidRDefault="00703374">
            <w:pPr>
              <w:rPr>
                <w:sz w:val="44"/>
                <w:szCs w:val="44"/>
                <w:u w:val="single"/>
              </w:rPr>
            </w:pPr>
          </w:p>
        </w:tc>
        <w:tc>
          <w:tcPr>
            <w:tcW w:w="6804" w:type="dxa"/>
          </w:tcPr>
          <w:p w:rsidR="00703374" w:rsidRDefault="00703374">
            <w:pPr>
              <w:rPr>
                <w:sz w:val="44"/>
                <w:szCs w:val="44"/>
                <w:u w:val="single"/>
              </w:rPr>
            </w:pPr>
          </w:p>
        </w:tc>
      </w:tr>
    </w:tbl>
    <w:p w:rsidR="00703374" w:rsidRDefault="00703374">
      <w:pPr>
        <w:rPr>
          <w:sz w:val="44"/>
          <w:szCs w:val="44"/>
          <w:u w:val="single"/>
        </w:rPr>
      </w:pPr>
      <w:r w:rsidRPr="00703374">
        <w:rPr>
          <w:sz w:val="44"/>
          <w:szCs w:val="44"/>
          <w:u w:val="single"/>
        </w:rPr>
        <w:t>Top destinations d’Afrique francophone</w:t>
      </w:r>
    </w:p>
    <w:tbl>
      <w:tblPr>
        <w:tblStyle w:val="Grilledutableau"/>
        <w:tblW w:w="0" w:type="auto"/>
        <w:tblLook w:val="04A0" w:firstRow="1" w:lastRow="0" w:firstColumn="1" w:lastColumn="0" w:noHBand="0" w:noVBand="1"/>
      </w:tblPr>
      <w:tblGrid>
        <w:gridCol w:w="1845"/>
        <w:gridCol w:w="4717"/>
        <w:gridCol w:w="2500"/>
      </w:tblGrid>
      <w:tr w:rsidR="00703374" w:rsidTr="00703374">
        <w:tc>
          <w:tcPr>
            <w:tcW w:w="1845" w:type="dxa"/>
          </w:tcPr>
          <w:p w:rsidR="00703374" w:rsidRPr="00703374" w:rsidRDefault="00703374" w:rsidP="00703374">
            <w:pPr>
              <w:rPr>
                <w:sz w:val="24"/>
                <w:szCs w:val="24"/>
              </w:rPr>
            </w:pPr>
            <w:r w:rsidRPr="00703374">
              <w:rPr>
                <w:sz w:val="24"/>
                <w:szCs w:val="24"/>
              </w:rPr>
              <w:t>Site à visiter</w:t>
            </w:r>
          </w:p>
          <w:p w:rsidR="00703374" w:rsidRPr="00703374" w:rsidRDefault="00703374" w:rsidP="00703374">
            <w:pPr>
              <w:rPr>
                <w:sz w:val="24"/>
                <w:szCs w:val="24"/>
              </w:rPr>
            </w:pPr>
            <w:r w:rsidRPr="00703374">
              <w:rPr>
                <w:sz w:val="24"/>
                <w:szCs w:val="24"/>
              </w:rPr>
              <w:t>(nom du lieu</w:t>
            </w:r>
          </w:p>
          <w:p w:rsidR="00703374" w:rsidRDefault="00703374" w:rsidP="00703374">
            <w:pPr>
              <w:rPr>
                <w:sz w:val="44"/>
                <w:szCs w:val="44"/>
                <w:u w:val="single"/>
              </w:rPr>
            </w:pPr>
            <w:r w:rsidRPr="00703374">
              <w:rPr>
                <w:sz w:val="24"/>
                <w:szCs w:val="24"/>
              </w:rPr>
              <w:t>+ pays)</w:t>
            </w:r>
          </w:p>
        </w:tc>
        <w:tc>
          <w:tcPr>
            <w:tcW w:w="4717" w:type="dxa"/>
          </w:tcPr>
          <w:p w:rsidR="00703374" w:rsidRPr="00703374" w:rsidRDefault="00703374" w:rsidP="00703374">
            <w:pPr>
              <w:rPr>
                <w:sz w:val="24"/>
                <w:szCs w:val="24"/>
              </w:rPr>
            </w:pPr>
            <w:r w:rsidRPr="00703374">
              <w:rPr>
                <w:sz w:val="24"/>
                <w:szCs w:val="24"/>
              </w:rPr>
              <w:t>Sources qui ont servi de</w:t>
            </w:r>
          </w:p>
          <w:p w:rsidR="00703374" w:rsidRPr="00703374" w:rsidRDefault="00703374" w:rsidP="00703374">
            <w:pPr>
              <w:rPr>
                <w:sz w:val="24"/>
                <w:szCs w:val="24"/>
              </w:rPr>
            </w:pPr>
            <w:r w:rsidRPr="00703374">
              <w:rPr>
                <w:sz w:val="24"/>
                <w:szCs w:val="24"/>
              </w:rPr>
              <w:t>documentation (liens ou autre)</w:t>
            </w:r>
          </w:p>
        </w:tc>
        <w:tc>
          <w:tcPr>
            <w:tcW w:w="2500" w:type="dxa"/>
          </w:tcPr>
          <w:p w:rsidR="00703374" w:rsidRPr="00703374" w:rsidRDefault="00703374">
            <w:pPr>
              <w:rPr>
                <w:sz w:val="24"/>
                <w:szCs w:val="24"/>
              </w:rPr>
            </w:pPr>
            <w:r w:rsidRPr="00703374">
              <w:rPr>
                <w:sz w:val="24"/>
                <w:szCs w:val="24"/>
              </w:rPr>
              <w:t>Texte de présentation de la destination</w:t>
            </w:r>
          </w:p>
        </w:tc>
      </w:tr>
      <w:tr w:rsidR="00703374" w:rsidRPr="00703374" w:rsidTr="00703374">
        <w:tc>
          <w:tcPr>
            <w:tcW w:w="1845" w:type="dxa"/>
          </w:tcPr>
          <w:p w:rsidR="00703374" w:rsidRPr="00703374" w:rsidRDefault="00703374">
            <w:pPr>
              <w:rPr>
                <w:sz w:val="24"/>
                <w:szCs w:val="24"/>
              </w:rPr>
            </w:pPr>
            <w:r>
              <w:rPr>
                <w:sz w:val="24"/>
                <w:szCs w:val="24"/>
              </w:rPr>
              <w:t xml:space="preserve">Pointe Denis (Gabon)  </w:t>
            </w:r>
          </w:p>
        </w:tc>
        <w:tc>
          <w:tcPr>
            <w:tcW w:w="4717" w:type="dxa"/>
          </w:tcPr>
          <w:p w:rsidR="00703374" w:rsidRPr="00703374" w:rsidRDefault="00703374">
            <w:pPr>
              <w:rPr>
                <w:sz w:val="24"/>
                <w:szCs w:val="24"/>
              </w:rPr>
            </w:pPr>
            <w:r w:rsidRPr="00703374">
              <w:rPr>
                <w:sz w:val="24"/>
                <w:szCs w:val="24"/>
              </w:rPr>
              <w:t>https://www.tripadvisor.fr/Attraction_Review-g293793-d481267-Reviews-Pointe_Denis_Beach-Libreville_Estuaire_Province.html</w:t>
            </w:r>
          </w:p>
        </w:tc>
        <w:tc>
          <w:tcPr>
            <w:tcW w:w="2500" w:type="dxa"/>
          </w:tcPr>
          <w:p w:rsidR="00703374" w:rsidRPr="00703374" w:rsidRDefault="00703374" w:rsidP="00703374">
            <w:pPr>
              <w:shd w:val="clear" w:color="auto" w:fill="FFFFFF"/>
              <w:spacing w:after="300"/>
              <w:jc w:val="center"/>
              <w:outlineLvl w:val="1"/>
              <w:rPr>
                <w:rFonts w:ascii="Verdana" w:eastAsia="Times New Roman" w:hAnsi="Verdana" w:cs="Times New Roman"/>
                <w:color w:val="000000"/>
                <w:sz w:val="20"/>
                <w:szCs w:val="20"/>
                <w:lang w:eastAsia="fr-FR"/>
              </w:rPr>
            </w:pPr>
            <w:r w:rsidRPr="00703374">
              <w:rPr>
                <w:rFonts w:ascii="Verdana" w:eastAsia="Times New Roman" w:hAnsi="Verdana" w:cs="Times New Roman"/>
                <w:color w:val="000000"/>
                <w:sz w:val="20"/>
                <w:szCs w:val="20"/>
                <w:lang w:eastAsia="fr-FR"/>
              </w:rPr>
              <w:t>À dix minutes de Libreville, sable blanc, forêt vierge et eaux cristallines vous attendent. Escapade à la Pointe Denis.</w:t>
            </w:r>
          </w:p>
          <w:p w:rsidR="00703374" w:rsidRPr="00703374" w:rsidRDefault="00703374">
            <w:pPr>
              <w:rPr>
                <w:sz w:val="20"/>
                <w:szCs w:val="20"/>
              </w:rPr>
            </w:pPr>
          </w:p>
        </w:tc>
      </w:tr>
      <w:tr w:rsidR="00703374" w:rsidRPr="00703374" w:rsidTr="00703374">
        <w:tc>
          <w:tcPr>
            <w:tcW w:w="1845" w:type="dxa"/>
          </w:tcPr>
          <w:p w:rsidR="00703374" w:rsidRDefault="00703374">
            <w:pPr>
              <w:rPr>
                <w:sz w:val="24"/>
                <w:szCs w:val="24"/>
              </w:rPr>
            </w:pPr>
            <w:r>
              <w:rPr>
                <w:rFonts w:ascii="Arial" w:hAnsi="Arial" w:cs="Arial"/>
                <w:b/>
                <w:bCs/>
                <w:color w:val="202122"/>
                <w:sz w:val="21"/>
                <w:szCs w:val="21"/>
              </w:rPr>
              <w:t>Kribi</w:t>
            </w:r>
            <w:r>
              <w:rPr>
                <w:rFonts w:ascii="Arial" w:hAnsi="Arial" w:cs="Arial"/>
                <w:color w:val="202122"/>
                <w:sz w:val="21"/>
                <w:szCs w:val="21"/>
              </w:rPr>
              <w:t> </w:t>
            </w:r>
            <w:r>
              <w:rPr>
                <w:rFonts w:ascii="Arial" w:hAnsi="Arial" w:cs="Arial"/>
                <w:color w:val="202122"/>
                <w:sz w:val="21"/>
                <w:szCs w:val="21"/>
              </w:rPr>
              <w:t>(Cameroun)</w:t>
            </w:r>
          </w:p>
        </w:tc>
        <w:tc>
          <w:tcPr>
            <w:tcW w:w="4717" w:type="dxa"/>
          </w:tcPr>
          <w:p w:rsidR="00703374" w:rsidRPr="00703374" w:rsidRDefault="00703374">
            <w:pPr>
              <w:rPr>
                <w:sz w:val="24"/>
                <w:szCs w:val="24"/>
              </w:rPr>
            </w:pPr>
            <w:r w:rsidRPr="00703374">
              <w:rPr>
                <w:sz w:val="24"/>
                <w:szCs w:val="24"/>
              </w:rPr>
              <w:t>https://fr.wikivoyage.org/wiki/Kribi</w:t>
            </w:r>
          </w:p>
        </w:tc>
        <w:tc>
          <w:tcPr>
            <w:tcW w:w="2500" w:type="dxa"/>
          </w:tcPr>
          <w:p w:rsidR="00703374" w:rsidRDefault="00703374" w:rsidP="0070337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Kribi</w:t>
            </w:r>
            <w:r>
              <w:rPr>
                <w:rFonts w:ascii="Arial" w:hAnsi="Arial" w:cs="Arial"/>
                <w:color w:val="202122"/>
                <w:sz w:val="21"/>
                <w:szCs w:val="21"/>
              </w:rPr>
              <w:t> est une station balnéaire et une ville portuaire du département de l'Océan, au </w:t>
            </w:r>
            <w:hyperlink r:id="rId6" w:tooltip="Cameroun" w:history="1">
              <w:r>
                <w:rPr>
                  <w:rStyle w:val="Lienhypertexte"/>
                  <w:rFonts w:ascii="Arial" w:hAnsi="Arial" w:cs="Arial"/>
                  <w:color w:val="0645AD"/>
                  <w:sz w:val="21"/>
                  <w:szCs w:val="21"/>
                </w:rPr>
                <w:t>Cameroun</w:t>
              </w:r>
            </w:hyperlink>
            <w:r>
              <w:rPr>
                <w:rFonts w:ascii="Arial" w:hAnsi="Arial" w:cs="Arial"/>
                <w:color w:val="202122"/>
                <w:sz w:val="21"/>
                <w:szCs w:val="21"/>
              </w:rPr>
              <w:t>.</w:t>
            </w:r>
          </w:p>
          <w:p w:rsidR="00703374" w:rsidRDefault="00703374" w:rsidP="0070337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Bordant le Golfe de Guinée, cette cité de </w:t>
            </w:r>
            <w:r>
              <w:rPr>
                <w:rStyle w:val="nowrap"/>
                <w:rFonts w:ascii="Arial" w:hAnsi="Arial" w:cs="Arial"/>
                <w:color w:val="202122"/>
                <w:sz w:val="21"/>
                <w:szCs w:val="21"/>
              </w:rPr>
              <w:t>55 000 habitants</w:t>
            </w:r>
            <w:r>
              <w:rPr>
                <w:rFonts w:ascii="Arial" w:hAnsi="Arial" w:cs="Arial"/>
                <w:color w:val="202122"/>
                <w:sz w:val="21"/>
                <w:szCs w:val="21"/>
              </w:rPr>
              <w:t xml:space="preserve"> offre plusieurs plages de sable blanc et accueille depuis le début de l'année 2014 un nouveau complexe portuaire en eaux profonde comptant parmi les plus importants du pays. La ville conserve des maisons coloniales ainsi qu'une cathédrale construite pendant la période allemande. Sur </w:t>
            </w:r>
            <w:r>
              <w:rPr>
                <w:rFonts w:ascii="Arial" w:hAnsi="Arial" w:cs="Arial"/>
                <w:color w:val="202122"/>
                <w:sz w:val="21"/>
                <w:szCs w:val="21"/>
              </w:rPr>
              <w:lastRenderedPageBreak/>
              <w:t>le bord de mer, des restaurants proposent les spécialités locales, parmi lesquelles les crevettes « à la kribienne ».</w:t>
            </w:r>
          </w:p>
          <w:p w:rsidR="00703374" w:rsidRPr="00703374" w:rsidRDefault="00703374" w:rsidP="00703374">
            <w:pPr>
              <w:shd w:val="clear" w:color="auto" w:fill="FFFFFF"/>
              <w:spacing w:after="300"/>
              <w:outlineLvl w:val="1"/>
              <w:rPr>
                <w:rFonts w:ascii="Verdana" w:eastAsia="Times New Roman" w:hAnsi="Verdana" w:cs="Times New Roman"/>
                <w:color w:val="000000"/>
                <w:sz w:val="20"/>
                <w:szCs w:val="20"/>
                <w:lang w:eastAsia="fr-FR"/>
              </w:rPr>
            </w:pPr>
          </w:p>
        </w:tc>
      </w:tr>
      <w:tr w:rsidR="00703374" w:rsidRPr="00703374" w:rsidTr="00703374">
        <w:tc>
          <w:tcPr>
            <w:tcW w:w="1845" w:type="dxa"/>
          </w:tcPr>
          <w:p w:rsidR="00703374" w:rsidRPr="00703374" w:rsidRDefault="00703374">
            <w:pPr>
              <w:rPr>
                <w:sz w:val="24"/>
                <w:szCs w:val="24"/>
              </w:rPr>
            </w:pPr>
            <w:r w:rsidRPr="00703374">
              <w:rPr>
                <w:rFonts w:ascii="Arial" w:hAnsi="Arial" w:cs="Arial"/>
                <w:color w:val="3B3D42"/>
                <w:sz w:val="21"/>
                <w:szCs w:val="21"/>
                <w:shd w:val="clear" w:color="auto" w:fill="FFFFFF"/>
              </w:rPr>
              <w:lastRenderedPageBreak/>
              <w:t>l’Île de Gorée</w:t>
            </w:r>
            <w:r w:rsidRPr="00703374">
              <w:rPr>
                <w:rFonts w:ascii="Arial" w:hAnsi="Arial" w:cs="Arial"/>
                <w:color w:val="3B3D42"/>
                <w:sz w:val="21"/>
                <w:szCs w:val="21"/>
                <w:shd w:val="clear" w:color="auto" w:fill="FFFFFF"/>
              </w:rPr>
              <w:t xml:space="preserve"> (Sénégal)</w:t>
            </w:r>
          </w:p>
        </w:tc>
        <w:tc>
          <w:tcPr>
            <w:tcW w:w="4717" w:type="dxa"/>
          </w:tcPr>
          <w:p w:rsidR="00703374" w:rsidRPr="00703374" w:rsidRDefault="00703374">
            <w:pPr>
              <w:rPr>
                <w:sz w:val="24"/>
                <w:szCs w:val="24"/>
              </w:rPr>
            </w:pPr>
            <w:r w:rsidRPr="00703374">
              <w:rPr>
                <w:sz w:val="24"/>
                <w:szCs w:val="24"/>
              </w:rPr>
              <w:t>https://tourisme-dakar.com/ile-de-goree/</w:t>
            </w:r>
          </w:p>
        </w:tc>
        <w:tc>
          <w:tcPr>
            <w:tcW w:w="2500" w:type="dxa"/>
          </w:tcPr>
          <w:p w:rsidR="00703374" w:rsidRPr="00703374" w:rsidRDefault="00703374" w:rsidP="00703374">
            <w:pPr>
              <w:shd w:val="clear" w:color="auto" w:fill="FFFFFF"/>
              <w:spacing w:after="300"/>
              <w:jc w:val="center"/>
              <w:outlineLvl w:val="1"/>
              <w:rPr>
                <w:rFonts w:ascii="Verdana" w:eastAsia="Times New Roman" w:hAnsi="Verdana" w:cs="Times New Roman"/>
                <w:color w:val="000000"/>
                <w:sz w:val="20"/>
                <w:szCs w:val="20"/>
                <w:lang w:eastAsia="fr-FR"/>
              </w:rPr>
            </w:pPr>
            <w:r>
              <w:rPr>
                <w:rFonts w:ascii="Arial" w:hAnsi="Arial" w:cs="Arial"/>
                <w:color w:val="3B3D42"/>
                <w:sz w:val="21"/>
                <w:szCs w:val="21"/>
                <w:shd w:val="clear" w:color="auto" w:fill="FFFFFF"/>
              </w:rPr>
              <w:t>Située à 4 kilomètres au large de Dakar, à vingt minutes par la chaloupe, l’Île de Gorée est un des endroits les plus attachants du Sénégal. Elle se caractérise par le témoignage exceptionnel qu’elle apporte sur l’une des plus grandes tragédies de l’histoire des sociétés humaines : la traite négrière. Les différentes unités de cette « île mémoire » — forts, bâtisses, rues, places, etc. — racontent, chacune à sa manière, l’histoire de Gorée qui a été du XVe au XIXe siècle le plus grand centre de commerce d’esclaves de la côte africaine.</w:t>
            </w:r>
          </w:p>
        </w:tc>
      </w:tr>
      <w:tr w:rsidR="00703374" w:rsidRPr="00703374" w:rsidTr="00703374">
        <w:tc>
          <w:tcPr>
            <w:tcW w:w="1845" w:type="dxa"/>
          </w:tcPr>
          <w:p w:rsidR="00703374" w:rsidRDefault="00703374">
            <w:pPr>
              <w:rPr>
                <w:sz w:val="24"/>
                <w:szCs w:val="24"/>
              </w:rPr>
            </w:pPr>
          </w:p>
        </w:tc>
        <w:tc>
          <w:tcPr>
            <w:tcW w:w="4717" w:type="dxa"/>
          </w:tcPr>
          <w:p w:rsidR="00703374" w:rsidRPr="00703374" w:rsidRDefault="00703374">
            <w:pPr>
              <w:rPr>
                <w:sz w:val="24"/>
                <w:szCs w:val="24"/>
              </w:rPr>
            </w:pPr>
          </w:p>
        </w:tc>
        <w:tc>
          <w:tcPr>
            <w:tcW w:w="2500" w:type="dxa"/>
          </w:tcPr>
          <w:p w:rsidR="00703374" w:rsidRPr="00703374" w:rsidRDefault="00703374" w:rsidP="00703374">
            <w:pPr>
              <w:shd w:val="clear" w:color="auto" w:fill="FFFFFF"/>
              <w:spacing w:after="300"/>
              <w:jc w:val="center"/>
              <w:outlineLvl w:val="1"/>
              <w:rPr>
                <w:rFonts w:ascii="Verdana" w:eastAsia="Times New Roman" w:hAnsi="Verdana" w:cs="Times New Roman"/>
                <w:color w:val="000000"/>
                <w:sz w:val="20"/>
                <w:szCs w:val="20"/>
                <w:lang w:eastAsia="fr-FR"/>
              </w:rPr>
            </w:pPr>
          </w:p>
        </w:tc>
      </w:tr>
      <w:tr w:rsidR="00703374" w:rsidTr="00703374">
        <w:tc>
          <w:tcPr>
            <w:tcW w:w="1845" w:type="dxa"/>
          </w:tcPr>
          <w:p w:rsidR="00703374" w:rsidRPr="00703374" w:rsidRDefault="00703374">
            <w:pPr>
              <w:rPr>
                <w:sz w:val="24"/>
                <w:szCs w:val="24"/>
              </w:rPr>
            </w:pPr>
            <w:r>
              <w:rPr>
                <w:sz w:val="24"/>
                <w:szCs w:val="24"/>
              </w:rPr>
              <w:t>Port-Gentil la baie des coquillages (Gabon)</w:t>
            </w:r>
          </w:p>
        </w:tc>
        <w:tc>
          <w:tcPr>
            <w:tcW w:w="4717" w:type="dxa"/>
          </w:tcPr>
          <w:p w:rsidR="00703374" w:rsidRPr="00703374" w:rsidRDefault="00703374">
            <w:pPr>
              <w:rPr>
                <w:sz w:val="24"/>
                <w:szCs w:val="24"/>
              </w:rPr>
            </w:pPr>
            <w:r w:rsidRPr="00703374">
              <w:rPr>
                <w:sz w:val="24"/>
                <w:szCs w:val="24"/>
              </w:rPr>
              <w:t>https://www.petitfute.com/v56213-port-gentil/c1166-hebergement/c158-hotel/1986568-la-baie-des-coquillages.html</w:t>
            </w:r>
          </w:p>
        </w:tc>
        <w:tc>
          <w:tcPr>
            <w:tcW w:w="2500" w:type="dxa"/>
          </w:tcPr>
          <w:p w:rsidR="00703374" w:rsidRPr="00703374" w:rsidRDefault="00703374" w:rsidP="00703374">
            <w:r w:rsidRPr="00703374">
              <w:rPr>
                <w:shd w:val="clear" w:color="auto" w:fill="E5F7F8"/>
              </w:rPr>
              <w:t xml:space="preserve">Un petit coin de paradis, à seulement dix minutes de Port-Gentil ! Au bord d'une plage de sable blanc ourlée par une eau cristalline, l'établissement offre un lieu de détente et de loisirs, très agréable en famille ou entre amis. On peut y venir passer la journée pour profiter du cadre exceptionnel, se prélasser au bord de la piscine ou faire une balade en canoë avant de profiter d'un bon </w:t>
            </w:r>
            <w:r w:rsidRPr="00703374">
              <w:rPr>
                <w:shd w:val="clear" w:color="auto" w:fill="E5F7F8"/>
              </w:rPr>
              <w:lastRenderedPageBreak/>
              <w:t>repas de cuisine européenne à la carte. Ou y passer la nuit dans des bungalows confortables, bercé par le bruit des vagues. Accueil chaleureux et personnel aux petits soins.</w:t>
            </w:r>
          </w:p>
        </w:tc>
      </w:tr>
    </w:tbl>
    <w:p w:rsidR="00703374" w:rsidRPr="004A6232" w:rsidRDefault="00703374">
      <w:pPr>
        <w:rPr>
          <w:sz w:val="44"/>
          <w:szCs w:val="44"/>
          <w:u w:val="single"/>
        </w:rPr>
      </w:pPr>
      <w:r w:rsidRPr="00703374">
        <w:rPr>
          <w:sz w:val="44"/>
          <w:szCs w:val="44"/>
          <w:u w:val="single"/>
        </w:rPr>
        <w:lastRenderedPageBreak/>
        <w:t>Nouvelles technologies, les dernières innovations remarquables</w:t>
      </w:r>
      <w:bookmarkStart w:id="0" w:name="_GoBack"/>
      <w:bookmarkEnd w:id="0"/>
    </w:p>
    <w:sectPr w:rsidR="00703374" w:rsidRPr="004A62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729" w:rsidRDefault="00874729" w:rsidP="001E65DF">
      <w:pPr>
        <w:spacing w:after="0" w:line="240" w:lineRule="auto"/>
      </w:pPr>
      <w:r>
        <w:separator/>
      </w:r>
    </w:p>
  </w:endnote>
  <w:endnote w:type="continuationSeparator" w:id="0">
    <w:p w:rsidR="00874729" w:rsidRDefault="00874729" w:rsidP="001E6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729" w:rsidRDefault="00874729" w:rsidP="001E65DF">
      <w:pPr>
        <w:spacing w:after="0" w:line="240" w:lineRule="auto"/>
      </w:pPr>
      <w:r>
        <w:separator/>
      </w:r>
    </w:p>
  </w:footnote>
  <w:footnote w:type="continuationSeparator" w:id="0">
    <w:p w:rsidR="00874729" w:rsidRDefault="00874729" w:rsidP="001E65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5DF"/>
    <w:rsid w:val="001E65DF"/>
    <w:rsid w:val="00257FB9"/>
    <w:rsid w:val="002C7C89"/>
    <w:rsid w:val="00446FA5"/>
    <w:rsid w:val="004A6232"/>
    <w:rsid w:val="00703374"/>
    <w:rsid w:val="00812816"/>
    <w:rsid w:val="00874729"/>
    <w:rsid w:val="008B3FDD"/>
    <w:rsid w:val="009B1513"/>
    <w:rsid w:val="00A652A8"/>
    <w:rsid w:val="00AD4EDF"/>
    <w:rsid w:val="00D65D7E"/>
    <w:rsid w:val="00EE53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0B25C-0293-4B52-BFE8-BE21A551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70337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65DF"/>
    <w:pPr>
      <w:tabs>
        <w:tab w:val="center" w:pos="4536"/>
        <w:tab w:val="right" w:pos="9072"/>
      </w:tabs>
      <w:spacing w:after="0" w:line="240" w:lineRule="auto"/>
    </w:pPr>
  </w:style>
  <w:style w:type="character" w:customStyle="1" w:styleId="En-tteCar">
    <w:name w:val="En-tête Car"/>
    <w:basedOn w:val="Policepardfaut"/>
    <w:link w:val="En-tte"/>
    <w:uiPriority w:val="99"/>
    <w:rsid w:val="001E65DF"/>
  </w:style>
  <w:style w:type="paragraph" w:styleId="Pieddepage">
    <w:name w:val="footer"/>
    <w:basedOn w:val="Normal"/>
    <w:link w:val="PieddepageCar"/>
    <w:uiPriority w:val="99"/>
    <w:unhideWhenUsed/>
    <w:rsid w:val="001E65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65DF"/>
  </w:style>
  <w:style w:type="table" w:styleId="Grilledutableau">
    <w:name w:val="Table Grid"/>
    <w:basedOn w:val="TableauNormal"/>
    <w:uiPriority w:val="39"/>
    <w:rsid w:val="00446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703374"/>
    <w:rPr>
      <w:rFonts w:ascii="Times New Roman" w:eastAsia="Times New Roman" w:hAnsi="Times New Roman" w:cs="Times New Roman"/>
      <w:b/>
      <w:bCs/>
      <w:sz w:val="36"/>
      <w:szCs w:val="36"/>
      <w:lang w:eastAsia="fr-FR"/>
    </w:rPr>
  </w:style>
  <w:style w:type="paragraph" w:styleId="Sansinterligne">
    <w:name w:val="No Spacing"/>
    <w:uiPriority w:val="1"/>
    <w:qFormat/>
    <w:rsid w:val="00703374"/>
    <w:pPr>
      <w:spacing w:after="0" w:line="240" w:lineRule="auto"/>
    </w:pPr>
  </w:style>
  <w:style w:type="paragraph" w:styleId="NormalWeb">
    <w:name w:val="Normal (Web)"/>
    <w:basedOn w:val="Normal"/>
    <w:uiPriority w:val="99"/>
    <w:semiHidden/>
    <w:unhideWhenUsed/>
    <w:rsid w:val="0070337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03374"/>
    <w:rPr>
      <w:color w:val="0000FF"/>
      <w:u w:val="single"/>
    </w:rPr>
  </w:style>
  <w:style w:type="character" w:customStyle="1" w:styleId="nowrap">
    <w:name w:val="nowrap"/>
    <w:basedOn w:val="Policepardfaut"/>
    <w:rsid w:val="00703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89594">
      <w:bodyDiv w:val="1"/>
      <w:marLeft w:val="0"/>
      <w:marRight w:val="0"/>
      <w:marTop w:val="0"/>
      <w:marBottom w:val="0"/>
      <w:divBdr>
        <w:top w:val="none" w:sz="0" w:space="0" w:color="auto"/>
        <w:left w:val="none" w:sz="0" w:space="0" w:color="auto"/>
        <w:bottom w:val="none" w:sz="0" w:space="0" w:color="auto"/>
        <w:right w:val="none" w:sz="0" w:space="0" w:color="auto"/>
      </w:divBdr>
    </w:div>
    <w:div w:id="143709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voyage.org/wiki/Camerou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2970</TotalTime>
  <Pages>6</Pages>
  <Words>858</Words>
  <Characters>4724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2023-03-24T15:04:00Z</dcterms:created>
  <dcterms:modified xsi:type="dcterms:W3CDTF">2023-03-30T12:56:00Z</dcterms:modified>
</cp:coreProperties>
</file>