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458C" w:rsidRPr="00615937" w:rsidRDefault="0083573B" w:rsidP="00615937">
      <w:pPr>
        <w:spacing w:after="0" w:line="240" w:lineRule="auto"/>
        <w:jc w:val="center"/>
        <w:rPr>
          <w:rFonts w:ascii="Times New Roman" w:hAnsi="Times New Roman" w:cs="Times New Roman"/>
          <w:b/>
          <w:sz w:val="24"/>
          <w:szCs w:val="24"/>
        </w:rPr>
      </w:pPr>
      <w:r w:rsidRPr="00615937">
        <w:rPr>
          <w:rFonts w:ascii="Times New Roman" w:hAnsi="Times New Roman" w:cs="Times New Roman"/>
          <w:b/>
          <w:sz w:val="24"/>
          <w:szCs w:val="24"/>
        </w:rPr>
        <w:t>Session 1 deliverable: Paradigm Justification Statement</w:t>
      </w:r>
    </w:p>
    <w:p w:rsidR="0083573B" w:rsidRPr="00615937" w:rsidRDefault="0083573B" w:rsidP="00615937">
      <w:pPr>
        <w:spacing w:after="0" w:line="240" w:lineRule="auto"/>
        <w:jc w:val="both"/>
        <w:rPr>
          <w:rFonts w:ascii="Times New Roman" w:hAnsi="Times New Roman" w:cs="Times New Roman"/>
        </w:rPr>
      </w:pPr>
    </w:p>
    <w:p w:rsidR="0083573B" w:rsidRPr="00615937" w:rsidRDefault="00963BC9" w:rsidP="00615937">
      <w:pPr>
        <w:tabs>
          <w:tab w:val="left" w:pos="1701"/>
        </w:tabs>
        <w:spacing w:after="0" w:line="240" w:lineRule="auto"/>
        <w:ind w:left="2124" w:hanging="2124"/>
        <w:jc w:val="both"/>
        <w:rPr>
          <w:rFonts w:ascii="Times New Roman" w:hAnsi="Times New Roman" w:cs="Times New Roman"/>
        </w:rPr>
      </w:pPr>
      <w:r>
        <w:rPr>
          <w:rFonts w:ascii="Times New Roman" w:hAnsi="Times New Roman" w:cs="Times New Roman"/>
        </w:rPr>
        <w:t xml:space="preserve">Course name </w:t>
      </w:r>
      <w:r>
        <w:rPr>
          <w:rFonts w:ascii="Times New Roman" w:hAnsi="Times New Roman" w:cs="Times New Roman"/>
        </w:rPr>
        <w:tab/>
        <w:t>:</w:t>
      </w:r>
      <w:r>
        <w:rPr>
          <w:rFonts w:ascii="Times New Roman" w:hAnsi="Times New Roman" w:cs="Times New Roman"/>
        </w:rPr>
        <w:tab/>
      </w:r>
      <w:r w:rsidR="0083573B" w:rsidRPr="00615937">
        <w:rPr>
          <w:rFonts w:ascii="Times New Roman" w:hAnsi="Times New Roman" w:cs="Times New Roman"/>
        </w:rPr>
        <w:t>Research Methods and Scientific Integrity in AI and Advanced Technologies</w:t>
      </w:r>
    </w:p>
    <w:p w:rsidR="0083573B" w:rsidRPr="00615937" w:rsidRDefault="0083573B" w:rsidP="00615937">
      <w:pPr>
        <w:tabs>
          <w:tab w:val="left" w:pos="1701"/>
        </w:tabs>
        <w:spacing w:after="0" w:line="240" w:lineRule="auto"/>
        <w:jc w:val="both"/>
        <w:rPr>
          <w:rFonts w:ascii="Times New Roman" w:hAnsi="Times New Roman" w:cs="Times New Roman"/>
          <w:lang w:val="es-ES"/>
        </w:rPr>
      </w:pPr>
      <w:proofErr w:type="spellStart"/>
      <w:r w:rsidRPr="00615937">
        <w:rPr>
          <w:rFonts w:ascii="Times New Roman" w:hAnsi="Times New Roman" w:cs="Times New Roman"/>
          <w:lang w:val="es-ES"/>
        </w:rPr>
        <w:t>Student</w:t>
      </w:r>
      <w:proofErr w:type="spellEnd"/>
      <w:r w:rsidRPr="00615937">
        <w:rPr>
          <w:rFonts w:ascii="Times New Roman" w:hAnsi="Times New Roman" w:cs="Times New Roman"/>
          <w:lang w:val="es-ES"/>
        </w:rPr>
        <w:t xml:space="preserve"> </w:t>
      </w:r>
      <w:r w:rsidRPr="00615937">
        <w:rPr>
          <w:rFonts w:ascii="Times New Roman" w:hAnsi="Times New Roman" w:cs="Times New Roman"/>
          <w:lang w:val="es-ES"/>
        </w:rPr>
        <w:tab/>
        <w:t>:</w:t>
      </w:r>
      <w:r w:rsidR="00963BC9">
        <w:rPr>
          <w:rFonts w:ascii="Times New Roman" w:hAnsi="Times New Roman" w:cs="Times New Roman"/>
          <w:lang w:val="es-ES"/>
        </w:rPr>
        <w:tab/>
      </w:r>
      <w:r w:rsidRPr="00615937">
        <w:rPr>
          <w:rFonts w:ascii="Times New Roman" w:hAnsi="Times New Roman" w:cs="Times New Roman"/>
          <w:lang w:val="es-ES"/>
        </w:rPr>
        <w:t xml:space="preserve">Félix </w:t>
      </w:r>
      <w:proofErr w:type="spellStart"/>
      <w:r w:rsidRPr="00615937">
        <w:rPr>
          <w:rFonts w:ascii="Times New Roman" w:hAnsi="Times New Roman" w:cs="Times New Roman"/>
          <w:lang w:val="es-ES"/>
        </w:rPr>
        <w:t>Richar</w:t>
      </w:r>
      <w:proofErr w:type="spellEnd"/>
      <w:r w:rsidRPr="00615937">
        <w:rPr>
          <w:rFonts w:ascii="Times New Roman" w:hAnsi="Times New Roman" w:cs="Times New Roman"/>
          <w:lang w:val="es-ES"/>
        </w:rPr>
        <w:t xml:space="preserve"> Mendoza </w:t>
      </w:r>
      <w:proofErr w:type="spellStart"/>
      <w:r w:rsidRPr="00615937">
        <w:rPr>
          <w:rFonts w:ascii="Times New Roman" w:hAnsi="Times New Roman" w:cs="Times New Roman"/>
          <w:lang w:val="es-ES"/>
        </w:rPr>
        <w:t>Pumacahua</w:t>
      </w:r>
      <w:proofErr w:type="spellEnd"/>
    </w:p>
    <w:p w:rsidR="0083573B" w:rsidRPr="00615937" w:rsidRDefault="0083573B" w:rsidP="00615937">
      <w:pPr>
        <w:spacing w:after="0" w:line="240" w:lineRule="auto"/>
        <w:jc w:val="both"/>
        <w:rPr>
          <w:rFonts w:ascii="Times New Roman" w:hAnsi="Times New Roman" w:cs="Times New Roman"/>
          <w:lang w:val="es-ES"/>
        </w:rPr>
      </w:pPr>
    </w:p>
    <w:p w:rsidR="0083573B" w:rsidRPr="00963BC9" w:rsidRDefault="0083573B" w:rsidP="00615937">
      <w:pPr>
        <w:pStyle w:val="Prrafodelista"/>
        <w:numPr>
          <w:ilvl w:val="0"/>
          <w:numId w:val="1"/>
        </w:numPr>
        <w:spacing w:after="0" w:line="240" w:lineRule="auto"/>
        <w:ind w:left="426" w:hanging="426"/>
        <w:jc w:val="both"/>
        <w:rPr>
          <w:rFonts w:ascii="Times New Roman" w:hAnsi="Times New Roman" w:cs="Times New Roman"/>
          <w:b/>
          <w:lang w:val="en-US"/>
        </w:rPr>
      </w:pPr>
      <w:r w:rsidRPr="00963BC9">
        <w:rPr>
          <w:rFonts w:ascii="Times New Roman" w:hAnsi="Times New Roman" w:cs="Times New Roman"/>
          <w:b/>
          <w:lang w:val="en-US"/>
        </w:rPr>
        <w:t>Research topic and context, 3–4 sentences;</w:t>
      </w:r>
    </w:p>
    <w:p w:rsidR="0083573B" w:rsidRPr="00963BC9" w:rsidRDefault="0083573B" w:rsidP="00615937">
      <w:pPr>
        <w:spacing w:after="0" w:line="240" w:lineRule="auto"/>
        <w:jc w:val="both"/>
        <w:rPr>
          <w:rFonts w:ascii="Times New Roman" w:hAnsi="Times New Roman" w:cs="Times New Roman"/>
          <w:lang w:val="en-US"/>
        </w:rPr>
      </w:pPr>
    </w:p>
    <w:p w:rsidR="0083573B" w:rsidRPr="00963BC9" w:rsidRDefault="00D31CED" w:rsidP="00615937">
      <w:pPr>
        <w:spacing w:after="0" w:line="240" w:lineRule="auto"/>
        <w:jc w:val="both"/>
        <w:rPr>
          <w:rFonts w:ascii="Times New Roman" w:hAnsi="Times New Roman" w:cs="Times New Roman"/>
          <w:lang w:val="en-US"/>
        </w:rPr>
      </w:pPr>
      <w:r w:rsidRPr="00963BC9">
        <w:rPr>
          <w:rFonts w:ascii="Times New Roman" w:hAnsi="Times New Roman" w:cs="Times New Roman"/>
          <w:lang w:val="en-US"/>
        </w:rPr>
        <w:t>Peruvian public entities use information systems to support their core and support processes, and are increasingly incorporating artificial intelligence (AI) into their development, though this integration remains largely unstructured and poorly governed. This research studies a reference architecture based on specialized generative AI agents to support the development and verification of information systems in regulated contexts. The proposal incorporates AI as a governed architectural component, establishes a conformance principle to verify compliance with restrictions and regulations, and separates the generation and verification roles through independent agents. The model will be evaluated within the context of the Peruvian pension system, considering its contribution to the quality and timeliness of services, the protection of personal data, and the continuity of essential public services.</w:t>
      </w:r>
    </w:p>
    <w:p w:rsidR="00D31CED" w:rsidRPr="00963BC9" w:rsidRDefault="00D31CED" w:rsidP="00615937">
      <w:pPr>
        <w:spacing w:after="0" w:line="240" w:lineRule="auto"/>
        <w:jc w:val="both"/>
        <w:rPr>
          <w:rFonts w:ascii="Times New Roman" w:hAnsi="Times New Roman" w:cs="Times New Roman"/>
          <w:lang w:val="en-US"/>
        </w:rPr>
      </w:pPr>
    </w:p>
    <w:p w:rsidR="0083573B" w:rsidRPr="00615937" w:rsidRDefault="00963BC9" w:rsidP="00615937">
      <w:pPr>
        <w:pStyle w:val="Prrafodelista"/>
        <w:numPr>
          <w:ilvl w:val="0"/>
          <w:numId w:val="1"/>
        </w:numPr>
        <w:spacing w:after="0" w:line="240" w:lineRule="auto"/>
        <w:ind w:left="426" w:hanging="426"/>
        <w:jc w:val="both"/>
        <w:rPr>
          <w:rFonts w:ascii="Times New Roman" w:hAnsi="Times New Roman" w:cs="Times New Roman"/>
          <w:b/>
          <w:lang w:val="es-ES"/>
        </w:rPr>
      </w:pPr>
      <w:proofErr w:type="spellStart"/>
      <w:r>
        <w:rPr>
          <w:rFonts w:ascii="Times New Roman" w:hAnsi="Times New Roman" w:cs="Times New Roman"/>
          <w:b/>
          <w:lang w:val="es-ES"/>
        </w:rPr>
        <w:t>P</w:t>
      </w:r>
      <w:r w:rsidR="0083573B" w:rsidRPr="00615937">
        <w:rPr>
          <w:rFonts w:ascii="Times New Roman" w:hAnsi="Times New Roman" w:cs="Times New Roman"/>
          <w:b/>
          <w:lang w:val="es-ES"/>
        </w:rPr>
        <w:t>reliminary</w:t>
      </w:r>
      <w:proofErr w:type="spellEnd"/>
      <w:r w:rsidR="0083573B" w:rsidRPr="00615937">
        <w:rPr>
          <w:rFonts w:ascii="Times New Roman" w:hAnsi="Times New Roman" w:cs="Times New Roman"/>
          <w:b/>
          <w:lang w:val="es-ES"/>
        </w:rPr>
        <w:t xml:space="preserve"> </w:t>
      </w:r>
      <w:proofErr w:type="spellStart"/>
      <w:r w:rsidR="0083573B" w:rsidRPr="00615937">
        <w:rPr>
          <w:rFonts w:ascii="Times New Roman" w:hAnsi="Times New Roman" w:cs="Times New Roman"/>
          <w:b/>
          <w:lang w:val="es-ES"/>
        </w:rPr>
        <w:t>research</w:t>
      </w:r>
      <w:proofErr w:type="spellEnd"/>
      <w:r w:rsidR="0083573B" w:rsidRPr="00615937">
        <w:rPr>
          <w:rFonts w:ascii="Times New Roman" w:hAnsi="Times New Roman" w:cs="Times New Roman"/>
          <w:b/>
          <w:lang w:val="es-ES"/>
        </w:rPr>
        <w:t xml:space="preserve"> </w:t>
      </w:r>
      <w:proofErr w:type="spellStart"/>
      <w:r w:rsidR="0083573B" w:rsidRPr="00615937">
        <w:rPr>
          <w:rFonts w:ascii="Times New Roman" w:hAnsi="Times New Roman" w:cs="Times New Roman"/>
          <w:b/>
          <w:lang w:val="es-ES"/>
        </w:rPr>
        <w:t>question</w:t>
      </w:r>
      <w:proofErr w:type="spellEnd"/>
      <w:r w:rsidR="0083573B" w:rsidRPr="00615937">
        <w:rPr>
          <w:rFonts w:ascii="Times New Roman" w:hAnsi="Times New Roman" w:cs="Times New Roman"/>
          <w:b/>
          <w:lang w:val="es-ES"/>
        </w:rPr>
        <w:t>, 1–2 sentences;</w:t>
      </w:r>
    </w:p>
    <w:p w:rsidR="0083573B" w:rsidRPr="00615937" w:rsidRDefault="0083573B" w:rsidP="00615937">
      <w:pPr>
        <w:spacing w:after="0" w:line="240" w:lineRule="auto"/>
        <w:jc w:val="both"/>
        <w:rPr>
          <w:rFonts w:ascii="Times New Roman" w:hAnsi="Times New Roman" w:cs="Times New Roman"/>
          <w:lang w:val="es-ES"/>
        </w:rPr>
      </w:pPr>
    </w:p>
    <w:p w:rsidR="0008551B" w:rsidRPr="00963BC9" w:rsidRDefault="00D31CED" w:rsidP="00615937">
      <w:pPr>
        <w:spacing w:after="0" w:line="240" w:lineRule="auto"/>
        <w:jc w:val="both"/>
        <w:rPr>
          <w:rFonts w:ascii="Times New Roman" w:hAnsi="Times New Roman" w:cs="Times New Roman"/>
          <w:lang w:val="en-US"/>
        </w:rPr>
      </w:pPr>
      <w:r w:rsidRPr="00963BC9">
        <w:rPr>
          <w:rFonts w:ascii="Times New Roman" w:hAnsi="Times New Roman" w:cs="Times New Roman"/>
          <w:lang w:val="en-US"/>
        </w:rPr>
        <w:t>How should a reference architecture based on specialized generative AI agents be structured to automate and verify the development of critical state information systems, ensuring their compliance with the enterprise architecture and applicable regulations?</w:t>
      </w:r>
    </w:p>
    <w:p w:rsidR="00D31CED" w:rsidRPr="00963BC9" w:rsidRDefault="00D31CED" w:rsidP="00615937">
      <w:pPr>
        <w:spacing w:after="0" w:line="240" w:lineRule="auto"/>
        <w:jc w:val="both"/>
        <w:rPr>
          <w:rFonts w:ascii="Times New Roman" w:hAnsi="Times New Roman" w:cs="Times New Roman"/>
          <w:lang w:val="en-US"/>
        </w:rPr>
      </w:pPr>
    </w:p>
    <w:p w:rsidR="0083573B" w:rsidRPr="00963BC9" w:rsidRDefault="00963BC9" w:rsidP="00615937">
      <w:pPr>
        <w:pStyle w:val="Prrafodelista"/>
        <w:numPr>
          <w:ilvl w:val="0"/>
          <w:numId w:val="1"/>
        </w:numPr>
        <w:spacing w:after="0" w:line="240" w:lineRule="auto"/>
        <w:ind w:left="426" w:hanging="426"/>
        <w:jc w:val="both"/>
        <w:rPr>
          <w:rFonts w:ascii="Times New Roman" w:hAnsi="Times New Roman" w:cs="Times New Roman"/>
          <w:b/>
          <w:lang w:val="en-US"/>
        </w:rPr>
      </w:pPr>
      <w:r>
        <w:rPr>
          <w:rFonts w:ascii="Times New Roman" w:hAnsi="Times New Roman" w:cs="Times New Roman"/>
          <w:b/>
          <w:lang w:val="en-US"/>
        </w:rPr>
        <w:t>C</w:t>
      </w:r>
      <w:r w:rsidR="0083573B" w:rsidRPr="00963BC9">
        <w:rPr>
          <w:rFonts w:ascii="Times New Roman" w:hAnsi="Times New Roman" w:cs="Times New Roman"/>
          <w:b/>
          <w:lang w:val="en-US"/>
        </w:rPr>
        <w:t>hosen paradigm and justification, 5–7 sentences, explicitly ruling out the other three alternatives with specific reasons;</w:t>
      </w:r>
    </w:p>
    <w:p w:rsidR="007868BC" w:rsidRPr="00963BC9" w:rsidRDefault="007868BC" w:rsidP="00615937">
      <w:pPr>
        <w:spacing w:after="0" w:line="240" w:lineRule="auto"/>
        <w:jc w:val="both"/>
        <w:rPr>
          <w:rFonts w:ascii="Times New Roman" w:hAnsi="Times New Roman" w:cs="Times New Roman"/>
          <w:lang w:val="en-US"/>
        </w:rPr>
      </w:pPr>
    </w:p>
    <w:p w:rsidR="00D31CED" w:rsidRDefault="00963BC9" w:rsidP="00615937">
      <w:pPr>
        <w:spacing w:after="0" w:line="240" w:lineRule="auto"/>
        <w:jc w:val="both"/>
        <w:rPr>
          <w:rFonts w:ascii="Times New Roman" w:hAnsi="Times New Roman" w:cs="Times New Roman"/>
          <w:lang w:val="en-US"/>
        </w:rPr>
      </w:pPr>
      <w:r w:rsidRPr="00963BC9">
        <w:rPr>
          <w:rFonts w:ascii="Times New Roman" w:hAnsi="Times New Roman" w:cs="Times New Roman"/>
          <w:lang w:val="en-US"/>
        </w:rPr>
        <w:t>This research adopts the Design Science Research approach because it seeks to design and evaluate an artifact to solve a specific software engineering problem within regulated contexts. The positivist approach is ruled out because the primary purpose is not to measure an existing phenomenon, but rather to design and evaluate a solution. The interpretive approach is also ruled out, as the research does not primarily aim to understand the perceptions or meanings held by the actors involved. Furthermore, it goes beyond merely describing the current adoption of AI in public entities. The contribution consists of a reference architecture integrating generative AI agents and compliance verification mechanisms, evaluated through an application case within the Peruvian state's social security system.</w:t>
      </w:r>
    </w:p>
    <w:p w:rsidR="00963BC9" w:rsidRPr="00963BC9" w:rsidRDefault="00963BC9" w:rsidP="00615937">
      <w:pPr>
        <w:spacing w:after="0" w:line="240" w:lineRule="auto"/>
        <w:jc w:val="both"/>
        <w:rPr>
          <w:rFonts w:ascii="Times New Roman" w:hAnsi="Times New Roman" w:cs="Times New Roman"/>
          <w:lang w:val="en-US"/>
        </w:rPr>
      </w:pPr>
      <w:bookmarkStart w:id="0" w:name="_GoBack"/>
      <w:bookmarkEnd w:id="0"/>
    </w:p>
    <w:p w:rsidR="0083573B" w:rsidRPr="00963BC9" w:rsidRDefault="0083573B" w:rsidP="00615937">
      <w:pPr>
        <w:pStyle w:val="Prrafodelista"/>
        <w:numPr>
          <w:ilvl w:val="0"/>
          <w:numId w:val="1"/>
        </w:numPr>
        <w:spacing w:after="0" w:line="240" w:lineRule="auto"/>
        <w:ind w:left="426" w:hanging="426"/>
        <w:jc w:val="both"/>
        <w:rPr>
          <w:rFonts w:ascii="Times New Roman" w:hAnsi="Times New Roman" w:cs="Times New Roman"/>
          <w:b/>
          <w:lang w:val="en-US"/>
        </w:rPr>
      </w:pPr>
      <w:r w:rsidRPr="00963BC9">
        <w:rPr>
          <w:rFonts w:ascii="Times New Roman" w:hAnsi="Times New Roman" w:cs="Times New Roman"/>
          <w:b/>
          <w:lang w:val="en-US"/>
        </w:rPr>
        <w:t>Implications of your choice, 3–4 sentences in the form of a checklist;</w:t>
      </w:r>
    </w:p>
    <w:p w:rsidR="0083573B" w:rsidRPr="00963BC9" w:rsidRDefault="0083573B" w:rsidP="00615937">
      <w:pPr>
        <w:spacing w:after="0" w:line="240" w:lineRule="auto"/>
        <w:jc w:val="both"/>
        <w:rPr>
          <w:rFonts w:ascii="Times New Roman" w:hAnsi="Times New Roman" w:cs="Times New Roman"/>
          <w:lang w:val="en-US"/>
        </w:rPr>
      </w:pPr>
    </w:p>
    <w:p w:rsidR="00002E39" w:rsidRPr="00963BC9" w:rsidRDefault="00D31CED" w:rsidP="00615937">
      <w:pPr>
        <w:spacing w:after="0" w:line="240" w:lineRule="auto"/>
        <w:jc w:val="both"/>
        <w:rPr>
          <w:rFonts w:ascii="Times New Roman" w:hAnsi="Times New Roman" w:cs="Times New Roman"/>
          <w:lang w:val="en-US"/>
        </w:rPr>
      </w:pPr>
      <w:r w:rsidRPr="00963BC9">
        <w:rPr>
          <w:rFonts w:ascii="Times New Roman" w:hAnsi="Times New Roman" w:cs="Times New Roman"/>
          <w:lang w:val="en-US"/>
        </w:rPr>
        <w:t>This choice implies that: (</w:t>
      </w:r>
      <w:proofErr w:type="spellStart"/>
      <w:r w:rsidRPr="00963BC9">
        <w:rPr>
          <w:rFonts w:ascii="Times New Roman" w:hAnsi="Times New Roman" w:cs="Times New Roman"/>
          <w:lang w:val="en-US"/>
        </w:rPr>
        <w:t>i</w:t>
      </w:r>
      <w:proofErr w:type="spellEnd"/>
      <w:r w:rsidRPr="00963BC9">
        <w:rPr>
          <w:rFonts w:ascii="Times New Roman" w:hAnsi="Times New Roman" w:cs="Times New Roman"/>
          <w:lang w:val="en-US"/>
        </w:rPr>
        <w:t>) a reference architecture artifact will be designed based on enterprise architecture principles, incorporating AI agents as governed components; (ii) a conformance verification mechanism will be defined to automatically assess compliance with architectural and regulatory constraints; (iii) metrics will be established to evaluate the performance of the generation and verification process; and (iv) the artifact will be evaluated through an application case in a public entity, seeking to determine its usefulness in improving the quality and efficiency of digital service development.</w:t>
      </w:r>
    </w:p>
    <w:p w:rsidR="00002E39" w:rsidRPr="00963BC9" w:rsidRDefault="00002E39" w:rsidP="00615937">
      <w:pPr>
        <w:spacing w:after="0" w:line="240" w:lineRule="auto"/>
        <w:jc w:val="both"/>
        <w:rPr>
          <w:rFonts w:ascii="Times New Roman" w:hAnsi="Times New Roman" w:cs="Times New Roman"/>
          <w:lang w:val="en-US"/>
        </w:rPr>
      </w:pPr>
    </w:p>
    <w:p w:rsidR="0083573B" w:rsidRPr="00963BC9" w:rsidRDefault="00963BC9" w:rsidP="00963BC9">
      <w:pPr>
        <w:pStyle w:val="Prrafodelista"/>
        <w:numPr>
          <w:ilvl w:val="0"/>
          <w:numId w:val="1"/>
        </w:numPr>
        <w:spacing w:after="0" w:line="240" w:lineRule="auto"/>
        <w:ind w:left="426" w:hanging="426"/>
        <w:jc w:val="both"/>
        <w:rPr>
          <w:rFonts w:ascii="Times New Roman" w:hAnsi="Times New Roman" w:cs="Times New Roman"/>
          <w:b/>
          <w:lang w:val="en-US"/>
        </w:rPr>
      </w:pPr>
      <w:r>
        <w:rPr>
          <w:rFonts w:ascii="Times New Roman" w:hAnsi="Times New Roman" w:cs="Times New Roman"/>
          <w:b/>
          <w:lang w:val="en-US"/>
        </w:rPr>
        <w:t>O</w:t>
      </w:r>
      <w:r w:rsidRPr="00963BC9">
        <w:rPr>
          <w:rFonts w:ascii="Times New Roman" w:hAnsi="Times New Roman" w:cs="Times New Roman"/>
          <w:b/>
          <w:lang w:val="en-US"/>
        </w:rPr>
        <w:t>ne doubt or tension</w:t>
      </w:r>
      <w:r w:rsidR="0083573B" w:rsidRPr="00963BC9">
        <w:rPr>
          <w:rFonts w:ascii="Times New Roman" w:hAnsi="Times New Roman" w:cs="Times New Roman"/>
          <w:b/>
          <w:lang w:val="en-US"/>
        </w:rPr>
        <w:t>, 1–2 sentences.</w:t>
      </w:r>
    </w:p>
    <w:p w:rsidR="0083573B" w:rsidRPr="00963BC9" w:rsidRDefault="0083573B" w:rsidP="00615937">
      <w:pPr>
        <w:spacing w:after="0" w:line="240" w:lineRule="auto"/>
        <w:jc w:val="both"/>
        <w:rPr>
          <w:rFonts w:ascii="Times New Roman" w:hAnsi="Times New Roman" w:cs="Times New Roman"/>
          <w:lang w:val="en-US"/>
        </w:rPr>
      </w:pPr>
    </w:p>
    <w:p w:rsidR="003454A3" w:rsidRPr="00963BC9" w:rsidRDefault="00D31CED" w:rsidP="00615937">
      <w:pPr>
        <w:spacing w:after="0" w:line="240" w:lineRule="auto"/>
        <w:jc w:val="both"/>
        <w:rPr>
          <w:rFonts w:ascii="Times New Roman" w:hAnsi="Times New Roman" w:cs="Times New Roman"/>
          <w:lang w:val="en-US"/>
        </w:rPr>
      </w:pPr>
      <w:r w:rsidRPr="00963BC9">
        <w:rPr>
          <w:rFonts w:ascii="Times New Roman" w:hAnsi="Times New Roman" w:cs="Times New Roman"/>
          <w:lang w:val="en-US"/>
        </w:rPr>
        <w:t>The main uncertainty relates to access to and continued participation in the pension fund during the research design and evaluation phases. If these conditions change, it will be necessary to define an alternative fund that allows the artifact to be applied and evaluated under comparable conditions.</w:t>
      </w:r>
    </w:p>
    <w:sectPr w:rsidR="003454A3" w:rsidRPr="00963BC9" w:rsidSect="008A2A58">
      <w:headerReference w:type="default" r:id="rId7"/>
      <w:pgSz w:w="12240" w:h="15840"/>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5A77" w:rsidRDefault="009E5A77" w:rsidP="00615937">
      <w:pPr>
        <w:spacing w:after="0" w:line="240" w:lineRule="auto"/>
      </w:pPr>
      <w:r>
        <w:separator/>
      </w:r>
    </w:p>
  </w:endnote>
  <w:endnote w:type="continuationSeparator" w:id="0">
    <w:p w:rsidR="009E5A77" w:rsidRDefault="009E5A77" w:rsidP="00615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5A77" w:rsidRDefault="009E5A77" w:rsidP="00615937">
      <w:pPr>
        <w:spacing w:after="0" w:line="240" w:lineRule="auto"/>
      </w:pPr>
      <w:r>
        <w:separator/>
      </w:r>
    </w:p>
  </w:footnote>
  <w:footnote w:type="continuationSeparator" w:id="0">
    <w:p w:rsidR="009E5A77" w:rsidRDefault="009E5A77" w:rsidP="006159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5937" w:rsidRPr="0083573B" w:rsidRDefault="00615937" w:rsidP="00615937">
    <w:pPr>
      <w:spacing w:after="0" w:line="240" w:lineRule="auto"/>
      <w:jc w:val="center"/>
      <w:rPr>
        <w:rFonts w:ascii="Times New Roman" w:hAnsi="Times New Roman" w:cs="Times New Roman"/>
        <w:sz w:val="24"/>
        <w:szCs w:val="24"/>
      </w:rPr>
    </w:pPr>
    <w:r w:rsidRPr="0083573B">
      <w:rPr>
        <w:rFonts w:ascii="Times New Roman" w:hAnsi="Times New Roman" w:cs="Times New Roman"/>
        <w:sz w:val="24"/>
        <w:szCs w:val="24"/>
      </w:rPr>
      <w:t>DOCTORAL PROGRAM IN DEEP TECH WITH A FOCUS ON ARTIFICIAL INTELLIGENCE AND EMERGING TECHNOLOGIES</w:t>
    </w:r>
  </w:p>
  <w:p w:rsidR="00615937" w:rsidRDefault="0061593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5D167C"/>
    <w:multiLevelType w:val="hybridMultilevel"/>
    <w:tmpl w:val="49FCB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73B"/>
    <w:rsid w:val="00002E39"/>
    <w:rsid w:val="00021574"/>
    <w:rsid w:val="0008551B"/>
    <w:rsid w:val="001549DC"/>
    <w:rsid w:val="00174532"/>
    <w:rsid w:val="003454A3"/>
    <w:rsid w:val="003D4D34"/>
    <w:rsid w:val="00615937"/>
    <w:rsid w:val="007868BC"/>
    <w:rsid w:val="0083573B"/>
    <w:rsid w:val="008A2A58"/>
    <w:rsid w:val="008F458C"/>
    <w:rsid w:val="00963BC9"/>
    <w:rsid w:val="009E5A77"/>
    <w:rsid w:val="00B9713C"/>
    <w:rsid w:val="00BD64C2"/>
    <w:rsid w:val="00D31CED"/>
    <w:rsid w:val="00F11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A2F4B"/>
  <w15:chartTrackingRefBased/>
  <w15:docId w15:val="{6FC155D4-CE4F-4A6E-867A-FE0A4ECA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3573B"/>
    <w:pPr>
      <w:ind w:left="720"/>
      <w:contextualSpacing/>
    </w:pPr>
  </w:style>
  <w:style w:type="paragraph" w:styleId="Encabezado">
    <w:name w:val="header"/>
    <w:basedOn w:val="Normal"/>
    <w:link w:val="EncabezadoCar"/>
    <w:uiPriority w:val="99"/>
    <w:unhideWhenUsed/>
    <w:rsid w:val="0061593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5937"/>
  </w:style>
  <w:style w:type="paragraph" w:styleId="Piedepgina">
    <w:name w:val="footer"/>
    <w:basedOn w:val="Normal"/>
    <w:link w:val="PiedepginaCar"/>
    <w:uiPriority w:val="99"/>
    <w:unhideWhenUsed/>
    <w:rsid w:val="0061593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5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508</Words>
  <Characters>2897</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PRONABEC</dc:creator>
  <cp:keywords/>
  <dc:description/>
  <cp:lastModifiedBy>PRONABEC</cp:lastModifiedBy>
  <cp:revision>12</cp:revision>
  <dcterms:created xsi:type="dcterms:W3CDTF">2026-09-10T02:25:00Z</dcterms:created>
  <dcterms:modified xsi:type="dcterms:W3CDTF">2026-09-10T03:56:00Z</dcterms:modified>
</cp:coreProperties>
</file>