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4B6" w:rsidRPr="00615937" w:rsidRDefault="003B64B6" w:rsidP="003B64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Session 1 deliverable: Paradigm Justification Statement</w:t>
      </w:r>
    </w:p>
    <w:p w:rsidR="003B64B6" w:rsidRPr="00615937" w:rsidRDefault="003B64B6" w:rsidP="003B64B6">
      <w:pPr>
        <w:spacing w:after="0" w:line="240" w:lineRule="auto"/>
        <w:jc w:val="both"/>
        <w:rPr>
          <w:rFonts w:ascii="Times New Roman" w:hAnsi="Times New Roman" w:cs="Times New Roman"/>
        </w:rPr>
      </w:pPr>
    </w:p>
    <w:p w:rsidR="003B64B6" w:rsidRPr="00615937" w:rsidRDefault="003B64B6" w:rsidP="003B64B6">
      <w:pPr>
        <w:tabs>
          <w:tab w:val="left" w:pos="1701"/>
        </w:tabs>
        <w:spacing w:after="0" w:line="240" w:lineRule="auto"/>
        <w:ind w:left="2124" w:hanging="2124"/>
        <w:jc w:val="both"/>
        <w:rPr>
          <w:rFonts w:ascii="Times New Roman" w:hAnsi="Times New Roman" w:cs="Times New Roman"/>
        </w:rPr>
      </w:pPr>
      <w:r>
        <w:rPr>
          <w:rFonts w:ascii="Times New Roman" w:hAnsi="Times New Roman" w:cs="Times New Roman"/>
        </w:rPr>
        <w:t xml:space="preserve">Course name </w:t>
      </w:r>
      <w:r>
        <w:rPr>
          <w:rFonts w:ascii="Times New Roman" w:hAnsi="Times New Roman" w:cs="Times New Roman"/>
        </w:rPr>
        <w:tab/>
        <w:t>:</w:t>
      </w:r>
      <w:r>
        <w:rPr>
          <w:rFonts w:ascii="Times New Roman" w:hAnsi="Times New Roman" w:cs="Times New Roman"/>
        </w:rPr>
        <w:tab/>
        <w:t>Research Methods and Scientific Integrity in AI and Advanced Technologies</w:t>
      </w:r>
    </w:p>
    <w:p w:rsidR="003B64B6" w:rsidRPr="00615937" w:rsidRDefault="003B64B6" w:rsidP="003B64B6">
      <w:pPr>
        <w:tabs>
          <w:tab w:val="left" w:pos="1701"/>
        </w:tabs>
        <w:spacing w:after="0" w:line="240" w:lineRule="auto"/>
        <w:jc w:val="both"/>
        <w:rPr>
          <w:rFonts w:ascii="Times New Roman" w:hAnsi="Times New Roman" w:cs="Times New Roman"/>
          <w:lang w:val="es-ES"/>
        </w:rPr>
      </w:pPr>
      <w:r>
        <w:rPr>
          <w:rFonts w:ascii="Times New Roman" w:hAnsi="Times New Roman" w:cs="Times New Roman"/>
          <w:lang w:val="es-ES"/>
        </w:rPr>
        <w:t xml:space="preserve">Student </w:t>
      </w:r>
      <w:r>
        <w:rPr>
          <w:rFonts w:ascii="Times New Roman" w:hAnsi="Times New Roman" w:cs="Times New Roman"/>
          <w:lang w:val="es-ES"/>
        </w:rPr>
        <w:tab/>
        <w:t>:</w:t>
      </w:r>
      <w:r>
        <w:rPr>
          <w:rFonts w:ascii="Times New Roman" w:hAnsi="Times New Roman" w:cs="Times New Roman"/>
          <w:lang w:val="es-ES"/>
        </w:rPr>
        <w:tab/>
        <w:t>Félix Richar Mendoza Pumacahua</w:t>
      </w:r>
    </w:p>
    <w:p w:rsidR="0083573B" w:rsidRPr="00615937" w:rsidRDefault="0083573B" w:rsidP="00615937">
      <w:pPr>
        <w:spacing w:after="0" w:line="240" w:lineRule="auto"/>
        <w:jc w:val="both"/>
        <w:rPr>
          <w:rFonts w:ascii="Times New Roman" w:hAnsi="Times New Roman" w:cs="Times New Roman"/>
          <w:lang w:val="es-E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Tema y contexto de la investigación, 3-4 oraciones;</w:t>
      </w:r>
    </w:p>
    <w:p w:rsidR="0083573B" w:rsidRPr="00963BC9" w:rsidRDefault="0083573B" w:rsidP="00615937">
      <w:pPr>
        <w:spacing w:after="0" w:line="240" w:lineRule="auto"/>
        <w:jc w:val="both"/>
        <w:rPr>
          <w:rFonts w:ascii="Times New Roman" w:hAnsi="Times New Roman" w:cs="Times New Roman"/>
          <w:lang w:val="en-US"/>
        </w:rPr>
      </w:pPr>
      <w:bookmarkStart w:id="0" w:name="_GoBack"/>
      <w:bookmarkEnd w:id="0"/>
    </w:p>
    <w:p w:rsidR="0083573B"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 xml:space="preserve">Las entidades públicas peruanas utilizan sistemas de información para respaldar sus procesos misonales y de apoyo, e incorporan cada vez más la inteligencia artificial (IA) en su Desarrollo; si bien esta integración aún se encuentra en gran medida poco estructurada y con escasa gobernanza. Esta investigación estudia una arquitectura de referencia basada en agentes generativos de IA especializados para apoyar el desarrollo y la verificación de sistemas de información en contextos regulados. La propuesta incorpora la IA como un componente arquitectónico gobernado, establece un principio de conformidad para verificar el cumplimiento de las restricciones y regulaciones, y separa las funciones de generación y verificación mediante agentes independientes. El modelo se evaluará en el contexto del sistema de pensiones peruano, considerando su contribución a la calidad y puntualidad de los servicios, la protección de datos personales y la continuidad de los servicios públicos esenciales. Dado que los datos del sistema de pensiones son altamente sensibles, el marco de conformidad se ancla en la </w:t>
      </w:r>
      <w:proofErr w:type="spellStart"/>
      <w:r>
        <w:rPr>
          <w:rFonts w:ascii="Times New Roman" w:hAnsi="Times New Roman" w:cs="Times New Roman"/>
          <w:lang w:val="en-US"/>
        </w:rPr>
        <w:t>normativa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aplicable</w:t>
      </w:r>
      <w:proofErr w:type="spellEnd"/>
      <w:r>
        <w:rPr>
          <w:rFonts w:ascii="Times New Roman" w:hAnsi="Times New Roman" w:cs="Times New Roman"/>
          <w:lang w:val="en-US"/>
        </w:rPr>
        <w:t xml:space="preserve"> </w:t>
      </w:r>
      <w:r w:rsidR="00CC59B8">
        <w:rPr>
          <w:rFonts w:ascii="Times New Roman" w:hAnsi="Times New Roman" w:cs="Times New Roman"/>
          <w:lang w:val="en-US"/>
        </w:rPr>
        <w:t>-</w:t>
      </w:r>
      <w:r>
        <w:rPr>
          <w:rFonts w:ascii="Times New Roman" w:hAnsi="Times New Roman" w:cs="Times New Roman"/>
          <w:lang w:val="en-US"/>
        </w:rPr>
        <w:t xml:space="preserve">la Ley N.° 29733 de Protección de Datos Personales, la Ley N.° 31814 que promueve el uso de la inteligencia artificial y la NTP-ISO/IEC 42001:2025 sobre sistemas de </w:t>
      </w:r>
      <w:proofErr w:type="spellStart"/>
      <w:r>
        <w:rPr>
          <w:rFonts w:ascii="Times New Roman" w:hAnsi="Times New Roman" w:cs="Times New Roman"/>
          <w:lang w:val="en-US"/>
        </w:rPr>
        <w:t>gestión</w:t>
      </w:r>
      <w:proofErr w:type="spellEnd"/>
      <w:r>
        <w:rPr>
          <w:rFonts w:ascii="Times New Roman" w:hAnsi="Times New Roman" w:cs="Times New Roman"/>
          <w:lang w:val="en-US"/>
        </w:rPr>
        <w:t xml:space="preserve"> de IA</w:t>
      </w:r>
      <w:r w:rsidR="00CC59B8">
        <w:rPr>
          <w:rFonts w:ascii="Times New Roman" w:hAnsi="Times New Roman" w:cs="Times New Roman"/>
          <w:lang w:val="en-US"/>
        </w:rPr>
        <w:t>-</w:t>
      </w:r>
      <w:r>
        <w:rPr>
          <w:rFonts w:ascii="Times New Roman" w:hAnsi="Times New Roman" w:cs="Times New Roman"/>
          <w:lang w:val="en-US"/>
        </w:rPr>
        <w:t xml:space="preserve">, y se </w:t>
      </w:r>
      <w:proofErr w:type="spellStart"/>
      <w:r>
        <w:rPr>
          <w:rFonts w:ascii="Times New Roman" w:hAnsi="Times New Roman" w:cs="Times New Roman"/>
          <w:lang w:val="en-US"/>
        </w:rPr>
        <w:t>delimita</w:t>
      </w:r>
      <w:proofErr w:type="spellEnd"/>
      <w:r>
        <w:rPr>
          <w:rFonts w:ascii="Times New Roman" w:hAnsi="Times New Roman" w:cs="Times New Roman"/>
          <w:lang w:val="en-US"/>
        </w:rPr>
        <w:t xml:space="preserve"> explícitamente que el artefacto opera en las fases de desarrollo y verificación, y no en la ejecución en producción; además, los agentes se ejecutarán preferentemente en entornos locales y controlados, con acceso restringido al código y a los datos estrictamente necesarios, a fin de preservar la confidencialidad y la continuidad de los servicios.</w:t>
      </w:r>
    </w:p>
    <w:p w:rsidR="00D31CED" w:rsidRPr="00963BC9" w:rsidRDefault="00D31CED" w:rsidP="00615937">
      <w:pPr>
        <w:spacing w:after="0" w:line="240" w:lineRule="auto"/>
        <w:jc w:val="both"/>
        <w:rPr>
          <w:rFonts w:ascii="Times New Roman" w:hAnsi="Times New Roman" w:cs="Times New Roman"/>
          <w:lang w:val="en-US"/>
        </w:rPr>
      </w:pPr>
    </w:p>
    <w:p w:rsidR="0083573B" w:rsidRPr="00615937" w:rsidRDefault="00963BC9" w:rsidP="00615937">
      <w:pPr>
        <w:pStyle w:val="Prrafodelista"/>
        <w:numPr>
          <w:ilvl w:val="0"/>
          <w:numId w:val="1"/>
        </w:numPr>
        <w:spacing w:after="0" w:line="240" w:lineRule="auto"/>
        <w:ind w:left="426" w:hanging="426"/>
        <w:jc w:val="both"/>
        <w:rPr>
          <w:rFonts w:ascii="Times New Roman" w:hAnsi="Times New Roman" w:cs="Times New Roman"/>
          <w:b/>
          <w:lang w:val="es-ES"/>
        </w:rPr>
      </w:pPr>
      <w:r>
        <w:rPr>
          <w:rFonts w:ascii="Times New Roman" w:hAnsi="Times New Roman" w:cs="Times New Roman"/>
          <w:b/>
          <w:lang w:val="es-ES"/>
        </w:rPr>
        <w:t>Preliminar investigación pregunta , 1–2 oraciones;</w:t>
      </w:r>
    </w:p>
    <w:p w:rsidR="0083573B" w:rsidRPr="00615937" w:rsidRDefault="0083573B" w:rsidP="00615937">
      <w:pPr>
        <w:spacing w:after="0" w:line="240" w:lineRule="auto"/>
        <w:jc w:val="both"/>
        <w:rPr>
          <w:rFonts w:ascii="Times New Roman" w:hAnsi="Times New Roman" w:cs="Times New Roman"/>
          <w:lang w:val="es-ES"/>
        </w:rPr>
      </w:pPr>
    </w:p>
    <w:p w:rsidR="0008551B"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¿Cómo debería estructurarse una arquitectura de referencia basada en agentes de IA generativos especializados para automatizar y verificar el desarrollo de sistemas de información de estado críticos, garantizando su conformidad con la arquitectura empresarial y las normativas aplicables?</w:t>
      </w:r>
    </w:p>
    <w:p w:rsidR="00D31CED" w:rsidRPr="00963BC9" w:rsidRDefault="00D31CED" w:rsidP="00615937">
      <w:pPr>
        <w:spacing w:after="0" w:line="240" w:lineRule="auto"/>
        <w:jc w:val="both"/>
        <w:rPr>
          <w:rFonts w:ascii="Times New Roman" w:hAnsi="Times New Roman" w:cs="Times New Roman"/>
          <w:lang w:val="en-US"/>
        </w:rPr>
      </w:pPr>
    </w:p>
    <w:p w:rsidR="0083573B" w:rsidRPr="00963BC9" w:rsidRDefault="00963BC9"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Paradigma elegido y justificación, de 5 a 7 oraciones, descartando explícitamente las otras tres alternativas con razones específicas;</w:t>
      </w:r>
    </w:p>
    <w:p w:rsidR="007868BC" w:rsidRPr="00963BC9" w:rsidRDefault="007868BC" w:rsidP="00615937">
      <w:pPr>
        <w:spacing w:after="0" w:line="240" w:lineRule="auto"/>
        <w:jc w:val="both"/>
        <w:rPr>
          <w:rFonts w:ascii="Times New Roman" w:hAnsi="Times New Roman" w:cs="Times New Roman"/>
          <w:lang w:val="en-US"/>
        </w:rPr>
      </w:pPr>
    </w:p>
    <w:p w:rsidR="00D31CED" w:rsidRDefault="00963BC9" w:rsidP="00615937">
      <w:pPr>
        <w:spacing w:after="0" w:line="240" w:lineRule="auto"/>
        <w:jc w:val="both"/>
        <w:rPr>
          <w:rFonts w:ascii="Times New Roman" w:hAnsi="Times New Roman" w:cs="Times New Roman"/>
          <w:lang w:val="en-US"/>
        </w:rPr>
      </w:pPr>
      <w:r>
        <w:rPr>
          <w:rFonts w:ascii="Times New Roman" w:hAnsi="Times New Roman" w:cs="Times New Roman"/>
          <w:lang w:val="en-US"/>
        </w:rPr>
        <w:t xml:space="preserve">Esta investigación adopta el enfoque de Investigación de Diseño Científico (Design Science Research, DSR) porque busca diseñar y evaluar un artefacto para resolver un problema específico de ingeniería de software en contextos regulados. </w:t>
      </w:r>
      <w:r w:rsidR="00CC59B8" w:rsidRPr="00CC59B8">
        <w:rPr>
          <w:rFonts w:ascii="Times New Roman" w:hAnsi="Times New Roman" w:cs="Times New Roman"/>
          <w:lang w:val="en-US"/>
        </w:rPr>
        <w:t xml:space="preserve">La DSR se </w:t>
      </w:r>
      <w:proofErr w:type="spellStart"/>
      <w:r w:rsidR="00CC59B8" w:rsidRPr="00CC59B8">
        <w:rPr>
          <w:rFonts w:ascii="Times New Roman" w:hAnsi="Times New Roman" w:cs="Times New Roman"/>
          <w:lang w:val="en-US"/>
        </w:rPr>
        <w:t>asume</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como</w:t>
      </w:r>
      <w:proofErr w:type="spellEnd"/>
      <w:r w:rsidR="00CC59B8" w:rsidRPr="00CC59B8">
        <w:rPr>
          <w:rFonts w:ascii="Times New Roman" w:hAnsi="Times New Roman" w:cs="Times New Roman"/>
          <w:lang w:val="en-US"/>
        </w:rPr>
        <w:t xml:space="preserve"> un </w:t>
      </w:r>
      <w:proofErr w:type="spellStart"/>
      <w:r w:rsidR="00CC59B8" w:rsidRPr="00CC59B8">
        <w:rPr>
          <w:rFonts w:ascii="Times New Roman" w:hAnsi="Times New Roman" w:cs="Times New Roman"/>
          <w:lang w:val="en-US"/>
        </w:rPr>
        <w:t>enfoque</w:t>
      </w:r>
      <w:proofErr w:type="spellEnd"/>
      <w:r w:rsidR="00CC59B8" w:rsidRPr="00CC59B8">
        <w:rPr>
          <w:rFonts w:ascii="Times New Roman" w:hAnsi="Times New Roman" w:cs="Times New Roman"/>
          <w:lang w:val="en-US"/>
        </w:rPr>
        <w:t xml:space="preserve"> de </w:t>
      </w:r>
      <w:proofErr w:type="spellStart"/>
      <w:r w:rsidR="00CC59B8" w:rsidRPr="00CC59B8">
        <w:rPr>
          <w:rFonts w:ascii="Times New Roman" w:hAnsi="Times New Roman" w:cs="Times New Roman"/>
          <w:lang w:val="en-US"/>
        </w:rPr>
        <w:t>investigación</w:t>
      </w:r>
      <w:proofErr w:type="spellEnd"/>
      <w:r w:rsidR="00CC59B8" w:rsidRPr="00CC59B8">
        <w:rPr>
          <w:rFonts w:ascii="Times New Roman" w:hAnsi="Times New Roman" w:cs="Times New Roman"/>
          <w:lang w:val="en-US"/>
        </w:rPr>
        <w:t xml:space="preserve"> —y no </w:t>
      </w:r>
      <w:proofErr w:type="spellStart"/>
      <w:r w:rsidR="00CC59B8" w:rsidRPr="00CC59B8">
        <w:rPr>
          <w:rFonts w:ascii="Times New Roman" w:hAnsi="Times New Roman" w:cs="Times New Roman"/>
          <w:lang w:val="en-US"/>
        </w:rPr>
        <w:t>como</w:t>
      </w:r>
      <w:proofErr w:type="spellEnd"/>
      <w:r w:rsidR="00CC59B8" w:rsidRPr="00CC59B8">
        <w:rPr>
          <w:rFonts w:ascii="Times New Roman" w:hAnsi="Times New Roman" w:cs="Times New Roman"/>
          <w:lang w:val="en-US"/>
        </w:rPr>
        <w:t xml:space="preserve"> una </w:t>
      </w:r>
      <w:proofErr w:type="spellStart"/>
      <w:r w:rsidR="00CC59B8" w:rsidRPr="00CC59B8">
        <w:rPr>
          <w:rFonts w:ascii="Times New Roman" w:hAnsi="Times New Roman" w:cs="Times New Roman"/>
          <w:lang w:val="en-US"/>
        </w:rPr>
        <w:t>ontología</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sustentado</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en</w:t>
      </w:r>
      <w:proofErr w:type="spellEnd"/>
      <w:r w:rsidR="00CC59B8" w:rsidRPr="00CC59B8">
        <w:rPr>
          <w:rFonts w:ascii="Times New Roman" w:hAnsi="Times New Roman" w:cs="Times New Roman"/>
          <w:lang w:val="en-US"/>
        </w:rPr>
        <w:t xml:space="preserve"> una </w:t>
      </w:r>
      <w:proofErr w:type="spellStart"/>
      <w:r w:rsidR="00CC59B8" w:rsidRPr="00CC59B8">
        <w:rPr>
          <w:rFonts w:ascii="Times New Roman" w:hAnsi="Times New Roman" w:cs="Times New Roman"/>
          <w:lang w:val="en-US"/>
        </w:rPr>
        <w:t>perspectiva</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pragmatista</w:t>
      </w:r>
      <w:proofErr w:type="spellEnd"/>
      <w:r w:rsidR="00CC59B8" w:rsidRPr="00CC59B8">
        <w:rPr>
          <w:rFonts w:ascii="Times New Roman" w:hAnsi="Times New Roman" w:cs="Times New Roman"/>
          <w:lang w:val="en-US"/>
        </w:rPr>
        <w:t xml:space="preserve"> que </w:t>
      </w:r>
      <w:proofErr w:type="spellStart"/>
      <w:r w:rsidR="00CC59B8" w:rsidRPr="00CC59B8">
        <w:rPr>
          <w:rFonts w:ascii="Times New Roman" w:hAnsi="Times New Roman" w:cs="Times New Roman"/>
          <w:lang w:val="en-US"/>
        </w:rPr>
        <w:t>privilegia</w:t>
      </w:r>
      <w:proofErr w:type="spellEnd"/>
      <w:r w:rsidR="00CC59B8" w:rsidRPr="00CC59B8">
        <w:rPr>
          <w:rFonts w:ascii="Times New Roman" w:hAnsi="Times New Roman" w:cs="Times New Roman"/>
          <w:lang w:val="en-US"/>
        </w:rPr>
        <w:t xml:space="preserve"> la </w:t>
      </w:r>
      <w:proofErr w:type="spellStart"/>
      <w:r w:rsidR="00CC59B8" w:rsidRPr="00CC59B8">
        <w:rPr>
          <w:rFonts w:ascii="Times New Roman" w:hAnsi="Times New Roman" w:cs="Times New Roman"/>
          <w:lang w:val="en-US"/>
        </w:rPr>
        <w:t>utilidad</w:t>
      </w:r>
      <w:proofErr w:type="spellEnd"/>
      <w:r w:rsidR="00CC59B8" w:rsidRPr="00CC59B8">
        <w:rPr>
          <w:rFonts w:ascii="Times New Roman" w:hAnsi="Times New Roman" w:cs="Times New Roman"/>
          <w:lang w:val="en-US"/>
        </w:rPr>
        <w:t xml:space="preserve"> y </w:t>
      </w:r>
      <w:proofErr w:type="spellStart"/>
      <w:r w:rsidR="00CC59B8" w:rsidRPr="00CC59B8">
        <w:rPr>
          <w:rFonts w:ascii="Times New Roman" w:hAnsi="Times New Roman" w:cs="Times New Roman"/>
          <w:lang w:val="en-US"/>
        </w:rPr>
        <w:t>aplicabilidad</w:t>
      </w:r>
      <w:proofErr w:type="spellEnd"/>
      <w:r w:rsidR="00CC59B8" w:rsidRPr="00CC59B8">
        <w:rPr>
          <w:rFonts w:ascii="Times New Roman" w:hAnsi="Times New Roman" w:cs="Times New Roman"/>
          <w:lang w:val="en-US"/>
        </w:rPr>
        <w:t xml:space="preserve"> del </w:t>
      </w:r>
      <w:proofErr w:type="spellStart"/>
      <w:r w:rsidR="00CC59B8" w:rsidRPr="00CC59B8">
        <w:rPr>
          <w:rFonts w:ascii="Times New Roman" w:hAnsi="Times New Roman" w:cs="Times New Roman"/>
          <w:lang w:val="en-US"/>
        </w:rPr>
        <w:t>conocimiento</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generado</w:t>
      </w:r>
      <w:proofErr w:type="spellEnd"/>
      <w:r w:rsidR="00CC59B8" w:rsidRPr="00CC59B8">
        <w:rPr>
          <w:rFonts w:ascii="Times New Roman" w:hAnsi="Times New Roman" w:cs="Times New Roman"/>
          <w:lang w:val="en-US"/>
        </w:rPr>
        <w:t xml:space="preserve"> para resolver </w:t>
      </w:r>
      <w:proofErr w:type="spellStart"/>
      <w:r w:rsidR="00CC59B8" w:rsidRPr="00CC59B8">
        <w:rPr>
          <w:rFonts w:ascii="Times New Roman" w:hAnsi="Times New Roman" w:cs="Times New Roman"/>
          <w:lang w:val="en-US"/>
        </w:rPr>
        <w:t>problemas</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concretos</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mediante</w:t>
      </w:r>
      <w:proofErr w:type="spellEnd"/>
      <w:r w:rsidR="00CC59B8" w:rsidRPr="00CC59B8">
        <w:rPr>
          <w:rFonts w:ascii="Times New Roman" w:hAnsi="Times New Roman" w:cs="Times New Roman"/>
          <w:lang w:val="en-US"/>
        </w:rPr>
        <w:t xml:space="preserve"> el </w:t>
      </w:r>
      <w:proofErr w:type="spellStart"/>
      <w:r w:rsidR="00CC59B8" w:rsidRPr="00CC59B8">
        <w:rPr>
          <w:rFonts w:ascii="Times New Roman" w:hAnsi="Times New Roman" w:cs="Times New Roman"/>
          <w:lang w:val="en-US"/>
        </w:rPr>
        <w:t>diseño</w:t>
      </w:r>
      <w:proofErr w:type="spellEnd"/>
      <w:r w:rsidR="00CC59B8" w:rsidRPr="00CC59B8">
        <w:rPr>
          <w:rFonts w:ascii="Times New Roman" w:hAnsi="Times New Roman" w:cs="Times New Roman"/>
          <w:lang w:val="en-US"/>
        </w:rPr>
        <w:t xml:space="preserve"> y </w:t>
      </w:r>
      <w:proofErr w:type="spellStart"/>
      <w:r w:rsidR="00CC59B8" w:rsidRPr="00CC59B8">
        <w:rPr>
          <w:rFonts w:ascii="Times New Roman" w:hAnsi="Times New Roman" w:cs="Times New Roman"/>
          <w:lang w:val="en-US"/>
        </w:rPr>
        <w:t>evaluación</w:t>
      </w:r>
      <w:proofErr w:type="spellEnd"/>
      <w:r w:rsidR="00CC59B8" w:rsidRPr="00CC59B8">
        <w:rPr>
          <w:rFonts w:ascii="Times New Roman" w:hAnsi="Times New Roman" w:cs="Times New Roman"/>
          <w:lang w:val="en-US"/>
        </w:rPr>
        <w:t xml:space="preserve"> de </w:t>
      </w:r>
      <w:proofErr w:type="spellStart"/>
      <w:r w:rsidR="00CC59B8" w:rsidRPr="00CC59B8">
        <w:rPr>
          <w:rFonts w:ascii="Times New Roman" w:hAnsi="Times New Roman" w:cs="Times New Roman"/>
          <w:lang w:val="en-US"/>
        </w:rPr>
        <w:t>artefactos</w:t>
      </w:r>
      <w:proofErr w:type="spellEnd"/>
      <w:r w:rsidR="00CC59B8" w:rsidRPr="00CC59B8">
        <w:rPr>
          <w:rFonts w:ascii="Times New Roman" w:hAnsi="Times New Roman" w:cs="Times New Roman"/>
          <w:lang w:val="en-US"/>
        </w:rPr>
        <w:t xml:space="preserve"> (</w:t>
      </w:r>
      <w:proofErr w:type="spellStart"/>
      <w:r w:rsidR="00CC59B8" w:rsidRPr="00CC59B8">
        <w:rPr>
          <w:rFonts w:ascii="Times New Roman" w:hAnsi="Times New Roman" w:cs="Times New Roman"/>
          <w:lang w:val="en-US"/>
        </w:rPr>
        <w:t>Hevner</w:t>
      </w:r>
      <w:proofErr w:type="spellEnd"/>
      <w:r w:rsidR="00CC59B8" w:rsidRPr="00CC59B8">
        <w:rPr>
          <w:rFonts w:ascii="Times New Roman" w:hAnsi="Times New Roman" w:cs="Times New Roman"/>
          <w:lang w:val="en-US"/>
        </w:rPr>
        <w:t xml:space="preserve"> et al., 2004; </w:t>
      </w:r>
      <w:proofErr w:type="spellStart"/>
      <w:r w:rsidR="00CC59B8" w:rsidRPr="00CC59B8">
        <w:rPr>
          <w:rFonts w:ascii="Times New Roman" w:hAnsi="Times New Roman" w:cs="Times New Roman"/>
          <w:lang w:val="en-US"/>
        </w:rPr>
        <w:t>Peffers</w:t>
      </w:r>
      <w:proofErr w:type="spellEnd"/>
      <w:r w:rsidR="00CC59B8" w:rsidRPr="00CC59B8">
        <w:rPr>
          <w:rFonts w:ascii="Times New Roman" w:hAnsi="Times New Roman" w:cs="Times New Roman"/>
          <w:lang w:val="en-US"/>
        </w:rPr>
        <w:t xml:space="preserve"> et al., 2007)</w:t>
      </w:r>
      <w:r>
        <w:rPr>
          <w:rFonts w:ascii="Times New Roman" w:hAnsi="Times New Roman" w:cs="Times New Roman"/>
          <w:lang w:val="en-US"/>
        </w:rPr>
        <w:t>. Se descarta el enfoque positivista porque el objetivo principal no es medir un fenómeno existente, sino diseñar y evaluar una solución. También se descarta el enfoque interpretativo, ya que la investigación no busca principalmente comprender las percepciones o significados de los actores involucrados. Además, va más allá de simplemente describir la adopción actual de la IA en entidades públicas. Los métodos mixtos, por su parte, no constituyen un paradigma competidor, sino una estrategia de evaluación disponible dentro de la propia DSR, que combina evidencia cualitativa y cuantitativa para valorar el artefacto (Gregor &amp; Hevner, 2013). La contribución consiste en una arquitectura de referencia que integra agentes de IA generativa y mecanismos de verificación de cumplimiento, evaluada mediante un caso de aplicación en el sistema de seguridad social del Estado peruano.</w:t>
      </w:r>
    </w:p>
    <w:p w:rsidR="00963BC9" w:rsidRPr="00963BC9" w:rsidRDefault="00963BC9" w:rsidP="00615937">
      <w:pPr>
        <w:spacing w:after="0" w:line="240" w:lineRule="auto"/>
        <w:jc w:val="both"/>
        <w:rPr>
          <w:rFonts w:ascii="Times New Roman" w:hAnsi="Times New Roman" w:cs="Times New Roman"/>
          <w:lang w:val="en-U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Implicaciones de su elección, 3-4 oraciones en forma de lista de verificación;</w:t>
      </w:r>
    </w:p>
    <w:p w:rsidR="0083573B" w:rsidRPr="00963BC9" w:rsidRDefault="0083573B" w:rsidP="00615937">
      <w:pPr>
        <w:spacing w:after="0" w:line="240" w:lineRule="auto"/>
        <w:jc w:val="both"/>
        <w:rPr>
          <w:rFonts w:ascii="Times New Roman" w:hAnsi="Times New Roman" w:cs="Times New Roman"/>
          <w:lang w:val="en-US"/>
        </w:rPr>
      </w:pPr>
    </w:p>
    <w:p w:rsidR="00002E39"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 xml:space="preserve">Esta </w:t>
      </w:r>
      <w:proofErr w:type="spellStart"/>
      <w:r>
        <w:rPr>
          <w:rFonts w:ascii="Times New Roman" w:hAnsi="Times New Roman" w:cs="Times New Roman"/>
          <w:lang w:val="en-US"/>
        </w:rPr>
        <w:t>elección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implica</w:t>
      </w:r>
      <w:proofErr w:type="spellEnd"/>
      <w:r>
        <w:rPr>
          <w:rFonts w:ascii="Times New Roman" w:hAnsi="Times New Roman" w:cs="Times New Roman"/>
          <w:lang w:val="en-US"/>
        </w:rPr>
        <w:t xml:space="preserve"> que: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se </w:t>
      </w:r>
      <w:proofErr w:type="spellStart"/>
      <w:r>
        <w:rPr>
          <w:rFonts w:ascii="Times New Roman" w:hAnsi="Times New Roman" w:cs="Times New Roman"/>
          <w:lang w:val="en-US"/>
        </w:rPr>
        <w:t>diseñará</w:t>
      </w:r>
      <w:proofErr w:type="spellEnd"/>
      <w:r>
        <w:rPr>
          <w:rFonts w:ascii="Times New Roman" w:hAnsi="Times New Roman" w:cs="Times New Roman"/>
          <w:lang w:val="en-US"/>
        </w:rPr>
        <w:t xml:space="preserve"> un artefacto de arquitectura de referencia basado en principios de arquitectura empresarial, incorporando agentes de IA como componentes gobernados; (ii) se definirá un mecanismo de verificación de conformidad para evaluar automáticamente el cumplimiento de las restricciones arquitectónicas y regulatorias, preferentemente </w:t>
      </w:r>
      <w:proofErr w:type="spellStart"/>
      <w:r>
        <w:rPr>
          <w:rFonts w:ascii="Times New Roman" w:hAnsi="Times New Roman" w:cs="Times New Roman"/>
          <w:lang w:val="en-US"/>
        </w:rPr>
        <w:t>mediante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técnicas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deterministas</w:t>
      </w:r>
      <w:proofErr w:type="spellEnd"/>
      <w:r>
        <w:rPr>
          <w:rFonts w:ascii="Times New Roman" w:hAnsi="Times New Roman" w:cs="Times New Roman"/>
          <w:lang w:val="en-US"/>
        </w:rPr>
        <w:t xml:space="preserve"> </w:t>
      </w:r>
      <w:r w:rsidR="005008C0">
        <w:rPr>
          <w:rFonts w:ascii="Times New Roman" w:hAnsi="Times New Roman" w:cs="Times New Roman"/>
          <w:lang w:val="en-US"/>
        </w:rPr>
        <w:t>(</w:t>
      </w:r>
      <w:proofErr w:type="spellStart"/>
      <w:r>
        <w:rPr>
          <w:rFonts w:ascii="Times New Roman" w:hAnsi="Times New Roman" w:cs="Times New Roman"/>
          <w:lang w:val="en-US"/>
        </w:rPr>
        <w:t>análisis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estático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política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como</w:t>
      </w:r>
      <w:proofErr w:type="spellEnd"/>
      <w:r>
        <w:rPr>
          <w:rFonts w:ascii="Times New Roman" w:hAnsi="Times New Roman" w:cs="Times New Roman"/>
          <w:lang w:val="en-US"/>
        </w:rPr>
        <w:t xml:space="preserve"> código y verificación de reglas contra la </w:t>
      </w:r>
      <w:proofErr w:type="spellStart"/>
      <w:r>
        <w:rPr>
          <w:rFonts w:ascii="Times New Roman" w:hAnsi="Times New Roman" w:cs="Times New Roman"/>
          <w:lang w:val="en-US"/>
        </w:rPr>
        <w:t>arquitectura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empresarial</w:t>
      </w:r>
      <w:proofErr w:type="spellEnd"/>
      <w:r w:rsidR="005008C0">
        <w:rPr>
          <w:rFonts w:ascii="Times New Roman" w:hAnsi="Times New Roman" w:cs="Times New Roman"/>
          <w:lang w:val="en-US"/>
        </w:rPr>
        <w:t>)</w:t>
      </w:r>
      <w:r>
        <w:rPr>
          <w:rFonts w:ascii="Times New Roman" w:hAnsi="Times New Roman" w:cs="Times New Roman"/>
          <w:lang w:val="en-US"/>
        </w:rPr>
        <w:t xml:space="preserve"> para que la verificación no dependa únicamente de que un modelo generativo detecte los errores de otro; (iii) se establecerán métricas para evaluar el rendimiento del proceso de generación y verificación, en concreto la detección de violaciones de conformidad (precisión y exhaustividad), la tasa de escape de defectos, el esfuerzo de retrabajo y el tiempo de entrega, evaluadas frente a una línea base de generación con un solo agente y sin verificación independiente, que aísla la contribución de la separación propuesta; (iv) el artefacto se evaluará a través de un caso de aplicación en una entidad pública, buscando determinar su utilidad para mejorar la calidad y la eficiencia del desarrollo de servicios digitales, complementándose con una evaluación de arquitectura basada en escenarios y con participación de expertos y, de ser factible, un segundo caso de aplicación, de modo que la generalización de instancia a arquitectura de referencia se evidencie en lugar de solo afirmarse; (v) se especificarán las fuentes de datos que sustentarán el diseño y la evaluación </w:t>
      </w:r>
      <w:r w:rsidR="005008C0">
        <w:rPr>
          <w:rFonts w:ascii="Times New Roman" w:hAnsi="Times New Roman" w:cs="Times New Roman"/>
          <w:lang w:val="en-US"/>
        </w:rPr>
        <w:t>(</w:t>
      </w:r>
      <w:proofErr w:type="spellStart"/>
      <w:r>
        <w:rPr>
          <w:rFonts w:ascii="Times New Roman" w:hAnsi="Times New Roman" w:cs="Times New Roman"/>
          <w:lang w:val="en-US"/>
        </w:rPr>
        <w:t>documentación</w:t>
      </w:r>
      <w:proofErr w:type="spellEnd"/>
      <w:r>
        <w:rPr>
          <w:rFonts w:ascii="Times New Roman" w:hAnsi="Times New Roman" w:cs="Times New Roman"/>
          <w:lang w:val="en-US"/>
        </w:rPr>
        <w:t xml:space="preserve"> de arquitectura empresarial, repositorios de código y artefactos de desarrollo del </w:t>
      </w:r>
      <w:proofErr w:type="spellStart"/>
      <w:r>
        <w:rPr>
          <w:rFonts w:ascii="Times New Roman" w:hAnsi="Times New Roman" w:cs="Times New Roman"/>
          <w:lang w:val="en-US"/>
        </w:rPr>
        <w:t>caso</w:t>
      </w:r>
      <w:proofErr w:type="spellEnd"/>
      <w:r w:rsidR="005008C0">
        <w:rPr>
          <w:rFonts w:ascii="Times New Roman" w:hAnsi="Times New Roman" w:cs="Times New Roman"/>
          <w:lang w:val="en-US"/>
        </w:rPr>
        <w:t>)</w:t>
      </w:r>
      <w:r>
        <w:rPr>
          <w:rFonts w:ascii="Times New Roman" w:hAnsi="Times New Roman" w:cs="Times New Roman"/>
          <w:lang w:val="en-US"/>
        </w:rPr>
        <w:t xml:space="preserve">, restringiendo el uso de datos personales del sistema de </w:t>
      </w:r>
      <w:proofErr w:type="spellStart"/>
      <w:r>
        <w:rPr>
          <w:rFonts w:ascii="Times New Roman" w:hAnsi="Times New Roman" w:cs="Times New Roman"/>
          <w:lang w:val="en-US"/>
        </w:rPr>
        <w:t>pensiones</w:t>
      </w:r>
      <w:proofErr w:type="spellEnd"/>
      <w:r>
        <w:rPr>
          <w:rFonts w:ascii="Times New Roman" w:hAnsi="Times New Roman" w:cs="Times New Roman"/>
          <w:lang w:val="en-US"/>
        </w:rPr>
        <w:t xml:space="preserve">; y (vi) </w:t>
      </w:r>
      <w:r w:rsidR="005008C0">
        <w:rPr>
          <w:rFonts w:ascii="Times New Roman" w:hAnsi="Times New Roman" w:cs="Times New Roman"/>
          <w:lang w:val="en-US"/>
        </w:rPr>
        <w:t xml:space="preserve">se </w:t>
      </w:r>
      <w:proofErr w:type="spellStart"/>
      <w:r w:rsidR="005008C0">
        <w:rPr>
          <w:rFonts w:ascii="Times New Roman" w:hAnsi="Times New Roman" w:cs="Times New Roman"/>
          <w:lang w:val="en-US"/>
        </w:rPr>
        <w:t>proyecta</w:t>
      </w:r>
      <w:proofErr w:type="spellEnd"/>
      <w:r w:rsidR="005008C0">
        <w:rPr>
          <w:rFonts w:ascii="Times New Roman" w:hAnsi="Times New Roman" w:cs="Times New Roman"/>
          <w:lang w:val="en-US"/>
        </w:rPr>
        <w:t xml:space="preserve"> que </w:t>
      </w:r>
      <w:r>
        <w:rPr>
          <w:rFonts w:ascii="Times New Roman" w:hAnsi="Times New Roman" w:cs="Times New Roman"/>
          <w:lang w:val="en-US"/>
        </w:rPr>
        <w:t xml:space="preserve">los </w:t>
      </w:r>
      <w:proofErr w:type="spellStart"/>
      <w:r>
        <w:rPr>
          <w:rFonts w:ascii="Times New Roman" w:hAnsi="Times New Roman" w:cs="Times New Roman"/>
          <w:lang w:val="en-US"/>
        </w:rPr>
        <w:t>resultados</w:t>
      </w:r>
      <w:proofErr w:type="spellEnd"/>
      <w:r>
        <w:rPr>
          <w:rFonts w:ascii="Times New Roman" w:hAnsi="Times New Roman" w:cs="Times New Roman"/>
          <w:lang w:val="en-US"/>
        </w:rPr>
        <w:t xml:space="preserve"> se </w:t>
      </w:r>
      <w:proofErr w:type="spellStart"/>
      <w:r>
        <w:rPr>
          <w:rFonts w:ascii="Times New Roman" w:hAnsi="Times New Roman" w:cs="Times New Roman"/>
          <w:lang w:val="en-US"/>
        </w:rPr>
        <w:t>difundirán</w:t>
      </w:r>
      <w:proofErr w:type="spellEnd"/>
      <w:r>
        <w:rPr>
          <w:rFonts w:ascii="Times New Roman" w:hAnsi="Times New Roman" w:cs="Times New Roman"/>
          <w:lang w:val="en-US"/>
        </w:rPr>
        <w:t xml:space="preserve"> en foros pertinentes, entre ellos IEEE Software, Journal of Systems and Software y Government Information Quarterly por el enfoque de sector público, así como DESRIST o la European Conference on Software Architecture (ECSA) por la contribución de diseño.</w:t>
      </w:r>
    </w:p>
    <w:p w:rsidR="00002E39" w:rsidRPr="00963BC9" w:rsidRDefault="00002E39" w:rsidP="00615937">
      <w:pPr>
        <w:spacing w:after="0" w:line="240" w:lineRule="auto"/>
        <w:jc w:val="both"/>
        <w:rPr>
          <w:rFonts w:ascii="Times New Roman" w:hAnsi="Times New Roman" w:cs="Times New Roman"/>
          <w:lang w:val="en-US"/>
        </w:rPr>
      </w:pPr>
    </w:p>
    <w:p w:rsidR="0083573B" w:rsidRPr="00963BC9" w:rsidRDefault="00963BC9" w:rsidP="00963BC9">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Una duda o tensión, 1-2 frases.</w:t>
      </w:r>
    </w:p>
    <w:p w:rsidR="0083573B" w:rsidRPr="00963BC9" w:rsidRDefault="0083573B" w:rsidP="00615937">
      <w:pPr>
        <w:spacing w:after="0" w:line="240" w:lineRule="auto"/>
        <w:jc w:val="both"/>
        <w:rPr>
          <w:rFonts w:ascii="Times New Roman" w:hAnsi="Times New Roman" w:cs="Times New Roman"/>
          <w:lang w:val="en-US"/>
        </w:rPr>
      </w:pPr>
    </w:p>
    <w:p w:rsidR="003454A3" w:rsidRPr="00963BC9" w:rsidRDefault="00D31CED" w:rsidP="00615937">
      <w:pPr>
        <w:spacing w:after="0" w:line="240" w:lineRule="auto"/>
        <w:jc w:val="both"/>
        <w:rPr>
          <w:rFonts w:ascii="Times New Roman" w:hAnsi="Times New Roman" w:cs="Times New Roman"/>
          <w:lang w:val="en-US"/>
        </w:rPr>
      </w:pPr>
      <w:r>
        <w:rPr>
          <w:rFonts w:ascii="Times New Roman" w:hAnsi="Times New Roman" w:cs="Times New Roman"/>
          <w:lang w:val="en-US"/>
        </w:rPr>
        <w:t xml:space="preserve">La principal incertidumbre radica en el </w:t>
      </w:r>
      <w:proofErr w:type="spellStart"/>
      <w:r>
        <w:rPr>
          <w:rFonts w:ascii="Times New Roman" w:hAnsi="Times New Roman" w:cs="Times New Roman"/>
          <w:lang w:val="en-US"/>
        </w:rPr>
        <w:t>acceso</w:t>
      </w:r>
      <w:proofErr w:type="spellEnd"/>
      <w:r>
        <w:rPr>
          <w:rFonts w:ascii="Times New Roman" w:hAnsi="Times New Roman" w:cs="Times New Roman"/>
          <w:lang w:val="en-US"/>
        </w:rPr>
        <w:t xml:space="preserve"> y la </w:t>
      </w:r>
      <w:proofErr w:type="spellStart"/>
      <w:r>
        <w:rPr>
          <w:rFonts w:ascii="Times New Roman" w:hAnsi="Times New Roman" w:cs="Times New Roman"/>
          <w:lang w:val="en-US"/>
        </w:rPr>
        <w:t>participación</w:t>
      </w:r>
      <w:proofErr w:type="spellEnd"/>
      <w:r>
        <w:rPr>
          <w:rFonts w:ascii="Times New Roman" w:hAnsi="Times New Roman" w:cs="Times New Roman"/>
          <w:lang w:val="en-US"/>
        </w:rPr>
        <w:t xml:space="preserve"> continua </w:t>
      </w:r>
      <w:proofErr w:type="spellStart"/>
      <w:r>
        <w:rPr>
          <w:rFonts w:ascii="Times New Roman" w:hAnsi="Times New Roman" w:cs="Times New Roman"/>
          <w:lang w:val="en-US"/>
        </w:rPr>
        <w:t>en</w:t>
      </w:r>
      <w:proofErr w:type="spellEnd"/>
      <w:r w:rsidR="005008C0">
        <w:rPr>
          <w:rFonts w:ascii="Times New Roman" w:hAnsi="Times New Roman" w:cs="Times New Roman"/>
          <w:lang w:val="en-US"/>
        </w:rPr>
        <w:t xml:space="preserve"> la </w:t>
      </w:r>
      <w:proofErr w:type="spellStart"/>
      <w:r w:rsidR="005008C0">
        <w:rPr>
          <w:rFonts w:ascii="Times New Roman" w:hAnsi="Times New Roman" w:cs="Times New Roman"/>
          <w:lang w:val="en-US"/>
        </w:rPr>
        <w:t>entidad</w:t>
      </w:r>
      <w:proofErr w:type="spellEnd"/>
      <w:r w:rsidR="005008C0">
        <w:rPr>
          <w:rFonts w:ascii="Times New Roman" w:hAnsi="Times New Roman" w:cs="Times New Roman"/>
          <w:lang w:val="en-US"/>
        </w:rPr>
        <w:t xml:space="preserve"> que </w:t>
      </w:r>
      <w:proofErr w:type="spellStart"/>
      <w:r w:rsidR="005008C0">
        <w:rPr>
          <w:rFonts w:ascii="Times New Roman" w:hAnsi="Times New Roman" w:cs="Times New Roman"/>
          <w:lang w:val="en-US"/>
        </w:rPr>
        <w:t>gestiona</w:t>
      </w:r>
      <w:proofErr w:type="spellEnd"/>
      <w:r w:rsidR="005008C0">
        <w:rPr>
          <w:rFonts w:ascii="Times New Roman" w:hAnsi="Times New Roman" w:cs="Times New Roman"/>
          <w:lang w:val="en-US"/>
        </w:rPr>
        <w:t xml:space="preserve"> el</w:t>
      </w:r>
      <w:r>
        <w:rPr>
          <w:rFonts w:ascii="Times New Roman" w:hAnsi="Times New Roman" w:cs="Times New Roman"/>
          <w:lang w:val="en-US"/>
        </w:rPr>
        <w:t xml:space="preserve"> </w:t>
      </w:r>
      <w:proofErr w:type="spellStart"/>
      <w:r w:rsidR="005008C0">
        <w:rPr>
          <w:rFonts w:ascii="Times New Roman" w:hAnsi="Times New Roman" w:cs="Times New Roman"/>
          <w:lang w:val="en-US"/>
        </w:rPr>
        <w:t>sistema</w:t>
      </w:r>
      <w:proofErr w:type="spellEnd"/>
      <w:r w:rsidR="005008C0">
        <w:rPr>
          <w:rFonts w:ascii="Times New Roman" w:hAnsi="Times New Roman" w:cs="Times New Roman"/>
          <w:lang w:val="en-US"/>
        </w:rPr>
        <w:t xml:space="preserve"> de </w:t>
      </w:r>
      <w:proofErr w:type="spellStart"/>
      <w:r w:rsidR="005008C0">
        <w:rPr>
          <w:rFonts w:ascii="Times New Roman" w:hAnsi="Times New Roman" w:cs="Times New Roman"/>
          <w:lang w:val="en-US"/>
        </w:rPr>
        <w:t>pensiones</w:t>
      </w:r>
      <w:proofErr w:type="spellEnd"/>
      <w:r w:rsidR="005008C0">
        <w:rPr>
          <w:rFonts w:ascii="Times New Roman" w:hAnsi="Times New Roman" w:cs="Times New Roman"/>
          <w:lang w:val="en-US"/>
        </w:rPr>
        <w:t xml:space="preserve"> </w:t>
      </w:r>
      <w:proofErr w:type="spellStart"/>
      <w:r w:rsidR="005008C0">
        <w:rPr>
          <w:rFonts w:ascii="Times New Roman" w:hAnsi="Times New Roman" w:cs="Times New Roman"/>
          <w:lang w:val="en-US"/>
        </w:rPr>
        <w:t>peruano</w:t>
      </w:r>
      <w:proofErr w:type="spellEnd"/>
      <w:r w:rsidR="005008C0">
        <w:rPr>
          <w:rFonts w:ascii="Times New Roman" w:hAnsi="Times New Roman" w:cs="Times New Roman"/>
          <w:lang w:val="en-US"/>
        </w:rPr>
        <w:t xml:space="preserve"> </w:t>
      </w:r>
      <w:proofErr w:type="spellStart"/>
      <w:r>
        <w:rPr>
          <w:rFonts w:ascii="Times New Roman" w:hAnsi="Times New Roman" w:cs="Times New Roman"/>
          <w:lang w:val="en-US"/>
        </w:rPr>
        <w:t>durante</w:t>
      </w:r>
      <w:proofErr w:type="spellEnd"/>
      <w:r>
        <w:rPr>
          <w:rFonts w:ascii="Times New Roman" w:hAnsi="Times New Roman" w:cs="Times New Roman"/>
          <w:lang w:val="en-US"/>
        </w:rPr>
        <w:t xml:space="preserve"> las </w:t>
      </w:r>
      <w:proofErr w:type="spellStart"/>
      <w:r>
        <w:rPr>
          <w:rFonts w:ascii="Times New Roman" w:hAnsi="Times New Roman" w:cs="Times New Roman"/>
          <w:lang w:val="en-US"/>
        </w:rPr>
        <w:t>fases</w:t>
      </w:r>
      <w:proofErr w:type="spellEnd"/>
      <w:r>
        <w:rPr>
          <w:rFonts w:ascii="Times New Roman" w:hAnsi="Times New Roman" w:cs="Times New Roman"/>
          <w:lang w:val="en-US"/>
        </w:rPr>
        <w:t xml:space="preserve"> de diseño y evaluación de la investigación. Si estas condiciones cambian, será necesario </w:t>
      </w:r>
      <w:proofErr w:type="spellStart"/>
      <w:r>
        <w:rPr>
          <w:rFonts w:ascii="Times New Roman" w:hAnsi="Times New Roman" w:cs="Times New Roman"/>
          <w:lang w:val="en-US"/>
        </w:rPr>
        <w:t>definir</w:t>
      </w:r>
      <w:proofErr w:type="spellEnd"/>
      <w:r>
        <w:rPr>
          <w:rFonts w:ascii="Times New Roman" w:hAnsi="Times New Roman" w:cs="Times New Roman"/>
          <w:lang w:val="en-US"/>
        </w:rPr>
        <w:t xml:space="preserve"> una </w:t>
      </w:r>
      <w:proofErr w:type="spellStart"/>
      <w:r>
        <w:rPr>
          <w:rFonts w:ascii="Times New Roman" w:hAnsi="Times New Roman" w:cs="Times New Roman"/>
          <w:lang w:val="en-US"/>
        </w:rPr>
        <w:t>organización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alternativa</w:t>
      </w:r>
      <w:proofErr w:type="spellEnd"/>
      <w:r>
        <w:rPr>
          <w:rFonts w:ascii="Times New Roman" w:hAnsi="Times New Roman" w:cs="Times New Roman"/>
          <w:lang w:val="en-US"/>
        </w:rPr>
        <w:t xml:space="preserve"> que </w:t>
      </w:r>
      <w:proofErr w:type="spellStart"/>
      <w:r>
        <w:rPr>
          <w:rFonts w:ascii="Times New Roman" w:hAnsi="Times New Roman" w:cs="Times New Roman"/>
          <w:lang w:val="en-US"/>
        </w:rPr>
        <w:t>permita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aplicar</w:t>
      </w:r>
      <w:proofErr w:type="spellEnd"/>
      <w:r>
        <w:rPr>
          <w:rFonts w:ascii="Times New Roman" w:hAnsi="Times New Roman" w:cs="Times New Roman"/>
          <w:lang w:val="en-US"/>
        </w:rPr>
        <w:t xml:space="preserve"> y evaluar el artefacto en condiciones comparables. Una segunda tensión es la independencia entre los agentes de generación y verificación: si ambos son modelos generativos, podrían compartir datos de entrenamiento, sesgos y puntos ciegos, de modo que sus modos de falla estarían correlacionados y no serían plenamente independientes; para mitigarlo, la capa de conformidad se hará al menos parcialmente determinista, y demostrar empíricamente dicha independencia constituiría en sí mismo un resultado publicable.</w:t>
      </w:r>
    </w:p>
    <w:p w:rsidR="00F979E5" w:rsidRDefault="00F979E5">
      <w:pPr>
        <w:spacing w:after="0" w:line="240" w:lineRule="auto"/>
        <w:jc w:val="both"/>
        <w:rPr>
          <w:rFonts w:ascii="Times New Roman" w:hAnsi="Times New Roman" w:cs="Times New Roman"/>
          <w:lang w:val="es-ES"/>
        </w:rPr>
      </w:pPr>
    </w:p>
    <w:p w:rsidR="00F979E5" w:rsidRDefault="00C44749">
      <w:pPr>
        <w:spacing w:after="0" w:line="240" w:lineRule="auto"/>
        <w:jc w:val="both"/>
        <w:rPr>
          <w:rFonts w:ascii="Times New Roman" w:hAnsi="Times New Roman" w:cs="Times New Roman"/>
          <w:b/>
          <w:lang w:val="es-ES"/>
        </w:rPr>
      </w:pPr>
      <w:r>
        <w:rPr>
          <w:rFonts w:ascii="Times New Roman" w:hAnsi="Times New Roman" w:cs="Times New Roman"/>
          <w:b/>
          <w:lang w:val="es-ES"/>
        </w:rPr>
        <w:t>Referencias</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Gregor, S., &amp; Hevner, A. R. (2013). Positioning and Presenting Design Science Research for Maximum Impact. MIS Quarterly, 37(2), 337–355.</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Hevner, A. R., March, S. T., Park, J., &amp; Ram, S. (2004). Design Science in Information Systems Research. MIS Quarterly, 28(1), 75–105.</w:t>
      </w:r>
    </w:p>
    <w:p w:rsidR="00F979E5" w:rsidRDefault="00C44749">
      <w:pPr>
        <w:spacing w:after="0" w:line="240" w:lineRule="auto"/>
        <w:jc w:val="both"/>
        <w:rPr>
          <w:rFonts w:ascii="Times New Roman" w:hAnsi="Times New Roman" w:cs="Times New Roman"/>
          <w:lang w:val="es-ES"/>
        </w:rPr>
      </w:pPr>
      <w:r>
        <w:rPr>
          <w:rFonts w:ascii="Times New Roman" w:hAnsi="Times New Roman" w:cs="Times New Roman"/>
          <w:lang w:val="es-ES"/>
        </w:rPr>
        <w:t>Peffers, K., Tuunanen, T., Rothenberger, M. A., &amp; Chatterjee, S. (2007). A Design Science Research Methodology for Inform</w:t>
      </w:r>
      <w:r>
        <w:rPr>
          <w:rFonts w:ascii="Times New Roman" w:hAnsi="Times New Roman" w:cs="Times New Roman"/>
          <w:lang w:val="es-ES"/>
        </w:rPr>
        <w:t>ation Systems Research. Journal of Management Information Systems, 24(3), 45–77.</w:t>
      </w:r>
    </w:p>
    <w:sectPr w:rsidR="00F979E5" w:rsidSect="008A2A58">
      <w:headerReference w:type="default" r:id="rId7"/>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4749" w:rsidRDefault="00C44749" w:rsidP="00615937">
      <w:pPr>
        <w:spacing w:after="0" w:line="240" w:lineRule="auto"/>
      </w:pPr>
      <w:r>
        <w:separator/>
      </w:r>
    </w:p>
  </w:endnote>
  <w:endnote w:type="continuationSeparator" w:id="0">
    <w:p w:rsidR="00C44749" w:rsidRDefault="00C44749" w:rsidP="00615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4749" w:rsidRDefault="00C44749" w:rsidP="00615937">
      <w:pPr>
        <w:spacing w:after="0" w:line="240" w:lineRule="auto"/>
      </w:pPr>
      <w:r>
        <w:separator/>
      </w:r>
    </w:p>
  </w:footnote>
  <w:footnote w:type="continuationSeparator" w:id="0">
    <w:p w:rsidR="00C44749" w:rsidRDefault="00C44749" w:rsidP="00615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64B6" w:rsidRPr="0083573B" w:rsidRDefault="003B64B6" w:rsidP="003B64B6">
    <w:pPr>
      <w:spacing w:after="0" w:line="240" w:lineRule="auto"/>
      <w:jc w:val="center"/>
      <w:rPr>
        <w:rFonts w:ascii="Times New Roman" w:hAnsi="Times New Roman" w:cs="Times New Roman"/>
        <w:sz w:val="24"/>
        <w:szCs w:val="24"/>
      </w:rPr>
    </w:pPr>
    <w:r w:rsidRPr="0083573B">
      <w:rPr>
        <w:rFonts w:ascii="Times New Roman" w:hAnsi="Times New Roman" w:cs="Times New Roman"/>
        <w:sz w:val="24"/>
        <w:szCs w:val="24"/>
      </w:rPr>
      <w:t>DOCTORAL PROGRAM IN DEEP TECH WITH A FOCUS ON ARTIFICIAL INTELLIGENCE AND EMERGING TECHNOLOGIES</w:t>
    </w:r>
  </w:p>
  <w:p w:rsidR="00615937" w:rsidRDefault="00615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5D167C"/>
    <w:multiLevelType w:val="hybridMultilevel"/>
    <w:tmpl w:val="49FC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73B"/>
    <w:rsid w:val="00002E39"/>
    <w:rsid w:val="00021574"/>
    <w:rsid w:val="0008551B"/>
    <w:rsid w:val="000938A3"/>
    <w:rsid w:val="001549DC"/>
    <w:rsid w:val="00174532"/>
    <w:rsid w:val="003454A3"/>
    <w:rsid w:val="003B64B6"/>
    <w:rsid w:val="003D4D34"/>
    <w:rsid w:val="005008C0"/>
    <w:rsid w:val="00615937"/>
    <w:rsid w:val="007216F3"/>
    <w:rsid w:val="007868BC"/>
    <w:rsid w:val="0083573B"/>
    <w:rsid w:val="0085355C"/>
    <w:rsid w:val="008A2A58"/>
    <w:rsid w:val="008F458C"/>
    <w:rsid w:val="008F5B58"/>
    <w:rsid w:val="00963BC9"/>
    <w:rsid w:val="009E5A77"/>
    <w:rsid w:val="00B9713C"/>
    <w:rsid w:val="00BD64C2"/>
    <w:rsid w:val="00C44749"/>
    <w:rsid w:val="00CC59B8"/>
    <w:rsid w:val="00D31CED"/>
    <w:rsid w:val="00F11A4C"/>
    <w:rsid w:val="00F9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A49E"/>
  <w15:chartTrackingRefBased/>
  <w15:docId w15:val="{6FC155D4-CE4F-4A6E-867A-FE0A4ECA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573B"/>
    <w:pPr>
      <w:ind w:left="720"/>
      <w:contextualSpacing/>
    </w:pPr>
  </w:style>
  <w:style w:type="paragraph" w:styleId="Encabezado">
    <w:name w:val="header"/>
    <w:basedOn w:val="Normal"/>
    <w:link w:val="EncabezadoCar"/>
    <w:uiPriority w:val="99"/>
    <w:unhideWhenUsed/>
    <w:rsid w:val="006159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5937"/>
  </w:style>
  <w:style w:type="paragraph" w:styleId="Piedepgina">
    <w:name w:val="footer"/>
    <w:basedOn w:val="Normal"/>
    <w:link w:val="PiedepginaCar"/>
    <w:uiPriority w:val="99"/>
    <w:unhideWhenUsed/>
    <w:rsid w:val="006159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5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1120</Words>
  <Characters>6166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PRONABEC</dc:creator>
  <cp:keywords/>
  <dc:description/>
  <cp:lastModifiedBy>Felix Mendoza</cp:lastModifiedBy>
  <cp:revision>2</cp:revision>
  <dcterms:created xsi:type="dcterms:W3CDTF">2026-09-18T23:15:00Z</dcterms:created>
  <dcterms:modified xsi:type="dcterms:W3CDTF">2026-09-18T23:15:00Z</dcterms:modified>
</cp:coreProperties>
</file>