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56A5" w:rsidRDefault="00CD56A5">
      <w:pPr>
        <w:spacing w:line="240" w:lineRule="auto"/>
        <w:contextualSpacing w:val="0"/>
        <w:jc w:val="center"/>
        <w:rPr>
          <w:rFonts w:ascii="Calibri" w:eastAsia="Calibri" w:hAnsi="Calibri" w:cs="Calibri"/>
          <w:b/>
          <w:sz w:val="96"/>
          <w:szCs w:val="96"/>
        </w:rPr>
      </w:pPr>
    </w:p>
    <w:p w:rsidR="00CD56A5" w:rsidRDefault="00CD56A5">
      <w:pPr>
        <w:spacing w:line="240" w:lineRule="auto"/>
        <w:contextualSpacing w:val="0"/>
        <w:jc w:val="center"/>
        <w:rPr>
          <w:rFonts w:ascii="Calibri" w:eastAsia="Calibri" w:hAnsi="Calibri" w:cs="Calibri"/>
          <w:b/>
          <w:sz w:val="96"/>
          <w:szCs w:val="96"/>
        </w:rPr>
      </w:pPr>
    </w:p>
    <w:p w:rsidR="00CD56A5" w:rsidRDefault="007019FE">
      <w:pPr>
        <w:spacing w:line="240" w:lineRule="auto"/>
        <w:contextualSpacing w:val="0"/>
        <w:jc w:val="center"/>
        <w:rPr>
          <w:sz w:val="24"/>
          <w:szCs w:val="24"/>
        </w:rPr>
      </w:pPr>
      <w:r>
        <w:rPr>
          <w:rFonts w:ascii="Calibri" w:eastAsia="Calibri" w:hAnsi="Calibri" w:cs="Calibri"/>
          <w:b/>
          <w:sz w:val="96"/>
          <w:szCs w:val="96"/>
        </w:rPr>
        <w:t>Casos de Pruebas</w:t>
      </w:r>
    </w:p>
    <w:p w:rsidR="00CD56A5" w:rsidRDefault="00EB002D">
      <w:pPr>
        <w:spacing w:line="240" w:lineRule="auto"/>
        <w:contextualSpacing w:val="0"/>
        <w:jc w:val="both"/>
        <w:rPr>
          <w:sz w:val="24"/>
          <w:szCs w:val="24"/>
        </w:rPr>
      </w:pPr>
      <w:r>
        <w:br w:type="page"/>
      </w:r>
    </w:p>
    <w:p w:rsidR="00CD56A5" w:rsidRDefault="00EB002D" w:rsidP="007019FE">
      <w:pPr>
        <w:pStyle w:val="Ttulo1"/>
        <w:tabs>
          <w:tab w:val="left" w:pos="3780"/>
        </w:tabs>
        <w:spacing w:line="240" w:lineRule="auto"/>
        <w:ind w:firstLine="720"/>
        <w:contextualSpacing w:val="0"/>
        <w:jc w:val="both"/>
      </w:pPr>
      <w:bookmarkStart w:id="0" w:name="_Toc524098922"/>
      <w:r>
        <w:lastRenderedPageBreak/>
        <w:t>Índice</w:t>
      </w:r>
      <w:bookmarkEnd w:id="0"/>
      <w:r w:rsidR="007019FE">
        <w:tab/>
      </w:r>
      <w:bookmarkStart w:id="1" w:name="_GoBack"/>
      <w:bookmarkEnd w:id="1"/>
    </w:p>
    <w:p w:rsidR="00CD56A5" w:rsidRDefault="00CD56A5">
      <w:pPr>
        <w:spacing w:line="240" w:lineRule="auto"/>
        <w:ind w:firstLine="720"/>
        <w:contextualSpacing w:val="0"/>
        <w:jc w:val="both"/>
      </w:pPr>
    </w:p>
    <w:sdt>
      <w:sdtPr>
        <w:id w:val="-1239561355"/>
        <w:docPartObj>
          <w:docPartGallery w:val="Table of Contents"/>
          <w:docPartUnique/>
        </w:docPartObj>
      </w:sdtPr>
      <w:sdtEndPr/>
      <w:sdtContent>
        <w:p w:rsidR="007019FE" w:rsidRDefault="00EB002D">
          <w:pPr>
            <w:pStyle w:val="TDC1"/>
            <w:tabs>
              <w:tab w:val="right" w:pos="10326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24098922" w:history="1">
            <w:r w:rsidR="007019FE" w:rsidRPr="00924366">
              <w:rPr>
                <w:rStyle w:val="Hipervnculo"/>
                <w:noProof/>
              </w:rPr>
              <w:t>Índice</w:t>
            </w:r>
            <w:r w:rsidR="007019FE">
              <w:rPr>
                <w:noProof/>
                <w:webHidden/>
              </w:rPr>
              <w:tab/>
            </w:r>
            <w:r w:rsidR="007019FE">
              <w:rPr>
                <w:noProof/>
                <w:webHidden/>
              </w:rPr>
              <w:fldChar w:fldCharType="begin"/>
            </w:r>
            <w:r w:rsidR="007019FE">
              <w:rPr>
                <w:noProof/>
                <w:webHidden/>
              </w:rPr>
              <w:instrText xml:space="preserve"> PAGEREF _Toc524098922 \h </w:instrText>
            </w:r>
            <w:r w:rsidR="007019FE">
              <w:rPr>
                <w:noProof/>
                <w:webHidden/>
              </w:rPr>
            </w:r>
            <w:r w:rsidR="007019FE">
              <w:rPr>
                <w:noProof/>
                <w:webHidden/>
              </w:rPr>
              <w:fldChar w:fldCharType="separate"/>
            </w:r>
            <w:r w:rsidR="007019FE">
              <w:rPr>
                <w:noProof/>
                <w:webHidden/>
              </w:rPr>
              <w:t>1</w:t>
            </w:r>
            <w:r w:rsidR="007019FE">
              <w:rPr>
                <w:noProof/>
                <w:webHidden/>
              </w:rPr>
              <w:fldChar w:fldCharType="end"/>
            </w:r>
          </w:hyperlink>
        </w:p>
        <w:p w:rsidR="007019FE" w:rsidRDefault="007019FE">
          <w:pPr>
            <w:pStyle w:val="TDC2"/>
            <w:tabs>
              <w:tab w:val="right" w:pos="10326"/>
            </w:tabs>
            <w:rPr>
              <w:noProof/>
            </w:rPr>
          </w:pPr>
          <w:hyperlink w:anchor="_Toc524098923" w:history="1">
            <w:r w:rsidRPr="00924366">
              <w:rPr>
                <w:rStyle w:val="Hipervnculo"/>
                <w:noProof/>
              </w:rPr>
              <w:t>Realizar un pedido de “lo que sea“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9FE" w:rsidRDefault="007019FE">
          <w:pPr>
            <w:pStyle w:val="TDC3"/>
            <w:tabs>
              <w:tab w:val="right" w:pos="10326"/>
            </w:tabs>
            <w:rPr>
              <w:noProof/>
            </w:rPr>
          </w:pPr>
          <w:hyperlink w:anchor="_Toc524098924" w:history="1">
            <w:r w:rsidRPr="00924366">
              <w:rPr>
                <w:rStyle w:val="Hipervnculo"/>
                <w:noProof/>
              </w:rPr>
              <w:t>Clases de equivalencia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19FE" w:rsidRDefault="007019FE">
          <w:pPr>
            <w:pStyle w:val="TDC3"/>
            <w:tabs>
              <w:tab w:val="right" w:pos="10326"/>
            </w:tabs>
            <w:rPr>
              <w:noProof/>
            </w:rPr>
          </w:pPr>
          <w:hyperlink w:anchor="_Toc524098925" w:history="1">
            <w:r w:rsidRPr="00924366">
              <w:rPr>
                <w:rStyle w:val="Hipervnculo"/>
                <w:noProof/>
              </w:rPr>
              <w:t>Casos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_Toc524098925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56A5" w:rsidRDefault="00EB002D">
          <w:pPr>
            <w:tabs>
              <w:tab w:val="right" w:pos="10334"/>
            </w:tabs>
            <w:spacing w:before="60" w:after="80" w:line="240" w:lineRule="auto"/>
            <w:ind w:left="720"/>
            <w:contextualSpacing w:val="0"/>
          </w:pPr>
          <w:r>
            <w:fldChar w:fldCharType="end"/>
          </w:r>
        </w:p>
      </w:sdtContent>
    </w:sdt>
    <w:p w:rsidR="00CD56A5" w:rsidRDefault="00CD56A5">
      <w:pPr>
        <w:contextualSpacing w:val="0"/>
      </w:pPr>
    </w:p>
    <w:p w:rsidR="00CD56A5" w:rsidRDefault="00EB002D" w:rsidP="007019FE">
      <w:pPr>
        <w:spacing w:line="240" w:lineRule="auto"/>
        <w:ind w:firstLine="720"/>
        <w:contextualSpacing w:val="0"/>
        <w:jc w:val="both"/>
      </w:pPr>
      <w:r>
        <w:br w:type="page"/>
      </w:r>
    </w:p>
    <w:p w:rsidR="00CD56A5" w:rsidRDefault="007019FE">
      <w:pPr>
        <w:pStyle w:val="Ttulo2"/>
        <w:contextualSpacing w:val="0"/>
      </w:pPr>
      <w:bookmarkStart w:id="2" w:name="_Toc524098923"/>
      <w:r>
        <w:lastRenderedPageBreak/>
        <w:t>Realizar un pedido de “lo que sea“</w:t>
      </w:r>
      <w:bookmarkEnd w:id="2"/>
    </w:p>
    <w:p w:rsidR="00CD56A5" w:rsidRDefault="00EB002D">
      <w:pPr>
        <w:pStyle w:val="Ttulo3"/>
        <w:contextualSpacing w:val="0"/>
        <w:rPr>
          <w:color w:val="000000"/>
        </w:rPr>
      </w:pPr>
      <w:bookmarkStart w:id="3" w:name="_Toc524098924"/>
      <w:r>
        <w:rPr>
          <w:color w:val="000000"/>
        </w:rPr>
        <w:t>C</w:t>
      </w:r>
      <w:r>
        <w:rPr>
          <w:color w:val="000000"/>
        </w:rPr>
        <w:t>lases de equivalencia</w:t>
      </w:r>
      <w:bookmarkEnd w:id="3"/>
    </w:p>
    <w:p w:rsidR="00CD56A5" w:rsidRDefault="00CD56A5">
      <w:pPr>
        <w:spacing w:line="240" w:lineRule="auto"/>
        <w:contextualSpacing w:val="0"/>
        <w:jc w:val="both"/>
        <w:rPr>
          <w:sz w:val="24"/>
          <w:szCs w:val="24"/>
        </w:rPr>
      </w:pPr>
    </w:p>
    <w:tbl>
      <w:tblPr>
        <w:tblStyle w:val="a0"/>
        <w:tblW w:w="1033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6"/>
        <w:gridCol w:w="465"/>
        <w:gridCol w:w="3135"/>
        <w:gridCol w:w="525"/>
        <w:gridCol w:w="3075"/>
      </w:tblGrid>
      <w:tr w:rsidR="00CD56A5">
        <w:trPr>
          <w:trHeight w:val="440"/>
        </w:trPr>
        <w:tc>
          <w:tcPr>
            <w:tcW w:w="10336" w:type="dxa"/>
            <w:gridSpan w:val="5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EB002D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de entrada</w:t>
            </w:r>
          </w:p>
        </w:tc>
      </w:tr>
      <w:tr w:rsidR="00CD56A5">
        <w:trPr>
          <w:trHeight w:val="440"/>
        </w:trPr>
        <w:tc>
          <w:tcPr>
            <w:tcW w:w="313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</w:p>
          <w:p w:rsidR="00CD56A5" w:rsidRDefault="00EB002D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Condición externa</w:t>
            </w:r>
          </w:p>
          <w:p w:rsidR="00CD56A5" w:rsidRDefault="00CD56A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</w:p>
        </w:tc>
        <w:tc>
          <w:tcPr>
            <w:tcW w:w="3600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</w:p>
          <w:p w:rsidR="00CD56A5" w:rsidRDefault="00EB002D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válidas</w:t>
            </w:r>
          </w:p>
        </w:tc>
        <w:tc>
          <w:tcPr>
            <w:tcW w:w="3600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</w:p>
          <w:p w:rsidR="00CD56A5" w:rsidRDefault="00EB002D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inválidas</w:t>
            </w:r>
          </w:p>
        </w:tc>
      </w:tr>
      <w:tr w:rsidR="00CD56A5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</w:tr>
      <w:tr w:rsidR="00CD56A5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</w:tr>
      <w:tr w:rsidR="00CD56A5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</w:tr>
      <w:tr w:rsidR="00CD56A5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</w:tr>
      <w:tr w:rsidR="00CD56A5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</w:tr>
      <w:tr w:rsidR="00CD56A5">
        <w:trPr>
          <w:trHeight w:val="440"/>
        </w:trPr>
        <w:tc>
          <w:tcPr>
            <w:tcW w:w="10336" w:type="dxa"/>
            <w:gridSpan w:val="5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EB002D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de salida</w:t>
            </w:r>
          </w:p>
        </w:tc>
      </w:tr>
      <w:tr w:rsidR="00CD56A5">
        <w:trPr>
          <w:trHeight w:val="440"/>
        </w:trPr>
        <w:tc>
          <w:tcPr>
            <w:tcW w:w="3136" w:type="dxa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</w:p>
          <w:p w:rsidR="00CD56A5" w:rsidRDefault="00EB002D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Condición externa</w:t>
            </w:r>
          </w:p>
          <w:p w:rsidR="00CD56A5" w:rsidRDefault="00CD56A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</w:p>
        </w:tc>
        <w:tc>
          <w:tcPr>
            <w:tcW w:w="3600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</w:p>
          <w:p w:rsidR="00CD56A5" w:rsidRDefault="00EB002D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válidas</w:t>
            </w:r>
          </w:p>
        </w:tc>
        <w:tc>
          <w:tcPr>
            <w:tcW w:w="3600" w:type="dxa"/>
            <w:gridSpan w:val="2"/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</w:p>
          <w:p w:rsidR="00CD56A5" w:rsidRDefault="00EB002D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>
              <w:rPr>
                <w:color w:val="FFFFFF"/>
              </w:rPr>
              <w:t>Clases de equivalencia inválidas</w:t>
            </w:r>
          </w:p>
        </w:tc>
      </w:tr>
      <w:tr w:rsidR="00CD56A5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</w:tr>
      <w:tr w:rsidR="00CD56A5">
        <w:tc>
          <w:tcPr>
            <w:tcW w:w="3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spacing w:line="240" w:lineRule="auto"/>
              <w:contextualSpacing w:val="0"/>
            </w:pPr>
          </w:p>
        </w:tc>
      </w:tr>
    </w:tbl>
    <w:p w:rsidR="007019FE" w:rsidRDefault="007019FE">
      <w:pPr>
        <w:pStyle w:val="Ttulo3"/>
        <w:spacing w:line="240" w:lineRule="auto"/>
        <w:contextualSpacing w:val="0"/>
        <w:jc w:val="both"/>
        <w:rPr>
          <w:color w:val="000000"/>
        </w:rPr>
      </w:pPr>
    </w:p>
    <w:p w:rsidR="007019FE" w:rsidRDefault="007019FE">
      <w:pPr>
        <w:rPr>
          <w:color w:val="000000"/>
          <w:sz w:val="28"/>
          <w:szCs w:val="28"/>
        </w:rPr>
      </w:pPr>
      <w:r>
        <w:rPr>
          <w:color w:val="000000"/>
        </w:rPr>
        <w:br w:type="page"/>
      </w:r>
    </w:p>
    <w:p w:rsidR="00CD56A5" w:rsidRDefault="00EB002D">
      <w:pPr>
        <w:pStyle w:val="Ttulo3"/>
        <w:spacing w:line="240" w:lineRule="auto"/>
        <w:contextualSpacing w:val="0"/>
        <w:jc w:val="both"/>
        <w:rPr>
          <w:color w:val="000000"/>
        </w:rPr>
      </w:pPr>
      <w:bookmarkStart w:id="4" w:name="_Toc524098925"/>
      <w:r>
        <w:rPr>
          <w:color w:val="000000"/>
        </w:rPr>
        <w:lastRenderedPageBreak/>
        <w:t>Casos de prueba</w:t>
      </w:r>
      <w:bookmarkEnd w:id="4"/>
    </w:p>
    <w:p w:rsidR="00CD56A5" w:rsidRDefault="00EB002D">
      <w:pPr>
        <w:spacing w:line="240" w:lineRule="auto"/>
        <w:ind w:firstLine="720"/>
        <w:contextualSpacing w:val="0"/>
        <w:jc w:val="both"/>
      </w:pPr>
      <w:r>
        <w:t xml:space="preserve"> </w:t>
      </w:r>
    </w:p>
    <w:tbl>
      <w:tblPr>
        <w:tblStyle w:val="a1"/>
        <w:tblW w:w="1032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5"/>
        <w:gridCol w:w="1500"/>
        <w:gridCol w:w="885"/>
        <w:gridCol w:w="1785"/>
        <w:gridCol w:w="2160"/>
        <w:gridCol w:w="1547"/>
        <w:gridCol w:w="1457"/>
      </w:tblGrid>
      <w:tr w:rsidR="00CD56A5">
        <w:trPr>
          <w:trHeight w:val="1480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EB002D">
            <w:pPr>
              <w:widowControl w:val="0"/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 Caso de prueba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EB002D">
            <w:pPr>
              <w:widowControl w:val="0"/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Nombre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EB002D">
            <w:pPr>
              <w:widowControl w:val="0"/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N° de clase de equivalencia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EB002D">
            <w:pPr>
              <w:widowControl w:val="0"/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Precondiciones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EB002D">
            <w:pPr>
              <w:widowControl w:val="0"/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Pasos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EB002D">
            <w:pPr>
              <w:widowControl w:val="0"/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Resultados esperados</w:t>
            </w: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EB002D">
            <w:pPr>
              <w:widowControl w:val="0"/>
              <w:contextualSpacing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Resultados obtenidos</w:t>
            </w:r>
          </w:p>
        </w:tc>
      </w:tr>
      <w:tr w:rsidR="00CD56A5">
        <w:trPr>
          <w:trHeight w:val="3800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7019FE">
            <w:pPr>
              <w:widowControl w:val="0"/>
              <w:contextualSpacing w:val="0"/>
            </w:pPr>
            <w:r>
              <w:t>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</w:tr>
      <w:tr w:rsidR="00CD56A5">
        <w:trPr>
          <w:trHeight w:val="2900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7019FE">
            <w:pPr>
              <w:widowControl w:val="0"/>
              <w:contextualSpacing w:val="0"/>
            </w:pPr>
            <w:r>
              <w:t>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</w:tr>
      <w:tr w:rsidR="00CD56A5">
        <w:trPr>
          <w:trHeight w:val="2900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7019FE">
            <w:pPr>
              <w:widowControl w:val="0"/>
              <w:contextualSpacing w:val="0"/>
            </w:pPr>
            <w:r>
              <w:t>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</w:tr>
      <w:tr w:rsidR="00CD56A5">
        <w:trPr>
          <w:trHeight w:val="500"/>
        </w:trPr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EB002D">
            <w:pPr>
              <w:widowControl w:val="0"/>
              <w:contextualSpacing w:val="0"/>
            </w:pPr>
            <w:r>
              <w:t>Nota:</w:t>
            </w:r>
          </w:p>
        </w:tc>
        <w:tc>
          <w:tcPr>
            <w:tcW w:w="78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</w:tr>
      <w:tr w:rsidR="00CD56A5">
        <w:trPr>
          <w:trHeight w:val="500"/>
        </w:trPr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EB002D">
            <w:pPr>
              <w:widowControl w:val="0"/>
              <w:contextualSpacing w:val="0"/>
            </w:pPr>
            <w:r>
              <w:lastRenderedPageBreak/>
              <w:t>Fecha de ejecución:</w:t>
            </w:r>
          </w:p>
        </w:tc>
        <w:tc>
          <w:tcPr>
            <w:tcW w:w="78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7019FE">
            <w:pPr>
              <w:widowControl w:val="0"/>
              <w:contextualSpacing w:val="0"/>
            </w:pPr>
            <w:r>
              <w:t>/09</w:t>
            </w:r>
            <w:r w:rsidR="00EB002D">
              <w:t>/2018</w:t>
            </w:r>
          </w:p>
        </w:tc>
      </w:tr>
      <w:tr w:rsidR="00CD56A5">
        <w:trPr>
          <w:trHeight w:val="500"/>
        </w:trPr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EB002D">
            <w:pPr>
              <w:widowControl w:val="0"/>
              <w:contextualSpacing w:val="0"/>
            </w:pPr>
            <w:r>
              <w:t>Ciclo:</w:t>
            </w:r>
          </w:p>
        </w:tc>
        <w:tc>
          <w:tcPr>
            <w:tcW w:w="78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EB002D">
            <w:pPr>
              <w:widowControl w:val="0"/>
              <w:contextualSpacing w:val="0"/>
            </w:pPr>
            <w:r>
              <w:t>1</w:t>
            </w:r>
          </w:p>
        </w:tc>
      </w:tr>
      <w:tr w:rsidR="00CD56A5">
        <w:trPr>
          <w:trHeight w:val="500"/>
        </w:trPr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EB002D">
            <w:pPr>
              <w:widowControl w:val="0"/>
              <w:contextualSpacing w:val="0"/>
            </w:pPr>
            <w:r>
              <w:t>Estado (pasa/falla):</w:t>
            </w:r>
          </w:p>
        </w:tc>
        <w:tc>
          <w:tcPr>
            <w:tcW w:w="78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CD56A5">
            <w:pPr>
              <w:widowControl w:val="0"/>
              <w:contextualSpacing w:val="0"/>
            </w:pPr>
          </w:p>
        </w:tc>
      </w:tr>
      <w:tr w:rsidR="00CD56A5">
        <w:trPr>
          <w:trHeight w:val="500"/>
        </w:trPr>
        <w:tc>
          <w:tcPr>
            <w:tcW w:w="24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EB002D">
            <w:pPr>
              <w:widowControl w:val="0"/>
              <w:contextualSpacing w:val="0"/>
            </w:pPr>
            <w:r>
              <w:t>Ejecutante:</w:t>
            </w:r>
          </w:p>
        </w:tc>
        <w:tc>
          <w:tcPr>
            <w:tcW w:w="78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56A5" w:rsidRDefault="007019FE">
            <w:pPr>
              <w:widowControl w:val="0"/>
              <w:contextualSpacing w:val="0"/>
            </w:pPr>
            <w:r>
              <w:t>Bartoszensky – Berretta – García – Garelli – Sarmiento - Roca</w:t>
            </w:r>
          </w:p>
        </w:tc>
      </w:tr>
    </w:tbl>
    <w:p w:rsidR="00CD56A5" w:rsidRDefault="00CD56A5">
      <w:pPr>
        <w:spacing w:line="240" w:lineRule="auto"/>
        <w:ind w:firstLine="720"/>
        <w:contextualSpacing w:val="0"/>
        <w:jc w:val="both"/>
      </w:pPr>
    </w:p>
    <w:p w:rsidR="00CD56A5" w:rsidRDefault="007019FE" w:rsidP="007019FE">
      <w:pPr>
        <w:contextualSpacing w:val="0"/>
      </w:pPr>
      <w:r>
        <w:rPr>
          <w:b/>
        </w:rPr>
        <w:t>Caso de prueba 1</w:t>
      </w:r>
    </w:p>
    <w:p w:rsidR="007019FE" w:rsidRDefault="007019FE" w:rsidP="007019FE">
      <w:pPr>
        <w:contextualSpacing w:val="0"/>
      </w:pPr>
      <w:r>
        <w:rPr>
          <w:b/>
        </w:rPr>
        <w:t xml:space="preserve">Caso de prueba </w:t>
      </w:r>
      <w:r>
        <w:rPr>
          <w:b/>
        </w:rPr>
        <w:t>2</w:t>
      </w:r>
    </w:p>
    <w:p w:rsidR="007019FE" w:rsidRDefault="007019FE" w:rsidP="007019FE">
      <w:pPr>
        <w:contextualSpacing w:val="0"/>
      </w:pPr>
      <w:r>
        <w:rPr>
          <w:b/>
        </w:rPr>
        <w:t xml:space="preserve">Caso de prueba </w:t>
      </w:r>
      <w:r>
        <w:rPr>
          <w:b/>
        </w:rPr>
        <w:t>3</w:t>
      </w:r>
    </w:p>
    <w:p w:rsidR="00CD56A5" w:rsidRDefault="00CD56A5">
      <w:pPr>
        <w:contextualSpacing w:val="0"/>
        <w:rPr>
          <w:b/>
        </w:rPr>
      </w:pPr>
    </w:p>
    <w:sectPr w:rsidR="00CD56A5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40" w:right="862" w:bottom="1440" w:left="708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02D" w:rsidRDefault="00EB002D">
      <w:pPr>
        <w:spacing w:line="240" w:lineRule="auto"/>
      </w:pPr>
      <w:r>
        <w:separator/>
      </w:r>
    </w:p>
  </w:endnote>
  <w:endnote w:type="continuationSeparator" w:id="0">
    <w:p w:rsidR="00EB002D" w:rsidRDefault="00EB00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6A5" w:rsidRDefault="007019FE">
    <w:pPr>
      <w:tabs>
        <w:tab w:val="center" w:pos="4419"/>
        <w:tab w:val="right" w:pos="8838"/>
      </w:tabs>
      <w:spacing w:line="240" w:lineRule="auto"/>
      <w:ind w:firstLine="720"/>
      <w:contextualSpacing w:val="0"/>
    </w:pPr>
    <w:r>
      <w:rPr>
        <w:sz w:val="20"/>
        <w:szCs w:val="20"/>
      </w:rPr>
      <w:t>BARTOSZENSKY – BERRETTA – GARCÍA – GARELLI – SARMIENTO - ROCA</w:t>
    </w:r>
    <w:r w:rsidR="00EB002D">
      <w:rPr>
        <w:sz w:val="20"/>
        <w:szCs w:val="20"/>
      </w:rPr>
      <w:tab/>
    </w:r>
    <w:r w:rsidR="00EB002D">
      <w:rPr>
        <w:sz w:val="20"/>
        <w:szCs w:val="20"/>
      </w:rPr>
      <w:tab/>
    </w:r>
    <w:r w:rsidR="00EB002D">
      <w:rPr>
        <w:sz w:val="20"/>
        <w:szCs w:val="20"/>
      </w:rPr>
      <w:tab/>
    </w:r>
    <w:r w:rsidR="00EB002D">
      <w:rPr>
        <w:sz w:val="20"/>
        <w:szCs w:val="20"/>
      </w:rPr>
      <w:fldChar w:fldCharType="begin"/>
    </w:r>
    <w:r w:rsidR="00EB002D"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3</w:t>
    </w:r>
    <w:r w:rsidR="00EB002D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6A5" w:rsidRDefault="00CD56A5">
    <w:pPr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02D" w:rsidRDefault="00EB002D">
      <w:pPr>
        <w:spacing w:line="240" w:lineRule="auto"/>
      </w:pPr>
      <w:r>
        <w:separator/>
      </w:r>
    </w:p>
  </w:footnote>
  <w:footnote w:type="continuationSeparator" w:id="0">
    <w:p w:rsidR="00EB002D" w:rsidRDefault="00EB002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6A5" w:rsidRDefault="00EB002D">
    <w:pPr>
      <w:spacing w:line="240" w:lineRule="auto"/>
      <w:ind w:left="720"/>
      <w:contextualSpacing w:val="0"/>
      <w:rPr>
        <w:sz w:val="20"/>
        <w:szCs w:val="20"/>
      </w:rPr>
    </w:pPr>
    <w:r>
      <w:rPr>
        <w:noProof/>
      </w:rPr>
      <w:drawing>
        <wp:anchor distT="114300" distB="114300" distL="114300" distR="114300" simplePos="0" relativeHeight="251663360" behindDoc="0" locked="0" layoutInCell="1" hidden="0" allowOverlap="1">
          <wp:simplePos x="0" y="0"/>
          <wp:positionH relativeFrom="margin">
            <wp:posOffset>161925</wp:posOffset>
          </wp:positionH>
          <wp:positionV relativeFrom="paragraph">
            <wp:posOffset>114555</wp:posOffset>
          </wp:positionV>
          <wp:extent cx="289878" cy="318865"/>
          <wp:effectExtent l="0" t="0" r="0" b="0"/>
          <wp:wrapSquare wrapText="bothSides" distT="114300" distB="114300" distL="114300" distR="114300"/>
          <wp:docPr id="13" name="image3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6.png"/>
                  <pic:cNvPicPr preferRelativeResize="0"/>
                </pic:nvPicPr>
                <pic:blipFill>
                  <a:blip r:embed="rId1"/>
                  <a:srcRect t="-31094" r="-30306"/>
                  <a:stretch>
                    <a:fillRect/>
                  </a:stretch>
                </pic:blipFill>
                <pic:spPr>
                  <a:xfrm>
                    <a:off x="0" y="0"/>
                    <a:ext cx="289878" cy="318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D56A5" w:rsidRDefault="00EB002D">
    <w:pPr>
      <w:spacing w:line="240" w:lineRule="auto"/>
      <w:ind w:left="720"/>
      <w:contextualSpacing w:val="0"/>
    </w:pPr>
    <w:r>
      <w:rPr>
        <w:sz w:val="20"/>
        <w:szCs w:val="20"/>
      </w:rPr>
      <w:t xml:space="preserve">Universidad Tecnológica Nacional – Facultad Regional Córdoba - Ingeniería en Sistemas de Información </w:t>
    </w:r>
    <w:r w:rsidR="007019FE">
      <w:rPr>
        <w:sz w:val="20"/>
        <w:szCs w:val="20"/>
      </w:rPr>
      <w:t>–</w:t>
    </w:r>
    <w:r>
      <w:rPr>
        <w:sz w:val="20"/>
        <w:szCs w:val="20"/>
      </w:rPr>
      <w:t xml:space="preserve"> </w:t>
    </w:r>
    <w:r w:rsidR="007019FE">
      <w:rPr>
        <w:b/>
        <w:sz w:val="20"/>
        <w:szCs w:val="20"/>
      </w:rPr>
      <w:t xml:space="preserve">Ingeniería de Software </w:t>
    </w:r>
    <w:r w:rsidR="007019FE">
      <w:rPr>
        <w:sz w:val="20"/>
        <w:szCs w:val="20"/>
      </w:rPr>
      <w:t>– Año 2018 – Curso 4k3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6A5" w:rsidRDefault="00CD56A5">
    <w:pPr>
      <w:contextualSpacing w:val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31AD3"/>
    <w:multiLevelType w:val="multilevel"/>
    <w:tmpl w:val="9FD8BA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8F956FE"/>
    <w:multiLevelType w:val="multilevel"/>
    <w:tmpl w:val="4A7A96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390212A"/>
    <w:multiLevelType w:val="multilevel"/>
    <w:tmpl w:val="E61C45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nsid w:val="2BA2247D"/>
    <w:multiLevelType w:val="multilevel"/>
    <w:tmpl w:val="022820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47C512F5"/>
    <w:multiLevelType w:val="multilevel"/>
    <w:tmpl w:val="CE52C8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48F06A8B"/>
    <w:multiLevelType w:val="multilevel"/>
    <w:tmpl w:val="5CCC87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96748A9"/>
    <w:multiLevelType w:val="multilevel"/>
    <w:tmpl w:val="9BC68CC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nsid w:val="5BDF4303"/>
    <w:multiLevelType w:val="multilevel"/>
    <w:tmpl w:val="FC40F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68D741E0"/>
    <w:multiLevelType w:val="multilevel"/>
    <w:tmpl w:val="EE1C2A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6B0C0C70"/>
    <w:multiLevelType w:val="multilevel"/>
    <w:tmpl w:val="B46873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702873C6"/>
    <w:multiLevelType w:val="multilevel"/>
    <w:tmpl w:val="7F44C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nsid w:val="777644E4"/>
    <w:multiLevelType w:val="multilevel"/>
    <w:tmpl w:val="2A7AE74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nsid w:val="79904E15"/>
    <w:multiLevelType w:val="multilevel"/>
    <w:tmpl w:val="A2F03DF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7"/>
  </w:num>
  <w:num w:numId="5">
    <w:abstractNumId w:val="8"/>
  </w:num>
  <w:num w:numId="6">
    <w:abstractNumId w:val="12"/>
  </w:num>
  <w:num w:numId="7">
    <w:abstractNumId w:val="0"/>
  </w:num>
  <w:num w:numId="8">
    <w:abstractNumId w:val="9"/>
  </w:num>
  <w:num w:numId="9">
    <w:abstractNumId w:val="5"/>
  </w:num>
  <w:num w:numId="10">
    <w:abstractNumId w:val="1"/>
  </w:num>
  <w:num w:numId="11">
    <w:abstractNumId w:val="4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D56A5"/>
    <w:rsid w:val="007019FE"/>
    <w:rsid w:val="00CD56A5"/>
    <w:rsid w:val="00EB0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08328DD-57EC-499A-8DD3-81569CA3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019F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9FE"/>
  </w:style>
  <w:style w:type="paragraph" w:styleId="Piedepgina">
    <w:name w:val="footer"/>
    <w:basedOn w:val="Normal"/>
    <w:link w:val="PiedepginaCar"/>
    <w:uiPriority w:val="99"/>
    <w:unhideWhenUsed/>
    <w:rsid w:val="007019F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9FE"/>
  </w:style>
  <w:style w:type="paragraph" w:styleId="TDC1">
    <w:name w:val="toc 1"/>
    <w:basedOn w:val="Normal"/>
    <w:next w:val="Normal"/>
    <w:autoRedefine/>
    <w:uiPriority w:val="39"/>
    <w:unhideWhenUsed/>
    <w:rsid w:val="007019F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019F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019FE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019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170</Words>
  <Characters>936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 Bartoszensky</cp:lastModifiedBy>
  <cp:revision>2</cp:revision>
  <dcterms:created xsi:type="dcterms:W3CDTF">2018-09-07T18:48:00Z</dcterms:created>
  <dcterms:modified xsi:type="dcterms:W3CDTF">2018-09-07T18:54:00Z</dcterms:modified>
</cp:coreProperties>
</file>