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EA" w:rsidRDefault="00F80CEA" w:rsidP="00F80CEA">
      <w:pPr>
        <w:pStyle w:val="a3"/>
        <w:spacing w:before="120" w:beforeAutospacing="0" w:after="120" w:afterAutospacing="0"/>
        <w:ind w:left="35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</w:rPr>
        <w:t>Виртуальные функции.</w:t>
      </w:r>
    </w:p>
    <w:p w:rsidR="00F80CEA" w:rsidRDefault="00F80CEA" w:rsidP="00F80CEA">
      <w:pPr>
        <w:pStyle w:val="a3"/>
        <w:spacing w:before="120" w:beforeAutospacing="0" w:after="120" w:afterAutospacing="0"/>
      </w:pPr>
      <w:r w:rsidRPr="00F80CEA">
        <w:t xml:space="preserve">Виртуальная функция — это функция-член, которую предполагается переопределить в производных классах. При ссылке на объект производного класса с помощью указателя или ссылки на базовый класс можно вызвать виртуальную функцию для этого объекта и выполнить версию функции производного </w:t>
      </w:r>
      <w:proofErr w:type="spellStart"/>
      <w:proofErr w:type="gramStart"/>
      <w:r w:rsidRPr="00F80CEA">
        <w:t>класса.Виртуальные</w:t>
      </w:r>
      <w:proofErr w:type="spellEnd"/>
      <w:proofErr w:type="gramEnd"/>
      <w:r w:rsidRPr="00F80CEA">
        <w:t xml:space="preserve"> функции обеспечивают вызов соответствующей функции для объекта независимо от выражения, используемого для вызова функции.</w:t>
      </w:r>
    </w:p>
    <w:p w:rsidR="00F80CEA" w:rsidRDefault="00F80CEA" w:rsidP="00F80CEA">
      <w:pPr>
        <w:pStyle w:val="a3"/>
        <w:spacing w:before="120" w:beforeAutospacing="0" w:after="120" w:afterAutospacing="0"/>
        <w:ind w:left="35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</w:rPr>
        <w:t>Абстрактные классы.</w:t>
      </w:r>
    </w:p>
    <w:p w:rsidR="00F80CEA" w:rsidRDefault="00F80CEA" w:rsidP="00F80CEA">
      <w:pPr>
        <w:pStyle w:val="a3"/>
        <w:spacing w:before="120" w:beforeAutospacing="0" w:after="120" w:afterAutospacing="0"/>
        <w:jc w:val="both"/>
      </w:pPr>
      <w:r w:rsidRPr="00F80CEA">
        <w:t>Абстрактные классы - это классы, которые содержат или наследуют без переопределения хотя бы одну чистую виртуальную функцию. Абстрактный класс определяет интерфейс для переопределения производными классами.</w:t>
      </w:r>
      <w:r w:rsidRPr="00F80CEA">
        <w:rPr>
          <w:rFonts w:ascii="Helvetica" w:eastAsiaTheme="minorHAnsi" w:hAnsi="Helvetica" w:cstheme="minorBidi"/>
          <w:color w:val="000000"/>
          <w:sz w:val="22"/>
          <w:szCs w:val="22"/>
          <w:shd w:val="clear" w:color="auto" w:fill="F7F7FA"/>
          <w:lang w:eastAsia="en-US"/>
        </w:rPr>
        <w:t xml:space="preserve"> </w:t>
      </w:r>
      <w:r w:rsidRPr="00F80CEA">
        <w:t>Что такое чистые виртуальные функции (</w:t>
      </w:r>
      <w:proofErr w:type="spellStart"/>
      <w:r w:rsidRPr="00F80CEA">
        <w:t>pure</w:t>
      </w:r>
      <w:proofErr w:type="spellEnd"/>
      <w:r w:rsidRPr="00F80CEA">
        <w:t xml:space="preserve"> </w:t>
      </w:r>
      <w:proofErr w:type="spellStart"/>
      <w:r w:rsidRPr="00F80CEA">
        <w:t>virtual</w:t>
      </w:r>
      <w:proofErr w:type="spellEnd"/>
      <w:r w:rsidRPr="00F80CEA">
        <w:t xml:space="preserve"> </w:t>
      </w:r>
      <w:proofErr w:type="spellStart"/>
      <w:r w:rsidRPr="00F80CEA">
        <w:t>functions</w:t>
      </w:r>
      <w:proofErr w:type="spellEnd"/>
      <w:r w:rsidRPr="00F80CEA">
        <w:t>)? Это функции, которые не имеют определения. Чтобы определить виртуальную функцию как чистую, ее объявление завершается значением "=0".</w:t>
      </w:r>
    </w:p>
    <w:p w:rsidR="00F80CEA" w:rsidRDefault="00F80CEA" w:rsidP="00F80CEA">
      <w:pPr>
        <w:pStyle w:val="a3"/>
        <w:spacing w:before="120" w:beforeAutospacing="0" w:after="120" w:afterAutospacing="0"/>
        <w:ind w:left="35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</w:rPr>
        <w:t>Наследование виртуальных функций.</w:t>
      </w:r>
    </w:p>
    <w:p w:rsidR="00F80CEA" w:rsidRPr="005C63D7" w:rsidRDefault="00F80CEA" w:rsidP="00F80CEA">
      <w:pPr>
        <w:pStyle w:val="a3"/>
        <w:spacing w:before="120" w:beforeAutospacing="0" w:after="120" w:afterAutospacing="0"/>
        <w:jc w:val="both"/>
      </w:pPr>
      <w:r w:rsidRPr="005C63D7">
        <w:rPr>
          <w:color w:val="000000"/>
        </w:rPr>
        <w:t>Наследование виртуальных функций</w:t>
      </w:r>
      <w:r w:rsidRPr="005C63D7">
        <w:rPr>
          <w:color w:val="000000"/>
        </w:rPr>
        <w:t xml:space="preserve"> происходит посредством определения в производном классе функции </w:t>
      </w:r>
      <w:r w:rsidRPr="005C63D7">
        <w:rPr>
          <w:color w:val="000000"/>
          <w:lang w:val="en-US"/>
        </w:rPr>
        <w:t>c</w:t>
      </w:r>
      <w:r w:rsidRPr="005C63D7">
        <w:rPr>
          <w:color w:val="000000"/>
        </w:rPr>
        <w:t xml:space="preserve"> таким же названием и типом, как и в базовом классе без ключевого слова </w:t>
      </w:r>
      <w:r w:rsidRPr="005C63D7">
        <w:rPr>
          <w:color w:val="000000"/>
          <w:lang w:val="en-US"/>
        </w:rPr>
        <w:t>virtual</w:t>
      </w:r>
      <w:r w:rsidRPr="005C63D7">
        <w:rPr>
          <w:color w:val="000000"/>
        </w:rPr>
        <w:t xml:space="preserve">. </w:t>
      </w:r>
    </w:p>
    <w:p w:rsidR="00F80CEA" w:rsidRDefault="00F80CEA" w:rsidP="00F80CEA">
      <w:pPr>
        <w:pStyle w:val="a3"/>
        <w:spacing w:before="120" w:beforeAutospacing="0" w:after="120" w:afterAutospacing="0"/>
        <w:ind w:left="35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</w:rPr>
        <w:t>Виртуальный деструктор.</w:t>
      </w:r>
    </w:p>
    <w:p w:rsidR="00F80CEA" w:rsidRDefault="00F80CEA" w:rsidP="00F80CEA">
      <w:pPr>
        <w:pStyle w:val="a3"/>
        <w:spacing w:before="120" w:beforeAutospacing="0" w:after="120" w:afterAutospacing="0"/>
      </w:pPr>
      <w:r>
        <w:t>Д</w:t>
      </w:r>
      <w:r w:rsidRPr="00F80CEA">
        <w:t>еструктор полиморфного базового класса должен объявляться виртуальным. Только так обеспечивается корректное разрушение объекта производного класса через указатель на соответствующий базовый класс.</w:t>
      </w:r>
      <w:r w:rsidR="005C63D7" w:rsidRPr="005C63D7">
        <w:rPr>
          <w:rFonts w:ascii="Tahoma" w:hAnsi="Tahoma" w:cs="Tahoma"/>
          <w:color w:val="444444"/>
          <w:sz w:val="18"/>
          <w:szCs w:val="18"/>
        </w:rPr>
        <w:t xml:space="preserve"> </w:t>
      </w:r>
      <w:r w:rsidR="005C63D7" w:rsidRPr="005C63D7">
        <w:t xml:space="preserve">Когда же следует объявлять деструктор виртуальным? </w:t>
      </w:r>
      <w:proofErr w:type="spellStart"/>
      <w:r w:rsidR="005C63D7" w:rsidRPr="005C63D7">
        <w:t>Cуществует</w:t>
      </w:r>
      <w:proofErr w:type="spellEnd"/>
      <w:r w:rsidR="005C63D7" w:rsidRPr="005C63D7">
        <w:t xml:space="preserve"> правило - если базовый класс предназначен для полиморфного использования, то его деструктор должен объявляться виртуальным. Для реализации механизма виртуальных функций каждый объект класса хранит указатель на таблицу виртуальных функций </w:t>
      </w:r>
      <w:proofErr w:type="spellStart"/>
      <w:r w:rsidR="005C63D7" w:rsidRPr="005C63D7">
        <w:t>vptr</w:t>
      </w:r>
      <w:proofErr w:type="spellEnd"/>
      <w:r w:rsidR="005C63D7" w:rsidRPr="005C63D7">
        <w:t>, что увеличивает его общий размер. Обычно, при объявлении виртуального деструктора такой класс уже имеет виртуальные функции, и увеличения размера соответствующего объекта не происходит.</w:t>
      </w:r>
      <w:r w:rsidR="005C63D7">
        <w:t xml:space="preserve"> </w:t>
      </w:r>
      <w:r w:rsidR="005C63D7" w:rsidRPr="005C63D7">
        <w:t>Если же базовый класс не предназначен для полиморфного использования (не содержит виртуальных функций), то его деструктор не должен объявляться виртуальным.</w:t>
      </w:r>
    </w:p>
    <w:p w:rsidR="002B79BB" w:rsidRDefault="00F80CEA" w:rsidP="00F80CEA">
      <w:pPr>
        <w:pStyle w:val="a3"/>
        <w:spacing w:before="120" w:beforeAutospacing="0" w:after="120" w:afterAutospacing="0"/>
        <w:ind w:left="357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color w:val="000000"/>
          <w:sz w:val="14"/>
          <w:szCs w:val="14"/>
        </w:rPr>
        <w:t>     </w:t>
      </w:r>
      <w:r>
        <w:rPr>
          <w:color w:val="000000"/>
          <w:sz w:val="28"/>
          <w:szCs w:val="28"/>
        </w:rPr>
        <w:t>Статический и динамический полиморфизм.</w:t>
      </w:r>
    </w:p>
    <w:p w:rsidR="005C63D7" w:rsidRDefault="005C63D7" w:rsidP="005C63D7">
      <w:pPr>
        <w:pStyle w:val="a3"/>
        <w:spacing w:before="120" w:beforeAutospacing="0" w:after="120" w:afterAutospacing="0"/>
        <w:rPr>
          <w:color w:val="000000"/>
        </w:rPr>
      </w:pPr>
      <w:r w:rsidRPr="005C63D7">
        <w:rPr>
          <w:bCs/>
          <w:color w:val="000000"/>
        </w:rPr>
        <w:t>Статический полиморфизм</w:t>
      </w:r>
      <w:r w:rsidRPr="005C63D7">
        <w:rPr>
          <w:b/>
          <w:bCs/>
          <w:color w:val="000000"/>
        </w:rPr>
        <w:t xml:space="preserve"> </w:t>
      </w:r>
      <w:r>
        <w:rPr>
          <w:color w:val="000000"/>
        </w:rPr>
        <w:t>подразумевает</w:t>
      </w:r>
      <w:r w:rsidRPr="005C63D7">
        <w:rPr>
          <w:color w:val="000000"/>
        </w:rPr>
        <w:t>,</w:t>
      </w:r>
      <w:r>
        <w:rPr>
          <w:color w:val="000000"/>
        </w:rPr>
        <w:t xml:space="preserve"> что можно</w:t>
      </w:r>
      <w:r w:rsidRPr="005C63D7">
        <w:rPr>
          <w:color w:val="000000"/>
        </w:rPr>
        <w:t xml:space="preserve"> определить, какая функция будет выполняться во время компиляции системы, </w:t>
      </w:r>
      <w:r>
        <w:rPr>
          <w:color w:val="000000"/>
        </w:rPr>
        <w:t>при перегрузке</w:t>
      </w:r>
      <w:r w:rsidRPr="005C63D7">
        <w:rPr>
          <w:color w:val="000000"/>
        </w:rPr>
        <w:t xml:space="preserve"> функции, имя объекта </w:t>
      </w:r>
      <w:r>
        <w:rPr>
          <w:color w:val="000000"/>
        </w:rPr>
        <w:t>и</w:t>
      </w:r>
      <w:r w:rsidRPr="005C63D7">
        <w:rPr>
          <w:color w:val="000000"/>
        </w:rPr>
        <w:t xml:space="preserve"> оператор точки выполнения функций-членов имеет вид таблицы символов</w:t>
      </w:r>
      <w:r w:rsidR="00DA4819">
        <w:rPr>
          <w:color w:val="000000"/>
        </w:rPr>
        <w:t>.</w:t>
      </w:r>
      <w:r w:rsidRPr="005C63D7">
        <w:rPr>
          <w:color w:val="000000"/>
        </w:rPr>
        <w:t xml:space="preserve"> </w:t>
      </w:r>
      <w:r w:rsidR="00DA4819">
        <w:rPr>
          <w:color w:val="000000"/>
        </w:rPr>
        <w:t>Имя функций различаются</w:t>
      </w:r>
      <w:r w:rsidRPr="005C63D7">
        <w:rPr>
          <w:color w:val="000000"/>
        </w:rPr>
        <w:t xml:space="preserve">, чтобы определить, какая функция будет выполняться </w:t>
      </w:r>
      <w:r w:rsidR="00DA4819">
        <w:rPr>
          <w:color w:val="000000"/>
        </w:rPr>
        <w:t>в данный момент</w:t>
      </w:r>
      <w:r w:rsidRPr="005C63D7">
        <w:rPr>
          <w:color w:val="000000"/>
        </w:rPr>
        <w:t xml:space="preserve">, </w:t>
      </w:r>
      <w:r w:rsidR="00DA4819">
        <w:rPr>
          <w:color w:val="000000"/>
        </w:rPr>
        <w:t>а для своего выполнения они вызываются</w:t>
      </w:r>
      <w:r w:rsidRPr="005C63D7">
        <w:rPr>
          <w:color w:val="000000"/>
        </w:rPr>
        <w:t xml:space="preserve"> через указатель </w:t>
      </w:r>
      <w:proofErr w:type="spellStart"/>
      <w:r w:rsidRPr="005C63D7">
        <w:rPr>
          <w:color w:val="000000"/>
        </w:rPr>
        <w:t>this</w:t>
      </w:r>
      <w:proofErr w:type="spellEnd"/>
      <w:r w:rsidRPr="005C63D7">
        <w:rPr>
          <w:color w:val="000000"/>
        </w:rPr>
        <w:t>.</w:t>
      </w:r>
      <w:bookmarkStart w:id="0" w:name="_GoBack"/>
      <w:bookmarkEnd w:id="0"/>
    </w:p>
    <w:p w:rsidR="005C63D7" w:rsidRPr="005C63D7" w:rsidRDefault="005C63D7" w:rsidP="005C63D7">
      <w:pPr>
        <w:pStyle w:val="a3"/>
        <w:spacing w:before="120" w:beforeAutospacing="0" w:after="120" w:afterAutospacing="0"/>
        <w:rPr>
          <w:color w:val="000000"/>
        </w:rPr>
      </w:pPr>
      <w:r w:rsidRPr="005C63D7">
        <w:rPr>
          <w:bCs/>
          <w:color w:val="000000"/>
        </w:rPr>
        <w:t>Динамический полиморфизм</w:t>
      </w:r>
      <w:r>
        <w:rPr>
          <w:color w:val="000000"/>
        </w:rPr>
        <w:t xml:space="preserve"> </w:t>
      </w:r>
      <w:r w:rsidRPr="005C63D7">
        <w:rPr>
          <w:color w:val="000000"/>
        </w:rPr>
        <w:t xml:space="preserve">использует виртуальные функции для достижения полиморфизма во время выполнения, что означает, </w:t>
      </w:r>
      <w:proofErr w:type="gramStart"/>
      <w:r w:rsidRPr="005C63D7">
        <w:rPr>
          <w:color w:val="000000"/>
        </w:rPr>
        <w:t>что</w:t>
      </w:r>
      <w:proofErr w:type="gramEnd"/>
      <w:r w:rsidRPr="005C63D7">
        <w:rPr>
          <w:color w:val="000000"/>
        </w:rPr>
        <w:t xml:space="preserve"> когда система компилируется, она не знает, какую функцию вызовет программа, и только при ее запуске можно определить, как</w:t>
      </w:r>
      <w:r>
        <w:rPr>
          <w:color w:val="000000"/>
        </w:rPr>
        <w:t>ая функция перейдет к следующей</w:t>
      </w:r>
      <w:r w:rsidRPr="005C63D7">
        <w:rPr>
          <w:color w:val="000000"/>
        </w:rPr>
        <w:t>.</w:t>
      </w:r>
    </w:p>
    <w:p w:rsidR="005C63D7" w:rsidRDefault="005C63D7" w:rsidP="00F80CEA">
      <w:pPr>
        <w:pStyle w:val="a3"/>
        <w:spacing w:before="120" w:beforeAutospacing="0" w:after="120" w:afterAutospacing="0"/>
        <w:ind w:left="357" w:hanging="357"/>
        <w:jc w:val="both"/>
      </w:pPr>
    </w:p>
    <w:sectPr w:rsidR="005C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85"/>
    <w:rsid w:val="002B79BB"/>
    <w:rsid w:val="005C63D7"/>
    <w:rsid w:val="00CD7885"/>
    <w:rsid w:val="00DA4819"/>
    <w:rsid w:val="00F8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E7DC"/>
  <w15:chartTrackingRefBased/>
  <w15:docId w15:val="{91EA0547-E6B9-4533-8E96-CE56B844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Korsak</dc:creator>
  <cp:keywords/>
  <dc:description/>
  <cp:lastModifiedBy>Alexey Korsak</cp:lastModifiedBy>
  <cp:revision>3</cp:revision>
  <dcterms:created xsi:type="dcterms:W3CDTF">2022-05-16T19:12:00Z</dcterms:created>
  <dcterms:modified xsi:type="dcterms:W3CDTF">2022-05-16T19:41:00Z</dcterms:modified>
</cp:coreProperties>
</file>