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61165AB3" w14:textId="280981C5" w:rsidR="00D9252B"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13856" w:history="1">
            <w:r w:rsidR="00D9252B" w:rsidRPr="00461287">
              <w:rPr>
                <w:rStyle w:val="Hyperlink"/>
                <w:noProof/>
              </w:rPr>
              <w:t>1</w:t>
            </w:r>
            <w:r w:rsidR="00D9252B">
              <w:rPr>
                <w:rFonts w:eastAsiaTheme="minorEastAsia"/>
                <w:noProof/>
                <w:lang w:eastAsia="de-DE"/>
              </w:rPr>
              <w:tab/>
            </w:r>
            <w:r w:rsidR="00D9252B" w:rsidRPr="00461287">
              <w:rPr>
                <w:rStyle w:val="Hyperlink"/>
                <w:noProof/>
              </w:rPr>
              <w:t>Eigenhändigkeitserklärung</w:t>
            </w:r>
            <w:r w:rsidR="00D9252B">
              <w:rPr>
                <w:noProof/>
                <w:webHidden/>
              </w:rPr>
              <w:tab/>
            </w:r>
            <w:r w:rsidR="00D9252B">
              <w:rPr>
                <w:noProof/>
                <w:webHidden/>
              </w:rPr>
              <w:fldChar w:fldCharType="begin"/>
            </w:r>
            <w:r w:rsidR="00D9252B">
              <w:rPr>
                <w:noProof/>
                <w:webHidden/>
              </w:rPr>
              <w:instrText xml:space="preserve"> PAGEREF _Toc43913856 \h </w:instrText>
            </w:r>
            <w:r w:rsidR="00D9252B">
              <w:rPr>
                <w:noProof/>
                <w:webHidden/>
              </w:rPr>
            </w:r>
            <w:r w:rsidR="00D9252B">
              <w:rPr>
                <w:noProof/>
                <w:webHidden/>
              </w:rPr>
              <w:fldChar w:fldCharType="separate"/>
            </w:r>
            <w:r w:rsidR="00D9252B">
              <w:rPr>
                <w:noProof/>
                <w:webHidden/>
              </w:rPr>
              <w:t>3</w:t>
            </w:r>
            <w:r w:rsidR="00D9252B">
              <w:rPr>
                <w:noProof/>
                <w:webHidden/>
              </w:rPr>
              <w:fldChar w:fldCharType="end"/>
            </w:r>
          </w:hyperlink>
        </w:p>
        <w:p w14:paraId="31A278B8" w14:textId="7387F544" w:rsidR="00D9252B" w:rsidRDefault="00D9252B">
          <w:pPr>
            <w:pStyle w:val="Verzeichnis1"/>
            <w:tabs>
              <w:tab w:val="left" w:pos="440"/>
              <w:tab w:val="right" w:leader="dot" w:pos="9062"/>
            </w:tabs>
            <w:rPr>
              <w:rFonts w:eastAsiaTheme="minorEastAsia"/>
              <w:noProof/>
              <w:lang w:eastAsia="de-DE"/>
            </w:rPr>
          </w:pPr>
          <w:hyperlink w:anchor="_Toc43913857" w:history="1">
            <w:r w:rsidRPr="00461287">
              <w:rPr>
                <w:rStyle w:val="Hyperlink"/>
                <w:noProof/>
              </w:rPr>
              <w:t>2</w:t>
            </w:r>
            <w:r>
              <w:rPr>
                <w:rFonts w:eastAsiaTheme="minorEastAsia"/>
                <w:noProof/>
                <w:lang w:eastAsia="de-DE"/>
              </w:rPr>
              <w:tab/>
            </w:r>
            <w:r w:rsidRPr="00461287">
              <w:rPr>
                <w:rStyle w:val="Hyperlink"/>
                <w:noProof/>
              </w:rPr>
              <w:t>Änderungen zu Tag 1</w:t>
            </w:r>
            <w:r>
              <w:rPr>
                <w:noProof/>
                <w:webHidden/>
              </w:rPr>
              <w:tab/>
            </w:r>
            <w:r>
              <w:rPr>
                <w:noProof/>
                <w:webHidden/>
              </w:rPr>
              <w:fldChar w:fldCharType="begin"/>
            </w:r>
            <w:r>
              <w:rPr>
                <w:noProof/>
                <w:webHidden/>
              </w:rPr>
              <w:instrText xml:space="preserve"> PAGEREF _Toc43913857 \h </w:instrText>
            </w:r>
            <w:r>
              <w:rPr>
                <w:noProof/>
                <w:webHidden/>
              </w:rPr>
            </w:r>
            <w:r>
              <w:rPr>
                <w:noProof/>
                <w:webHidden/>
              </w:rPr>
              <w:fldChar w:fldCharType="separate"/>
            </w:r>
            <w:r>
              <w:rPr>
                <w:noProof/>
                <w:webHidden/>
              </w:rPr>
              <w:t>4</w:t>
            </w:r>
            <w:r>
              <w:rPr>
                <w:noProof/>
                <w:webHidden/>
              </w:rPr>
              <w:fldChar w:fldCharType="end"/>
            </w:r>
          </w:hyperlink>
        </w:p>
        <w:p w14:paraId="40FDEFB4" w14:textId="1241A919" w:rsidR="00D9252B" w:rsidRDefault="00D9252B">
          <w:pPr>
            <w:pStyle w:val="Verzeichnis1"/>
            <w:tabs>
              <w:tab w:val="left" w:pos="440"/>
              <w:tab w:val="right" w:leader="dot" w:pos="9062"/>
            </w:tabs>
            <w:rPr>
              <w:rFonts w:eastAsiaTheme="minorEastAsia"/>
              <w:noProof/>
              <w:lang w:eastAsia="de-DE"/>
            </w:rPr>
          </w:pPr>
          <w:hyperlink w:anchor="_Toc43913858" w:history="1">
            <w:r w:rsidRPr="00461287">
              <w:rPr>
                <w:rStyle w:val="Hyperlink"/>
                <w:noProof/>
              </w:rPr>
              <w:t>3</w:t>
            </w:r>
            <w:r>
              <w:rPr>
                <w:rFonts w:eastAsiaTheme="minorEastAsia"/>
                <w:noProof/>
                <w:lang w:eastAsia="de-DE"/>
              </w:rPr>
              <w:tab/>
            </w:r>
            <w:r w:rsidRPr="00461287">
              <w:rPr>
                <w:rStyle w:val="Hyperlink"/>
                <w:noProof/>
              </w:rPr>
              <w:t>Benutzeranleitung</w:t>
            </w:r>
            <w:r>
              <w:rPr>
                <w:noProof/>
                <w:webHidden/>
              </w:rPr>
              <w:tab/>
            </w:r>
            <w:r>
              <w:rPr>
                <w:noProof/>
                <w:webHidden/>
              </w:rPr>
              <w:fldChar w:fldCharType="begin"/>
            </w:r>
            <w:r>
              <w:rPr>
                <w:noProof/>
                <w:webHidden/>
              </w:rPr>
              <w:instrText xml:space="preserve"> PAGEREF _Toc43913858 \h </w:instrText>
            </w:r>
            <w:r>
              <w:rPr>
                <w:noProof/>
                <w:webHidden/>
              </w:rPr>
            </w:r>
            <w:r>
              <w:rPr>
                <w:noProof/>
                <w:webHidden/>
              </w:rPr>
              <w:fldChar w:fldCharType="separate"/>
            </w:r>
            <w:r>
              <w:rPr>
                <w:noProof/>
                <w:webHidden/>
              </w:rPr>
              <w:t>4</w:t>
            </w:r>
            <w:r>
              <w:rPr>
                <w:noProof/>
                <w:webHidden/>
              </w:rPr>
              <w:fldChar w:fldCharType="end"/>
            </w:r>
          </w:hyperlink>
        </w:p>
        <w:p w14:paraId="68E1A375" w14:textId="46FB8DE7" w:rsidR="00D9252B" w:rsidRDefault="00D9252B">
          <w:pPr>
            <w:pStyle w:val="Verzeichnis2"/>
            <w:tabs>
              <w:tab w:val="left" w:pos="880"/>
              <w:tab w:val="right" w:leader="dot" w:pos="9062"/>
            </w:tabs>
            <w:rPr>
              <w:rFonts w:eastAsiaTheme="minorEastAsia"/>
              <w:noProof/>
              <w:lang w:eastAsia="de-DE"/>
            </w:rPr>
          </w:pPr>
          <w:hyperlink w:anchor="_Toc43913859" w:history="1">
            <w:r w:rsidRPr="00461287">
              <w:rPr>
                <w:rStyle w:val="Hyperlink"/>
                <w:noProof/>
              </w:rPr>
              <w:t>3.1</w:t>
            </w:r>
            <w:r>
              <w:rPr>
                <w:rFonts w:eastAsiaTheme="minorEastAsia"/>
                <w:noProof/>
                <w:lang w:eastAsia="de-DE"/>
              </w:rPr>
              <w:tab/>
            </w:r>
            <w:r w:rsidRPr="00461287">
              <w:rPr>
                <w:rStyle w:val="Hyperlink"/>
                <w:noProof/>
              </w:rPr>
              <w:t>Laufzeitumgebung</w:t>
            </w:r>
            <w:r>
              <w:rPr>
                <w:noProof/>
                <w:webHidden/>
              </w:rPr>
              <w:tab/>
            </w:r>
            <w:r>
              <w:rPr>
                <w:noProof/>
                <w:webHidden/>
              </w:rPr>
              <w:fldChar w:fldCharType="begin"/>
            </w:r>
            <w:r>
              <w:rPr>
                <w:noProof/>
                <w:webHidden/>
              </w:rPr>
              <w:instrText xml:space="preserve"> PAGEREF _Toc43913859 \h </w:instrText>
            </w:r>
            <w:r>
              <w:rPr>
                <w:noProof/>
                <w:webHidden/>
              </w:rPr>
            </w:r>
            <w:r>
              <w:rPr>
                <w:noProof/>
                <w:webHidden/>
              </w:rPr>
              <w:fldChar w:fldCharType="separate"/>
            </w:r>
            <w:r>
              <w:rPr>
                <w:noProof/>
                <w:webHidden/>
              </w:rPr>
              <w:t>4</w:t>
            </w:r>
            <w:r>
              <w:rPr>
                <w:noProof/>
                <w:webHidden/>
              </w:rPr>
              <w:fldChar w:fldCharType="end"/>
            </w:r>
          </w:hyperlink>
        </w:p>
        <w:p w14:paraId="33489BE4" w14:textId="78993D66" w:rsidR="00D9252B" w:rsidRDefault="00D9252B">
          <w:pPr>
            <w:pStyle w:val="Verzeichnis2"/>
            <w:tabs>
              <w:tab w:val="left" w:pos="880"/>
              <w:tab w:val="right" w:leader="dot" w:pos="9062"/>
            </w:tabs>
            <w:rPr>
              <w:rFonts w:eastAsiaTheme="minorEastAsia"/>
              <w:noProof/>
              <w:lang w:eastAsia="de-DE"/>
            </w:rPr>
          </w:pPr>
          <w:hyperlink w:anchor="_Toc43913860" w:history="1">
            <w:r w:rsidRPr="00461287">
              <w:rPr>
                <w:rStyle w:val="Hyperlink"/>
                <w:noProof/>
              </w:rPr>
              <w:t>3.2</w:t>
            </w:r>
            <w:r>
              <w:rPr>
                <w:rFonts w:eastAsiaTheme="minorEastAsia"/>
                <w:noProof/>
                <w:lang w:eastAsia="de-DE"/>
              </w:rPr>
              <w:tab/>
            </w:r>
            <w:r w:rsidRPr="00461287">
              <w:rPr>
                <w:rStyle w:val="Hyperlink"/>
                <w:noProof/>
              </w:rPr>
              <w:t>Installation</w:t>
            </w:r>
            <w:r>
              <w:rPr>
                <w:noProof/>
                <w:webHidden/>
              </w:rPr>
              <w:tab/>
            </w:r>
            <w:r>
              <w:rPr>
                <w:noProof/>
                <w:webHidden/>
              </w:rPr>
              <w:fldChar w:fldCharType="begin"/>
            </w:r>
            <w:r>
              <w:rPr>
                <w:noProof/>
                <w:webHidden/>
              </w:rPr>
              <w:instrText xml:space="preserve"> PAGEREF _Toc43913860 \h </w:instrText>
            </w:r>
            <w:r>
              <w:rPr>
                <w:noProof/>
                <w:webHidden/>
              </w:rPr>
            </w:r>
            <w:r>
              <w:rPr>
                <w:noProof/>
                <w:webHidden/>
              </w:rPr>
              <w:fldChar w:fldCharType="separate"/>
            </w:r>
            <w:r>
              <w:rPr>
                <w:noProof/>
                <w:webHidden/>
              </w:rPr>
              <w:t>4</w:t>
            </w:r>
            <w:r>
              <w:rPr>
                <w:noProof/>
                <w:webHidden/>
              </w:rPr>
              <w:fldChar w:fldCharType="end"/>
            </w:r>
          </w:hyperlink>
        </w:p>
        <w:p w14:paraId="0391523F" w14:textId="2E4D13A0" w:rsidR="00D9252B" w:rsidRDefault="00D9252B">
          <w:pPr>
            <w:pStyle w:val="Verzeichnis2"/>
            <w:tabs>
              <w:tab w:val="left" w:pos="880"/>
              <w:tab w:val="right" w:leader="dot" w:pos="9062"/>
            </w:tabs>
            <w:rPr>
              <w:rFonts w:eastAsiaTheme="minorEastAsia"/>
              <w:noProof/>
              <w:lang w:eastAsia="de-DE"/>
            </w:rPr>
          </w:pPr>
          <w:hyperlink w:anchor="_Toc43913861" w:history="1">
            <w:r w:rsidRPr="00461287">
              <w:rPr>
                <w:rStyle w:val="Hyperlink"/>
                <w:noProof/>
              </w:rPr>
              <w:t>3.3</w:t>
            </w:r>
            <w:r>
              <w:rPr>
                <w:rFonts w:eastAsiaTheme="minorEastAsia"/>
                <w:noProof/>
                <w:lang w:eastAsia="de-DE"/>
              </w:rPr>
              <w:tab/>
            </w:r>
            <w:r w:rsidRPr="00461287">
              <w:rPr>
                <w:rStyle w:val="Hyperlink"/>
                <w:noProof/>
              </w:rPr>
              <w:t>Dateistruktur</w:t>
            </w:r>
            <w:r>
              <w:rPr>
                <w:noProof/>
                <w:webHidden/>
              </w:rPr>
              <w:tab/>
            </w:r>
            <w:r>
              <w:rPr>
                <w:noProof/>
                <w:webHidden/>
              </w:rPr>
              <w:fldChar w:fldCharType="begin"/>
            </w:r>
            <w:r>
              <w:rPr>
                <w:noProof/>
                <w:webHidden/>
              </w:rPr>
              <w:instrText xml:space="preserve"> PAGEREF _Toc43913861 \h </w:instrText>
            </w:r>
            <w:r>
              <w:rPr>
                <w:noProof/>
                <w:webHidden/>
              </w:rPr>
            </w:r>
            <w:r>
              <w:rPr>
                <w:noProof/>
                <w:webHidden/>
              </w:rPr>
              <w:fldChar w:fldCharType="separate"/>
            </w:r>
            <w:r>
              <w:rPr>
                <w:noProof/>
                <w:webHidden/>
              </w:rPr>
              <w:t>4</w:t>
            </w:r>
            <w:r>
              <w:rPr>
                <w:noProof/>
                <w:webHidden/>
              </w:rPr>
              <w:fldChar w:fldCharType="end"/>
            </w:r>
          </w:hyperlink>
        </w:p>
        <w:p w14:paraId="790CFB3F" w14:textId="302ED578" w:rsidR="00D9252B" w:rsidRDefault="00D9252B">
          <w:pPr>
            <w:pStyle w:val="Verzeichnis2"/>
            <w:tabs>
              <w:tab w:val="left" w:pos="880"/>
              <w:tab w:val="right" w:leader="dot" w:pos="9062"/>
            </w:tabs>
            <w:rPr>
              <w:rFonts w:eastAsiaTheme="minorEastAsia"/>
              <w:noProof/>
              <w:lang w:eastAsia="de-DE"/>
            </w:rPr>
          </w:pPr>
          <w:hyperlink w:anchor="_Toc43913862" w:history="1">
            <w:r w:rsidRPr="00461287">
              <w:rPr>
                <w:rStyle w:val="Hyperlink"/>
                <w:noProof/>
              </w:rPr>
              <w:t>3.4</w:t>
            </w:r>
            <w:r>
              <w:rPr>
                <w:rFonts w:eastAsiaTheme="minorEastAsia"/>
                <w:noProof/>
                <w:lang w:eastAsia="de-DE"/>
              </w:rPr>
              <w:tab/>
            </w:r>
            <w:r w:rsidRPr="00461287">
              <w:rPr>
                <w:rStyle w:val="Hyperlink"/>
                <w:noProof/>
              </w:rPr>
              <w:t>Dateiformat</w:t>
            </w:r>
            <w:r>
              <w:rPr>
                <w:noProof/>
                <w:webHidden/>
              </w:rPr>
              <w:tab/>
            </w:r>
            <w:r>
              <w:rPr>
                <w:noProof/>
                <w:webHidden/>
              </w:rPr>
              <w:fldChar w:fldCharType="begin"/>
            </w:r>
            <w:r>
              <w:rPr>
                <w:noProof/>
                <w:webHidden/>
              </w:rPr>
              <w:instrText xml:space="preserve"> PAGEREF _Toc43913862 \h </w:instrText>
            </w:r>
            <w:r>
              <w:rPr>
                <w:noProof/>
                <w:webHidden/>
              </w:rPr>
            </w:r>
            <w:r>
              <w:rPr>
                <w:noProof/>
                <w:webHidden/>
              </w:rPr>
              <w:fldChar w:fldCharType="separate"/>
            </w:r>
            <w:r>
              <w:rPr>
                <w:noProof/>
                <w:webHidden/>
              </w:rPr>
              <w:t>4</w:t>
            </w:r>
            <w:r>
              <w:rPr>
                <w:noProof/>
                <w:webHidden/>
              </w:rPr>
              <w:fldChar w:fldCharType="end"/>
            </w:r>
          </w:hyperlink>
        </w:p>
        <w:p w14:paraId="020FA138" w14:textId="645AD9BD" w:rsidR="00D9252B" w:rsidRDefault="00D9252B">
          <w:pPr>
            <w:pStyle w:val="Verzeichnis2"/>
            <w:tabs>
              <w:tab w:val="left" w:pos="880"/>
              <w:tab w:val="right" w:leader="dot" w:pos="9062"/>
            </w:tabs>
            <w:rPr>
              <w:rFonts w:eastAsiaTheme="minorEastAsia"/>
              <w:noProof/>
              <w:lang w:eastAsia="de-DE"/>
            </w:rPr>
          </w:pPr>
          <w:hyperlink w:anchor="_Toc43913863" w:history="1">
            <w:r w:rsidRPr="00461287">
              <w:rPr>
                <w:rStyle w:val="Hyperlink"/>
                <w:noProof/>
              </w:rPr>
              <w:t>3.5</w:t>
            </w:r>
            <w:r>
              <w:rPr>
                <w:rFonts w:eastAsiaTheme="minorEastAsia"/>
                <w:noProof/>
                <w:lang w:eastAsia="de-DE"/>
              </w:rPr>
              <w:tab/>
            </w:r>
            <w:r w:rsidRPr="00461287">
              <w:rPr>
                <w:rStyle w:val="Hyperlink"/>
                <w:noProof/>
              </w:rPr>
              <w:t>Aufrufbefehle</w:t>
            </w:r>
            <w:r>
              <w:rPr>
                <w:noProof/>
                <w:webHidden/>
              </w:rPr>
              <w:tab/>
            </w:r>
            <w:r>
              <w:rPr>
                <w:noProof/>
                <w:webHidden/>
              </w:rPr>
              <w:fldChar w:fldCharType="begin"/>
            </w:r>
            <w:r>
              <w:rPr>
                <w:noProof/>
                <w:webHidden/>
              </w:rPr>
              <w:instrText xml:space="preserve"> PAGEREF _Toc43913863 \h </w:instrText>
            </w:r>
            <w:r>
              <w:rPr>
                <w:noProof/>
                <w:webHidden/>
              </w:rPr>
            </w:r>
            <w:r>
              <w:rPr>
                <w:noProof/>
                <w:webHidden/>
              </w:rPr>
              <w:fldChar w:fldCharType="separate"/>
            </w:r>
            <w:r>
              <w:rPr>
                <w:noProof/>
                <w:webHidden/>
              </w:rPr>
              <w:t>5</w:t>
            </w:r>
            <w:r>
              <w:rPr>
                <w:noProof/>
                <w:webHidden/>
              </w:rPr>
              <w:fldChar w:fldCharType="end"/>
            </w:r>
          </w:hyperlink>
        </w:p>
        <w:p w14:paraId="2CA8823D" w14:textId="212E219D" w:rsidR="00D9252B" w:rsidRDefault="00D9252B">
          <w:pPr>
            <w:pStyle w:val="Verzeichnis1"/>
            <w:tabs>
              <w:tab w:val="left" w:pos="440"/>
              <w:tab w:val="right" w:leader="dot" w:pos="9062"/>
            </w:tabs>
            <w:rPr>
              <w:rFonts w:eastAsiaTheme="minorEastAsia"/>
              <w:noProof/>
              <w:lang w:eastAsia="de-DE"/>
            </w:rPr>
          </w:pPr>
          <w:hyperlink w:anchor="_Toc43913864" w:history="1">
            <w:r w:rsidRPr="00461287">
              <w:rPr>
                <w:rStyle w:val="Hyperlink"/>
                <w:noProof/>
              </w:rPr>
              <w:t>4</w:t>
            </w:r>
            <w:r>
              <w:rPr>
                <w:rFonts w:eastAsiaTheme="minorEastAsia"/>
                <w:noProof/>
                <w:lang w:eastAsia="de-DE"/>
              </w:rPr>
              <w:tab/>
            </w:r>
            <w:r w:rsidRPr="00461287">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_Toc43913864 \h </w:instrText>
            </w:r>
            <w:r>
              <w:rPr>
                <w:noProof/>
                <w:webHidden/>
              </w:rPr>
            </w:r>
            <w:r>
              <w:rPr>
                <w:noProof/>
                <w:webHidden/>
              </w:rPr>
              <w:fldChar w:fldCharType="separate"/>
            </w:r>
            <w:r>
              <w:rPr>
                <w:noProof/>
                <w:webHidden/>
              </w:rPr>
              <w:t>6</w:t>
            </w:r>
            <w:r>
              <w:rPr>
                <w:noProof/>
                <w:webHidden/>
              </w:rPr>
              <w:fldChar w:fldCharType="end"/>
            </w:r>
          </w:hyperlink>
        </w:p>
        <w:p w14:paraId="57992E09" w14:textId="688065FB" w:rsidR="00D9252B" w:rsidRDefault="00D9252B">
          <w:pPr>
            <w:pStyle w:val="Verzeichnis1"/>
            <w:tabs>
              <w:tab w:val="left" w:pos="440"/>
              <w:tab w:val="right" w:leader="dot" w:pos="9062"/>
            </w:tabs>
            <w:rPr>
              <w:rFonts w:eastAsiaTheme="minorEastAsia"/>
              <w:noProof/>
              <w:lang w:eastAsia="de-DE"/>
            </w:rPr>
          </w:pPr>
          <w:hyperlink w:anchor="_Toc43913865" w:history="1">
            <w:r w:rsidRPr="00461287">
              <w:rPr>
                <w:rStyle w:val="Hyperlink"/>
                <w:noProof/>
              </w:rPr>
              <w:t>5</w:t>
            </w:r>
            <w:r>
              <w:rPr>
                <w:rFonts w:eastAsiaTheme="minorEastAsia"/>
                <w:noProof/>
                <w:lang w:eastAsia="de-DE"/>
              </w:rPr>
              <w:tab/>
            </w:r>
            <w:r w:rsidRPr="00461287">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_Toc43913865 \h </w:instrText>
            </w:r>
            <w:r>
              <w:rPr>
                <w:noProof/>
                <w:webHidden/>
              </w:rPr>
            </w:r>
            <w:r>
              <w:rPr>
                <w:noProof/>
                <w:webHidden/>
              </w:rPr>
              <w:fldChar w:fldCharType="separate"/>
            </w:r>
            <w:r>
              <w:rPr>
                <w:noProof/>
                <w:webHidden/>
              </w:rPr>
              <w:t>7</w:t>
            </w:r>
            <w:r>
              <w:rPr>
                <w:noProof/>
                <w:webHidden/>
              </w:rPr>
              <w:fldChar w:fldCharType="end"/>
            </w:r>
          </w:hyperlink>
        </w:p>
        <w:p w14:paraId="2A87F1E0" w14:textId="789BE7F5" w:rsidR="00D9252B" w:rsidRDefault="00D9252B">
          <w:pPr>
            <w:pStyle w:val="Verzeichnis1"/>
            <w:tabs>
              <w:tab w:val="left" w:pos="440"/>
              <w:tab w:val="right" w:leader="dot" w:pos="9062"/>
            </w:tabs>
            <w:rPr>
              <w:rFonts w:eastAsiaTheme="minorEastAsia"/>
              <w:noProof/>
              <w:lang w:eastAsia="de-DE"/>
            </w:rPr>
          </w:pPr>
          <w:hyperlink w:anchor="_Toc43913866" w:history="1">
            <w:r w:rsidRPr="00461287">
              <w:rPr>
                <w:rStyle w:val="Hyperlink"/>
                <w:noProof/>
              </w:rPr>
              <w:t>6</w:t>
            </w:r>
            <w:r>
              <w:rPr>
                <w:rFonts w:eastAsiaTheme="minorEastAsia"/>
                <w:noProof/>
                <w:lang w:eastAsia="de-DE"/>
              </w:rPr>
              <w:tab/>
            </w:r>
            <w:r w:rsidRPr="00461287">
              <w:rPr>
                <w:rStyle w:val="Hyperlink"/>
                <w:noProof/>
              </w:rPr>
              <w:t>Diskussion der Testbeispiele</w:t>
            </w:r>
            <w:r>
              <w:rPr>
                <w:noProof/>
                <w:webHidden/>
              </w:rPr>
              <w:tab/>
            </w:r>
            <w:r>
              <w:rPr>
                <w:noProof/>
                <w:webHidden/>
              </w:rPr>
              <w:fldChar w:fldCharType="begin"/>
            </w:r>
            <w:r>
              <w:rPr>
                <w:noProof/>
                <w:webHidden/>
              </w:rPr>
              <w:instrText xml:space="preserve"> PAGEREF _Toc43913866 \h </w:instrText>
            </w:r>
            <w:r>
              <w:rPr>
                <w:noProof/>
                <w:webHidden/>
              </w:rPr>
            </w:r>
            <w:r>
              <w:rPr>
                <w:noProof/>
                <w:webHidden/>
              </w:rPr>
              <w:fldChar w:fldCharType="separate"/>
            </w:r>
            <w:r>
              <w:rPr>
                <w:noProof/>
                <w:webHidden/>
              </w:rPr>
              <w:t>9</w:t>
            </w:r>
            <w:r>
              <w:rPr>
                <w:noProof/>
                <w:webHidden/>
              </w:rPr>
              <w:fldChar w:fldCharType="end"/>
            </w:r>
          </w:hyperlink>
        </w:p>
        <w:p w14:paraId="3C56F9B7" w14:textId="43FFBB39" w:rsidR="00D9252B" w:rsidRDefault="00D9252B">
          <w:pPr>
            <w:pStyle w:val="Verzeichnis1"/>
            <w:tabs>
              <w:tab w:val="left" w:pos="440"/>
              <w:tab w:val="right" w:leader="dot" w:pos="9062"/>
            </w:tabs>
            <w:rPr>
              <w:rFonts w:eastAsiaTheme="minorEastAsia"/>
              <w:noProof/>
              <w:lang w:eastAsia="de-DE"/>
            </w:rPr>
          </w:pPr>
          <w:hyperlink w:anchor="_Toc43913867" w:history="1">
            <w:r w:rsidRPr="00461287">
              <w:rPr>
                <w:rStyle w:val="Hyperlink"/>
                <w:noProof/>
              </w:rPr>
              <w:t>7</w:t>
            </w:r>
            <w:r>
              <w:rPr>
                <w:rFonts w:eastAsiaTheme="minorEastAsia"/>
                <w:noProof/>
                <w:lang w:eastAsia="de-DE"/>
              </w:rPr>
              <w:tab/>
            </w:r>
            <w:r w:rsidRPr="00461287">
              <w:rPr>
                <w:rStyle w:val="Hyperlink"/>
                <w:noProof/>
              </w:rPr>
              <w:t>Vergleich und Interpretation der Ergebnisse</w:t>
            </w:r>
            <w:r>
              <w:rPr>
                <w:noProof/>
                <w:webHidden/>
              </w:rPr>
              <w:tab/>
            </w:r>
            <w:r>
              <w:rPr>
                <w:noProof/>
                <w:webHidden/>
              </w:rPr>
              <w:fldChar w:fldCharType="begin"/>
            </w:r>
            <w:r>
              <w:rPr>
                <w:noProof/>
                <w:webHidden/>
              </w:rPr>
              <w:instrText xml:space="preserve"> PAGEREF _Toc43913867 \h </w:instrText>
            </w:r>
            <w:r>
              <w:rPr>
                <w:noProof/>
                <w:webHidden/>
              </w:rPr>
            </w:r>
            <w:r>
              <w:rPr>
                <w:noProof/>
                <w:webHidden/>
              </w:rPr>
              <w:fldChar w:fldCharType="separate"/>
            </w:r>
            <w:r>
              <w:rPr>
                <w:noProof/>
                <w:webHidden/>
              </w:rPr>
              <w:t>9</w:t>
            </w:r>
            <w:r>
              <w:rPr>
                <w:noProof/>
                <w:webHidden/>
              </w:rPr>
              <w:fldChar w:fldCharType="end"/>
            </w:r>
          </w:hyperlink>
        </w:p>
        <w:p w14:paraId="6FB6A510" w14:textId="768ABED3" w:rsidR="00D9252B" w:rsidRDefault="00D9252B">
          <w:pPr>
            <w:pStyle w:val="Verzeichnis1"/>
            <w:tabs>
              <w:tab w:val="left" w:pos="440"/>
              <w:tab w:val="right" w:leader="dot" w:pos="9062"/>
            </w:tabs>
            <w:rPr>
              <w:rFonts w:eastAsiaTheme="minorEastAsia"/>
              <w:noProof/>
              <w:lang w:eastAsia="de-DE"/>
            </w:rPr>
          </w:pPr>
          <w:hyperlink w:anchor="_Toc43913868" w:history="1">
            <w:r w:rsidRPr="00461287">
              <w:rPr>
                <w:rStyle w:val="Hyperlink"/>
                <w:noProof/>
              </w:rPr>
              <w:t>8</w:t>
            </w:r>
            <w:r>
              <w:rPr>
                <w:rFonts w:eastAsiaTheme="minorEastAsia"/>
                <w:noProof/>
                <w:lang w:eastAsia="de-DE"/>
              </w:rPr>
              <w:tab/>
            </w:r>
            <w:r w:rsidRPr="00461287">
              <w:rPr>
                <w:rStyle w:val="Hyperlink"/>
                <w:noProof/>
              </w:rPr>
              <w:t>Zusammenfassung und Ausblick</w:t>
            </w:r>
            <w:r>
              <w:rPr>
                <w:noProof/>
                <w:webHidden/>
              </w:rPr>
              <w:tab/>
            </w:r>
            <w:r>
              <w:rPr>
                <w:noProof/>
                <w:webHidden/>
              </w:rPr>
              <w:fldChar w:fldCharType="begin"/>
            </w:r>
            <w:r>
              <w:rPr>
                <w:noProof/>
                <w:webHidden/>
              </w:rPr>
              <w:instrText xml:space="preserve"> PAGEREF _Toc43913868 \h </w:instrText>
            </w:r>
            <w:r>
              <w:rPr>
                <w:noProof/>
                <w:webHidden/>
              </w:rPr>
            </w:r>
            <w:r>
              <w:rPr>
                <w:noProof/>
                <w:webHidden/>
              </w:rPr>
              <w:fldChar w:fldCharType="separate"/>
            </w:r>
            <w:r>
              <w:rPr>
                <w:noProof/>
                <w:webHidden/>
              </w:rPr>
              <w:t>10</w:t>
            </w:r>
            <w:r>
              <w:rPr>
                <w:noProof/>
                <w:webHidden/>
              </w:rPr>
              <w:fldChar w:fldCharType="end"/>
            </w:r>
          </w:hyperlink>
        </w:p>
        <w:p w14:paraId="4CE750DF" w14:textId="086504C2" w:rsidR="00D9252B" w:rsidRDefault="00D9252B">
          <w:pPr>
            <w:pStyle w:val="Verzeichnis1"/>
            <w:tabs>
              <w:tab w:val="left" w:pos="440"/>
              <w:tab w:val="right" w:leader="dot" w:pos="9062"/>
            </w:tabs>
            <w:rPr>
              <w:rFonts w:eastAsiaTheme="minorEastAsia"/>
              <w:noProof/>
              <w:lang w:eastAsia="de-DE"/>
            </w:rPr>
          </w:pPr>
          <w:hyperlink w:anchor="_Toc43913869" w:history="1">
            <w:r w:rsidRPr="00461287">
              <w:rPr>
                <w:rStyle w:val="Hyperlink"/>
                <w:noProof/>
              </w:rPr>
              <w:t>9</w:t>
            </w:r>
            <w:r>
              <w:rPr>
                <w:rFonts w:eastAsiaTheme="minorEastAsia"/>
                <w:noProof/>
                <w:lang w:eastAsia="de-DE"/>
              </w:rPr>
              <w:tab/>
            </w:r>
            <w:r w:rsidRPr="00461287">
              <w:rPr>
                <w:rStyle w:val="Hyperlink"/>
                <w:noProof/>
              </w:rPr>
              <w:t>Programmcode im Anhang</w:t>
            </w:r>
            <w:r>
              <w:rPr>
                <w:noProof/>
                <w:webHidden/>
              </w:rPr>
              <w:tab/>
            </w:r>
            <w:r>
              <w:rPr>
                <w:noProof/>
                <w:webHidden/>
              </w:rPr>
              <w:fldChar w:fldCharType="begin"/>
            </w:r>
            <w:r>
              <w:rPr>
                <w:noProof/>
                <w:webHidden/>
              </w:rPr>
              <w:instrText xml:space="preserve"> PAGEREF _Toc43913869 \h </w:instrText>
            </w:r>
            <w:r>
              <w:rPr>
                <w:noProof/>
                <w:webHidden/>
              </w:rPr>
            </w:r>
            <w:r>
              <w:rPr>
                <w:noProof/>
                <w:webHidden/>
              </w:rPr>
              <w:fldChar w:fldCharType="separate"/>
            </w:r>
            <w:r>
              <w:rPr>
                <w:noProof/>
                <w:webHidden/>
              </w:rPr>
              <w:t>10</w:t>
            </w:r>
            <w:r>
              <w:rPr>
                <w:noProof/>
                <w:webHidden/>
              </w:rPr>
              <w:fldChar w:fldCharType="end"/>
            </w:r>
          </w:hyperlink>
        </w:p>
        <w:p w14:paraId="5C0F66DD" w14:textId="2D13865D"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41C06F2F" w:rsidR="008E1E14" w:rsidRDefault="00BF4EA5" w:rsidP="00BF4EA5">
      <w:pPr>
        <w:tabs>
          <w:tab w:val="left" w:pos="7673"/>
        </w:tabs>
      </w:pPr>
      <w:r>
        <w:tab/>
      </w:r>
    </w:p>
    <w:p w14:paraId="43416616" w14:textId="77777777" w:rsidR="008E1E14" w:rsidRDefault="008E1E14" w:rsidP="003C0AF6"/>
    <w:p w14:paraId="33774D9D" w14:textId="07C9D562" w:rsidR="007D2D77" w:rsidRDefault="00204200" w:rsidP="007D2D77">
      <w:pPr>
        <w:pStyle w:val="berschrift1"/>
      </w:pPr>
      <w:bookmarkStart w:id="0" w:name="_Toc43913856"/>
      <w:r>
        <w:t>Eigenhändigkeitserklärung</w:t>
      </w:r>
      <w:bookmarkEnd w:id="0"/>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5pt;height:594.25pt" o:ole="">
            <v:imagedata r:id="rId8" o:title=""/>
          </v:shape>
          <o:OLEObject Type="Embed" ProgID="AcroExch.Document.DC" ShapeID="_x0000_i1025" DrawAspect="Content" ObjectID="_1654529839"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1" w:name="_Toc43913857"/>
      <w:r>
        <w:t>Änderungen zu Tag 1</w:t>
      </w:r>
      <w:bookmarkEnd w:id="1"/>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long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099EAB41" w:rsidR="00F655AB" w:rsidRDefault="00F655AB" w:rsidP="003C0AF6">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4CC90106" w:rsidR="00E703AF" w:rsidRDefault="00E703AF" w:rsidP="003C0AF6">
      <w:r>
        <w:t xml:space="preserve">Darüber hinaus </w:t>
      </w:r>
      <w:r w:rsidR="00594208">
        <w:t>wurde</w:t>
      </w:r>
      <w:r>
        <w:t xml:space="preserve"> anstatt eine</w:t>
      </w:r>
      <w:r w:rsidR="00F45B54">
        <w:t>r</w:t>
      </w:r>
      <w:r>
        <w:t xml:space="preserve"> einfache Verteilungsklasse eine Verteilungsschnittstelle implementiert, welche zwei Unterklassen</w:t>
      </w:r>
      <w:r w:rsidR="00C60B96">
        <w:t xml:space="preserve"> (Gleichverteilung, Standardnormalverteilung)</w:t>
      </w:r>
      <w:r>
        <w:t xml:space="preserve"> </w:t>
      </w:r>
      <w:r w:rsidR="00924D1B">
        <w:t>bereitstellt</w:t>
      </w:r>
      <w:r>
        <w:t xml:space="preserve">. 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610DC929" w:rsidR="00C02D0F" w:rsidRDefault="00C02D0F" w:rsidP="003C0AF6">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CB48E8C" w14:textId="77777777" w:rsidR="003C0AF6" w:rsidRDefault="003C0AF6" w:rsidP="003C0AF6"/>
    <w:p w14:paraId="51927263" w14:textId="77777777" w:rsidR="00615710" w:rsidRDefault="00615710" w:rsidP="00615710">
      <w:pPr>
        <w:pStyle w:val="berschrift1"/>
      </w:pPr>
      <w:bookmarkStart w:id="2" w:name="_Toc43913858"/>
      <w:r>
        <w:t>Benutzeranleitung</w:t>
      </w:r>
      <w:bookmarkEnd w:id="2"/>
    </w:p>
    <w:p w14:paraId="7A3B1EC0" w14:textId="77777777" w:rsidR="00615710" w:rsidRDefault="00615710" w:rsidP="00615710"/>
    <w:p w14:paraId="491793FA" w14:textId="77777777" w:rsidR="00615710" w:rsidRDefault="00615710" w:rsidP="00615710">
      <w:pPr>
        <w:pStyle w:val="berschrift2"/>
      </w:pPr>
      <w:bookmarkStart w:id="3" w:name="_Toc43913859"/>
      <w:r>
        <w:t>Laufzeitumgebung</w:t>
      </w:r>
      <w:bookmarkEnd w:id="3"/>
    </w:p>
    <w:p w14:paraId="2894AAC6" w14:textId="411B7644" w:rsidR="00615710" w:rsidRDefault="00615710" w:rsidP="00615710">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r>
        <w:t xml:space="preserve">. </w:t>
      </w:r>
    </w:p>
    <w:p w14:paraId="6A68364F" w14:textId="77777777" w:rsidR="00615710" w:rsidRDefault="00615710" w:rsidP="00615710"/>
    <w:p w14:paraId="3AF8605F" w14:textId="77777777" w:rsidR="00615710" w:rsidRDefault="00615710" w:rsidP="00615710">
      <w:pPr>
        <w:pStyle w:val="berschrift2"/>
      </w:pPr>
      <w:bookmarkStart w:id="4" w:name="_Toc43913860"/>
      <w:r>
        <w:t>Installation</w:t>
      </w:r>
      <w:bookmarkEnd w:id="4"/>
    </w:p>
    <w:p w14:paraId="6595F706" w14:textId="77777777" w:rsidR="00615710" w:rsidRDefault="00615710" w:rsidP="00615710">
      <w:pPr>
        <w:rPr>
          <w:color w:val="FF0000"/>
        </w:rPr>
      </w:pPr>
      <w:r>
        <w:t xml:space="preserve">Die Installation erfolgt über das Extrahieren der vorhandenen </w:t>
      </w:r>
      <w:proofErr w:type="spellStart"/>
      <w:r>
        <w:t>zip</w:t>
      </w:r>
      <w:proofErr w:type="spellEnd"/>
      <w:r>
        <w:t>-Datei.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5" w:name="_Toc43913861"/>
      <w:r>
        <w:t>Dateistruktur</w:t>
      </w:r>
      <w:bookmarkEnd w:id="5"/>
    </w:p>
    <w:p w14:paraId="5C6E2D2E" w14:textId="77777777" w:rsidR="00615710" w:rsidRDefault="00615710" w:rsidP="00615710"/>
    <w:p w14:paraId="09C83680" w14:textId="77777777" w:rsidR="00615710" w:rsidRDefault="00615710" w:rsidP="00615710">
      <w:pPr>
        <w:pStyle w:val="berschrift2"/>
      </w:pPr>
      <w:bookmarkStart w:id="6" w:name="_Toc43913862"/>
      <w:r>
        <w:t>Dateiformat</w:t>
      </w:r>
      <w:bookmarkEnd w:id="6"/>
    </w:p>
    <w:p w14:paraId="60DF787B" w14:textId="77777777" w:rsidR="00615710" w:rsidRDefault="00615710" w:rsidP="00615710"/>
    <w:p w14:paraId="781DF86C" w14:textId="77777777" w:rsidR="00615710" w:rsidRDefault="00615710" w:rsidP="00615710">
      <w:r>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p>
    <w:p w14:paraId="30D03D19" w14:textId="77777777" w:rsidR="00615710" w:rsidRDefault="00615710" w:rsidP="00615710">
      <w:r>
        <w:rPr>
          <w:noProof/>
          <w:lang w:eastAsia="de-DE"/>
        </w:rPr>
        <w:lastRenderedPageBreak/>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4A814EB2" w14:textId="5FE181E8" w:rsidR="00615710" w:rsidRDefault="00615710" w:rsidP="00615710">
      <w:r>
        <w:t>Die erste Zeile beschreibt die Zufallszahlengeneratoren, welche überprüft werden sollen.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w:t>
      </w:r>
      <w:proofErr w:type="spellStart"/>
      <w:r>
        <w:t>Up</w:t>
      </w:r>
      <w:proofErr w:type="spellEnd"/>
      <w:r>
        <w:t>-Down-Test bestimmt das k die Länge einer bestimmten Bitfolge. Gibt man 0 für k an, erstellt die serielle Autokorrelation einen zufälligen Abstand k und bei dem Sequenztest wird über alle k iteriert und letztlich die Differenz ausgegeben.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7" w:name="_Toc43913863"/>
      <w:r>
        <w:t>Aufrufbefehle</w:t>
      </w:r>
      <w:bookmarkEnd w:id="7"/>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w:t>
      </w:r>
      <w:proofErr w:type="spellStart"/>
      <w:r>
        <w:t>Up</w:t>
      </w:r>
      <w:proofErr w:type="spellEnd"/>
      <w:r>
        <w:t>-Down-Test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E1A25A9" w14:textId="6BE29397" w:rsidR="00B02B9F" w:rsidRDefault="00615710" w:rsidP="00B02B9F">
      <w:r>
        <w:tab/>
        <w:t xml:space="preserve">Wenn k = 0 dann werden die allgemeinen Bedingungen übernommen. Siehe 6.4 Dateiformat. </w:t>
      </w:r>
      <w:r>
        <w:tab/>
        <w:t xml:space="preserve">Wenn </w:t>
      </w:r>
      <w:proofErr w:type="gramStart"/>
      <w:r>
        <w:t>k !</w:t>
      </w:r>
      <w:proofErr w:type="gramEnd"/>
      <w:r>
        <w:t>= 0 dann wird die k-</w:t>
      </w:r>
      <w:proofErr w:type="spellStart"/>
      <w:r>
        <w:t>te</w:t>
      </w:r>
      <w:proofErr w:type="spellEnd"/>
      <w:r>
        <w:t xml:space="preserve"> Ordnung des Verfahrens berechnet und zurückgegeben.</w:t>
      </w:r>
    </w:p>
    <w:p w14:paraId="2C23A62D" w14:textId="77777777" w:rsidR="00B02B9F" w:rsidRPr="0016147C" w:rsidRDefault="00B02B9F" w:rsidP="00B02B9F"/>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45CD6E25" w14:textId="77777777" w:rsidR="003C0AF6" w:rsidRDefault="003C0AF6" w:rsidP="003C0AF6"/>
    <w:p w14:paraId="750760BF" w14:textId="04DD66A9" w:rsidR="003C0AF6" w:rsidRDefault="00C85562" w:rsidP="003C0AF6">
      <w:pPr>
        <w:pStyle w:val="berschrift1"/>
      </w:pPr>
      <w:bookmarkStart w:id="8" w:name="_Toc43913864"/>
      <w:r>
        <w:t>Beschreibung der Zufallszahlengeneratoren und Verfahren</w:t>
      </w:r>
      <w:bookmarkEnd w:id="8"/>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 xml:space="preserve">standardnormalverteilte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34D723A6" w14:textId="77777777" w:rsidR="00BF2D04"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w:t>
      </w:r>
    </w:p>
    <w:p w14:paraId="7E1381E8" w14:textId="77777777" w:rsidR="00BF2D04" w:rsidRDefault="00BF2D04" w:rsidP="00034C60"/>
    <w:p w14:paraId="4ADB45EB" w14:textId="3C7F635C" w:rsidR="000E20D1" w:rsidRDefault="00575493" w:rsidP="00034C60">
      <w:r>
        <w:t>und durch die 1000 geteilt. So ergibt sich eine Zufallszahl zwischen 0 und 1 mit 3 Nachkommastellen. 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AB49D0">
        <w:lastRenderedPageBreak/>
        <w:t xml:space="preserve">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w:t>
      </w:r>
      <w:proofErr w:type="spellStart"/>
      <w:r>
        <w:t>Up</w:t>
      </w:r>
      <w:proofErr w:type="spellEnd"/>
      <w:r>
        <w:t>-Down-Test.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 xml:space="preserve">Das eigene Güte-Testverfahren erstellt auch eine </w:t>
      </w:r>
      <w:proofErr w:type="spellStart"/>
      <w:r>
        <w:t>Bitmaske</w:t>
      </w:r>
      <w:proofErr w:type="spellEnd"/>
      <w:r>
        <w:t>. Hier werden alle Werte gleich dem Sequenz-</w:t>
      </w:r>
      <w:proofErr w:type="spellStart"/>
      <w:r>
        <w:t>Up</w:t>
      </w:r>
      <w:proofErr w:type="spellEnd"/>
      <w:r>
        <w:t xml:space="preserve">-Down-Verfahren in die </w:t>
      </w:r>
      <w:proofErr w:type="spellStart"/>
      <w:r>
        <w:t>Bitmaske</w:t>
      </w:r>
      <w:proofErr w:type="spellEnd"/>
      <w:r>
        <w:t xml:space="preserve"> geschrieben. Anschließen</w:t>
      </w:r>
      <w:r w:rsidR="00566891">
        <w:t>d</w:t>
      </w:r>
      <w:r>
        <w:t xml:space="preserve"> wird die </w:t>
      </w:r>
      <w:proofErr w:type="spellStart"/>
      <w:r>
        <w:t>Bitmaske</w:t>
      </w:r>
      <w:proofErr w:type="spellEnd"/>
      <w:r>
        <w:t xml:space="preserve"> aufsummiert </w:t>
      </w:r>
      <w:r w:rsidR="00566891">
        <w:t xml:space="preserve">und durch die Anzahl der vorhandenen Bits der </w:t>
      </w:r>
      <w:proofErr w:type="spellStart"/>
      <w:r w:rsidR="00566891">
        <w:t>Bitmaske</w:t>
      </w:r>
      <w:proofErr w:type="spellEnd"/>
      <w:r w:rsidR="00566891">
        <w:t xml:space="preserv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9" w:name="_Toc43913865"/>
      <w:r>
        <w:t>Diskussion der Güte-Testverfahren und der Parameter für den LCG</w:t>
      </w:r>
      <w:bookmarkEnd w:id="9"/>
    </w:p>
    <w:p w14:paraId="7EC52316" w14:textId="6BDFF661" w:rsidR="004F6E03" w:rsidRDefault="004F6E03" w:rsidP="004F6E03"/>
    <w:p w14:paraId="09FBDCF4" w14:textId="074D5509" w:rsidR="004F6E03"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Dies sagt aus, dass für das Sequenz-</w:t>
      </w:r>
      <w:proofErr w:type="spellStart"/>
      <w:r w:rsidR="005F095A">
        <w:t>Up</w:t>
      </w:r>
      <w:proofErr w:type="spellEnd"/>
      <w:r w:rsidR="005F095A">
        <w:t xml:space="preserve">-Down-Verfahren der Ansi-C LCG eine bessere Güte für eine kleine Sequenzlänge besitzt. Sobald aber der Parameter x eine gewisse Größe erreicht hat, </w:t>
      </w:r>
      <w:r w:rsidR="00CF2DC0">
        <w:t xml:space="preserve">werden die Sprünge immer größer und das Ergebnis überschlägt öfter das Modul. Dies bedeutet, dass die Werte öfter variieren und die Folgen von aufeinanderfolgenden größer werdenden Zufallszahlen deutlich kleiner werden. Daher sollte man die beiden Zufallszahlengeneratoren mit mehreren beliebig großen Sequenzlängen testen. Es wird also angenommen, je länger die Sequenzlänge desto besser ist die Güte für den RANDU LCG im </w:t>
      </w:r>
      <w:proofErr w:type="spellStart"/>
      <w:r w:rsidR="00CF2DC0">
        <w:t>Up</w:t>
      </w:r>
      <w:proofErr w:type="spellEnd"/>
      <w:r w:rsidR="00CF2DC0">
        <w:t>-Down-Test. Der Ansi-C sollte hingegen schon relativ früh eine gute Güte besitzen und keine drastische Verbesserung bei steigender Sequenzlänge erhalten.</w:t>
      </w:r>
    </w:p>
    <w:p w14:paraId="6771646E" w14:textId="5E64E34E" w:rsidR="00773E60" w:rsidRDefault="00773E60" w:rsidP="004F6E03">
      <w:r>
        <w:t xml:space="preserve">Wenn man nun die beiden LCGs RANDU und Ansi-C hinsichtlich des seriellen Autokorrelation-Testverfahrens vergleicht und die bisher genannten Aspekte betrachtet, besitzt der Ansi-C für eine </w:t>
      </w:r>
      <w:r>
        <w:lastRenderedPageBreak/>
        <w:t xml:space="preserve">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es beim RANDU LCG passieren, dass die Werte, bei höherem k, deutlich </w:t>
      </w:r>
      <w:r w:rsidR="00662D30">
        <w:t>auseinandergehen</w:t>
      </w:r>
      <w:r>
        <w:t xml:space="preserve">,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261E98D1"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03869E77" w14:textId="023F9C05" w:rsidR="00A93556" w:rsidRDefault="00C24986" w:rsidP="004F6E03">
      <w:r>
        <w:t>Der Ansi-C besitzt vergleichsweise hohe Parameter zu dem Rest der Verfahren</w:t>
      </w:r>
      <w:r w:rsidR="00A93556">
        <w:t>.</w:t>
      </w:r>
      <w:r>
        <w:t xml:space="preserve"> Schon im zweiten Schritt wird das Modul häufig übersprungen</w:t>
      </w:r>
      <w:r w:rsidR="00FD58B5">
        <w:t xml:space="preserve">. Da das Verfahren so hoch skaliert ist, bekommt </w:t>
      </w:r>
      <w:r w:rsidR="000D1CE7">
        <w:t>es</w:t>
      </w:r>
      <w:r w:rsidR="00FD58B5">
        <w:t xml:space="preserve"> für längere Zahlenfolgen auch immer gleichere Muster heraus und wird bei einer hohen Sequenzlänge schlechter abschneiden als Verfahren mit kleineren Multiplikatoren. </w:t>
      </w:r>
      <w:r w:rsidR="00597B32">
        <w:t>Das Ansi-C Verfahren weist auch ein Muster von Geraden und Ungeraden Zufallszahl im dauerhaften Wechsel auf. Dies liegt daran, dass das Modul eine gerade Zahl ist und der Multiplikator ungerade. Nun kommt aber noch das ungerade Inkrement hinzu, welches die Zahl für jeden Durchgang wechseln lässt.</w:t>
      </w:r>
    </w:p>
    <w:p w14:paraId="5D510F1B" w14:textId="749597B9" w:rsidR="007D2339" w:rsidRDefault="007D2339" w:rsidP="004F6E03">
      <w:r>
        <w:t xml:space="preserve">Für das Minimal Standard-Verfahren wird ein ungeraderes Modulo verwendet und ein deutlich kleinerer Multiplikator als bei anderen Verfahren. Der kleinere Multiplikator sorgt dafür, dass die Zahlen anfangs nicht so häufig über das Modul herauskommen. Jedoch gibt es die Eigenschaft, dass anfangs auch schon willkürlicher </w:t>
      </w:r>
    </w:p>
    <w:p w14:paraId="3E5EBB69" w14:textId="59B8A713" w:rsidR="001B5C3B" w:rsidRDefault="001B5C3B" w:rsidP="004F6E03">
      <w:r>
        <w:t xml:space="preserve">RANDU: Das </w:t>
      </w:r>
      <w:r w:rsidR="00B55055">
        <w:t xml:space="preserve">RANDU </w:t>
      </w:r>
      <w:r>
        <w:t xml:space="preserve">-Verfahren </w:t>
      </w:r>
      <w:r w:rsidR="00B55055">
        <w:t xml:space="preserve">fängt mit dem Startwert 1 an und wird mit einem ungeraden Multiplikator multipliziert. Da das Modulo gerade ist, bekommen wir nur ungerade Zahlen heraus. Das bedeutet die mögliche Zahlenmenge des RANDU -Verfahren ist halbiert. Genauso steigt die Zahl beim RANDU-Verfahren für die ersten zehn Durchläufe an, obwohl </w:t>
      </w:r>
      <w:r w:rsidR="00C51821">
        <w:t>das Modulo</w:t>
      </w:r>
      <w:r w:rsidR="00B55055">
        <w:t xml:space="preserve"> mehrmals überschritten wird. </w:t>
      </w:r>
    </w:p>
    <w:p w14:paraId="1BEE72B9" w14:textId="1D9D8F72" w:rsidR="009B62A6" w:rsidRDefault="009B62A6" w:rsidP="004F6E03">
      <w:r>
        <w:t xml:space="preserve">SIMSCRIPT besitzt als einziges Verfahren einen geraden Multiplikator und ein ungerades Modul. Daher kann es </w:t>
      </w:r>
    </w:p>
    <w:p w14:paraId="7CC86A1B" w14:textId="2E2336B6" w:rsidR="006142CC" w:rsidRDefault="00701E5D" w:rsidP="004F6E03">
      <w:proofErr w:type="spellStart"/>
      <w:r>
        <w:t>NAG</w:t>
      </w:r>
      <w:r w:rsidR="007D2339">
        <w:t>‘s</w:t>
      </w:r>
      <w:proofErr w:type="spellEnd"/>
      <w:r w:rsidR="007D2339">
        <w:t xml:space="preserve"> LCG gibt nur un</w:t>
      </w:r>
      <w:r w:rsidR="002928C1">
        <w:t>gerade Zahlen aus, wobei die Sp</w:t>
      </w:r>
      <w:r w:rsidR="007D2339">
        <w:t>rünge</w:t>
      </w:r>
      <w:r w:rsidR="002928C1">
        <w:t xml:space="preserve"> über das Modul nicht so hoch</w:t>
      </w:r>
      <w:r w:rsidR="006142CC">
        <w:t xml:space="preserve"> sind, wie bei den anderen Verfahren nach einer beliebigen Sequenzlänge. Des Weiteren ist der Startwert relativ hoch und das Verfahren hat früh eine gewisse Länge der Zufallszahlen erreicht. Im Verhältnis stehen die Zahlen aber auch näher, als bei anderen Verfahren. Man kriegt zwar sehr hohe Zufallszahlen heraus, aber dafür sind alle Zufallszahlen sehr hoch und es wird nicht oft zwischen stark verschiedenen Größen hin und hergesprungen. Dies müsste ein Vorteil für die Serielle Autokorrelation sein. Da die Zufallszahlen stark runterskaliert werden auf einen Bereich zwischen 0 und 1. Es ist sehr wahrscheinlich, dass die meisten Zahlen einen sehr ähnlichen Abstand zum Mittelwert besitzen.</w:t>
      </w:r>
    </w:p>
    <w:p w14:paraId="5C3929B6" w14:textId="2BD74508" w:rsidR="00253E53" w:rsidRPr="004F6E03" w:rsidRDefault="00253E53" w:rsidP="004F6E03">
      <w:r>
        <w:t xml:space="preserve">Bei dem </w:t>
      </w:r>
      <w:proofErr w:type="spellStart"/>
      <w:r>
        <w:t>Maple’s</w:t>
      </w:r>
      <w:proofErr w:type="spellEnd"/>
      <w:r>
        <w:t xml:space="preserve"> LCG käme es aufgrund von den Eingabeparametern immer zu einem Wechsel von ungeraden und geraden Zahlen nach dem Erreichen des Moduls. Da der Startwert, sowie der </w:t>
      </w:r>
      <w:r>
        <w:lastRenderedPageBreak/>
        <w:t>Multiplikator ungerade ist, entstehen anfangs nur ungerade Zahlen. Sobald das Produkt größer dem ungeraden Modul wird, entstehen gerade Zahlen. Dies wiederholt sich immer wieder. Das bedeutet, dass bis zum ersten Erreichen des ersten Moduls nur der halbe Zahlenraum zur Verfügung steht und nicht der komplette. Dies wird erst beim zweiten Erreichen des Moduls ausgeglichen. Da der Multiplikator aber so groß gewählt ist, übertrifft er direkt im zweiten Durchlauf das Modul und überspringt das Modul des Öfteren. Daher ist kein Muster in den Zufallszahlen zu erkennen und die Testverfahren sollten dies mit einer guten Güte bestätigen.</w:t>
      </w:r>
    </w:p>
    <w:p w14:paraId="1799BB1D" w14:textId="77777777" w:rsidR="003C0AF6" w:rsidRDefault="003C0AF6" w:rsidP="003C0AF6">
      <w:pPr>
        <w:pStyle w:val="berschrift1"/>
      </w:pPr>
      <w:bookmarkStart w:id="10" w:name="_Toc43913866"/>
      <w:r>
        <w:t>Diskussion der Testbeispiele</w:t>
      </w:r>
      <w:bookmarkEnd w:id="10"/>
    </w:p>
    <w:p w14:paraId="266159B4" w14:textId="1F486DAA" w:rsidR="003C0AF6" w:rsidRDefault="003C0AF6" w:rsidP="003C0AF6"/>
    <w:p w14:paraId="38A3C75C" w14:textId="310A8366"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6742873E" w14:textId="391A52A9" w:rsidR="009C1D98" w:rsidRDefault="007F58A3" w:rsidP="00B02B9F">
      <w:r>
        <w:t>Aus dem Punkt 5 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mit der Variable „K“</w:t>
      </w:r>
      <w:r w:rsidR="00AF3F40">
        <w:t xml:space="preserve"> setzen, welche in der Eingabe-Datei gesetzt werden kann.</w:t>
      </w:r>
    </w:p>
    <w:p w14:paraId="41E1F4D6" w14:textId="77777777" w:rsidR="00C151D9" w:rsidRDefault="00C151D9" w:rsidP="00B02B9F"/>
    <w:p w14:paraId="637F73BB" w14:textId="2CD7A877" w:rsidR="00EE3561" w:rsidRDefault="00EE3561" w:rsidP="00B02B9F">
      <w:r>
        <w:t xml:space="preserve">Fall 1: </w:t>
      </w:r>
    </w:p>
    <w:p w14:paraId="3DF3C685" w14:textId="434C535F" w:rsidR="00EE3561" w:rsidRDefault="00EE3561" w:rsidP="00B02B9F">
      <w:r>
        <w:t>Alle LCG-Verfahren mit serieller Autokorrelation für eine Sequenzlänge von 10</w:t>
      </w:r>
    </w:p>
    <w:p w14:paraId="62274B49" w14:textId="00F2E074" w:rsidR="00EE3561" w:rsidRDefault="00EE3561" w:rsidP="00B02B9F">
      <w:r>
        <w:t xml:space="preserve">Fall 2: </w:t>
      </w:r>
    </w:p>
    <w:p w14:paraId="3B825233" w14:textId="314A807C" w:rsidR="00EE3561" w:rsidRDefault="00EE3561" w:rsidP="00EE3561">
      <w:r>
        <w:t>Alle LCG-Verfahren mit serieller Autokorrelation für eine Sequenzlänge von 10</w:t>
      </w:r>
      <w:r>
        <w:t>00</w:t>
      </w:r>
    </w:p>
    <w:p w14:paraId="00997ED6" w14:textId="1B356992" w:rsidR="00EE3561" w:rsidRDefault="00EE3561" w:rsidP="00B02B9F">
      <w:r>
        <w:t xml:space="preserve">Fall 3: </w:t>
      </w:r>
    </w:p>
    <w:p w14:paraId="2C35523B" w14:textId="0B22E4E6" w:rsidR="00EE3561" w:rsidRDefault="00EE3561" w:rsidP="00EE3561">
      <w:r>
        <w:t>Alle LCG-Verfahren mit serieller Autokorrelation für eine Sequenzlänge von 10</w:t>
      </w:r>
      <w:r>
        <w:t>0000</w:t>
      </w:r>
    </w:p>
    <w:p w14:paraId="59C51C34" w14:textId="41D05255" w:rsidR="00EE3561" w:rsidRDefault="00EE3561" w:rsidP="00EE3561">
      <w:r>
        <w:t xml:space="preserve">Fall </w:t>
      </w:r>
      <w:r>
        <w:t>4</w:t>
      </w:r>
      <w:r>
        <w:t xml:space="preserve">: </w:t>
      </w:r>
    </w:p>
    <w:p w14:paraId="79D7DA78" w14:textId="60C9D208" w:rsidR="00EE3561" w:rsidRDefault="00EE3561" w:rsidP="00EE3561">
      <w:r>
        <w:t xml:space="preserve">Alle LCG-Verfahren mit </w:t>
      </w:r>
      <w:r>
        <w:t>Sequenz-</w:t>
      </w:r>
      <w:proofErr w:type="spellStart"/>
      <w:r>
        <w:t>Up</w:t>
      </w:r>
      <w:proofErr w:type="spellEnd"/>
      <w:r>
        <w:t xml:space="preserve">-Down-Test </w:t>
      </w:r>
      <w:r>
        <w:t>für eine Sequenzlänge von 10</w:t>
      </w:r>
    </w:p>
    <w:p w14:paraId="68E516CA" w14:textId="2ECF452B" w:rsidR="00EE3561" w:rsidRDefault="00EE3561" w:rsidP="00EE3561">
      <w:r>
        <w:t xml:space="preserve">Fall </w:t>
      </w:r>
      <w:r>
        <w:t>5</w:t>
      </w:r>
      <w:r>
        <w:t xml:space="preserve">: </w:t>
      </w:r>
    </w:p>
    <w:p w14:paraId="37A8447C" w14:textId="050F5569" w:rsidR="00EE3561" w:rsidRDefault="00EE3561" w:rsidP="00EE3561">
      <w:r>
        <w:t>Alle LCG-Verfahren mit Sequenz-</w:t>
      </w:r>
      <w:proofErr w:type="spellStart"/>
      <w:r>
        <w:t>Up</w:t>
      </w:r>
      <w:proofErr w:type="spellEnd"/>
      <w:r>
        <w:t>-Down-Test für eine Sequenzlänge von 1000</w:t>
      </w:r>
    </w:p>
    <w:p w14:paraId="4D58219D" w14:textId="193CAE48" w:rsidR="00EE3561" w:rsidRDefault="00EE3561" w:rsidP="00EE3561">
      <w:r>
        <w:t>F</w:t>
      </w:r>
      <w:r>
        <w:t>all 6</w:t>
      </w:r>
      <w:r>
        <w:t xml:space="preserve">: </w:t>
      </w:r>
    </w:p>
    <w:p w14:paraId="490E5256" w14:textId="2426B802" w:rsidR="00EE3561" w:rsidRDefault="00EE3561" w:rsidP="00EE3561">
      <w:r>
        <w:t>Alle LCG-Verfahren mit</w:t>
      </w:r>
      <w:r>
        <w:t xml:space="preserve"> </w:t>
      </w:r>
      <w:r>
        <w:t>Sequenz-</w:t>
      </w:r>
      <w:proofErr w:type="spellStart"/>
      <w:r>
        <w:t>Up</w:t>
      </w:r>
      <w:proofErr w:type="spellEnd"/>
      <w:r>
        <w:t xml:space="preserve">-Down-Test </w:t>
      </w:r>
      <w:r>
        <w:t>f</w:t>
      </w:r>
      <w:r>
        <w:t>ür eine Sequenzlänge von 100000</w:t>
      </w:r>
    </w:p>
    <w:p w14:paraId="7C6DD893" w14:textId="6F5F4262" w:rsidR="00951423" w:rsidRDefault="00951423" w:rsidP="00EE3561">
      <w:r>
        <w:t>Fall 7:</w:t>
      </w:r>
    </w:p>
    <w:p w14:paraId="34828FE1" w14:textId="61D21070" w:rsidR="00951423" w:rsidRDefault="00ED4F51" w:rsidP="00EE3561">
      <w:r>
        <w:t>Alle LCG-Verfahren mit beiden</w:t>
      </w:r>
      <w:r w:rsidR="00892CEF">
        <w:t xml:space="preserve"> vorgegebenen</w:t>
      </w:r>
      <w:r>
        <w:t xml:space="preserve"> Testverfahren und einer Länge von 100000 und Standardnormalverteilung</w:t>
      </w:r>
    </w:p>
    <w:p w14:paraId="3735095D" w14:textId="5DF70914" w:rsidR="00ED4F51" w:rsidRDefault="00ED4F51" w:rsidP="00EE3561">
      <w:r>
        <w:t>Fall 8:</w:t>
      </w:r>
    </w:p>
    <w:p w14:paraId="4DD10948" w14:textId="0311A58F" w:rsidR="00ED4F51" w:rsidRDefault="00ED4F51" w:rsidP="00ED4F51">
      <w:r>
        <w:t xml:space="preserve">Eigener Datumsbasierter Zufallszahlengenerator </w:t>
      </w:r>
      <w:r w:rsidR="00892CEF">
        <w:t>für eine</w:t>
      </w:r>
      <w:r>
        <w:t xml:space="preserve"> Sequenzlänge von 1000</w:t>
      </w:r>
    </w:p>
    <w:p w14:paraId="670E0D18" w14:textId="0D950B71" w:rsidR="00892CEF" w:rsidRDefault="00892CEF" w:rsidP="00ED4F51">
      <w:r>
        <w:lastRenderedPageBreak/>
        <w:t>Fall 9:</w:t>
      </w:r>
    </w:p>
    <w:p w14:paraId="29E49684" w14:textId="0612217F" w:rsidR="00892CEF" w:rsidRDefault="00892CEF" w:rsidP="00ED4F51">
      <w:r>
        <w:t>Alle LCG-Verfahren auf den eigenen Güte-Test für eine Sequenzlänge von 100000</w:t>
      </w:r>
    </w:p>
    <w:p w14:paraId="1327DC46" w14:textId="77777777" w:rsidR="0092314C" w:rsidRDefault="008F167A" w:rsidP="00ED4F51">
      <w:r>
        <w:t>Fall 10:</w:t>
      </w:r>
    </w:p>
    <w:p w14:paraId="009BC80D" w14:textId="42827DBE" w:rsidR="008F167A" w:rsidRDefault="008F167A" w:rsidP="00ED4F51">
      <w:r>
        <w:t>Alle LCG-Verfahren mit Sequenzlänge 100000 und einem k von 1</w:t>
      </w:r>
    </w:p>
    <w:p w14:paraId="65F86BFF" w14:textId="77777777" w:rsidR="0092314C" w:rsidRDefault="008F167A" w:rsidP="008F167A">
      <w:r>
        <w:t>Fall 1</w:t>
      </w:r>
      <w:r>
        <w:t>1</w:t>
      </w:r>
      <w:r>
        <w:t>:</w:t>
      </w:r>
    </w:p>
    <w:p w14:paraId="72733AEE" w14:textId="12CC9059" w:rsidR="008F167A" w:rsidRDefault="008F167A" w:rsidP="008F167A">
      <w:bookmarkStart w:id="11" w:name="_GoBack"/>
      <w:bookmarkEnd w:id="11"/>
      <w:r>
        <w:t xml:space="preserve">Alle LCG-Verfahren mit Sequenzlänge 100000 und einem k von </w:t>
      </w:r>
      <w:r>
        <w:t>10000</w:t>
      </w:r>
    </w:p>
    <w:p w14:paraId="0248EB96" w14:textId="77777777" w:rsidR="008F167A" w:rsidRDefault="008F167A" w:rsidP="00ED4F51"/>
    <w:p w14:paraId="543F26E4" w14:textId="77777777" w:rsidR="009C1D98" w:rsidRDefault="009C1D98" w:rsidP="008E1E14"/>
    <w:p w14:paraId="45F1EA61" w14:textId="5C143F15" w:rsidR="00034C60" w:rsidRDefault="00034C60" w:rsidP="00034C60">
      <w:pPr>
        <w:pStyle w:val="berschrift1"/>
      </w:pPr>
      <w:bookmarkStart w:id="12" w:name="_Toc43913867"/>
      <w:r>
        <w:t>Vergleich und Interpretation der Ergebnisse</w:t>
      </w:r>
      <w:bookmarkEnd w:id="12"/>
    </w:p>
    <w:p w14:paraId="0FC4FF18" w14:textId="137AF5DE" w:rsidR="00034C60" w:rsidRDefault="00034C60" w:rsidP="00034C60"/>
    <w:p w14:paraId="6F36F753" w14:textId="16E34783" w:rsidR="00034C60" w:rsidRDefault="00034C60" w:rsidP="00034C60">
      <w:r>
        <w:t>Erörterung des Einflusses der verwendeten Parameter der LCGs oder der Sequenzlänge bezüglich der Güte.</w:t>
      </w:r>
    </w:p>
    <w:p w14:paraId="283B204B" w14:textId="03F544EA" w:rsidR="00D9252B" w:rsidRPr="00034C60" w:rsidRDefault="00D9252B" w:rsidP="00034C60">
      <w:r>
        <w:t xml:space="preserve">Es sollten alle verschiedenen LCG-Verfahren miteinander verglichen werden. Je nach </w:t>
      </w:r>
    </w:p>
    <w:p w14:paraId="12E887CA" w14:textId="77777777" w:rsidR="008E1E14" w:rsidRDefault="008E1E14" w:rsidP="008E1E14"/>
    <w:p w14:paraId="1ABF5F1A" w14:textId="2072DE12" w:rsidR="008E1E14" w:rsidRDefault="008E1E14" w:rsidP="008E1E14">
      <w:pPr>
        <w:pStyle w:val="berschrift1"/>
      </w:pPr>
      <w:bookmarkStart w:id="13" w:name="_Toc43913868"/>
      <w:r>
        <w:t>Zusammenfassung und Ausblick</w:t>
      </w:r>
      <w:bookmarkEnd w:id="13"/>
    </w:p>
    <w:p w14:paraId="71BE20B1" w14:textId="77777777" w:rsidR="0027263C" w:rsidRPr="0027263C" w:rsidRDefault="0027263C" w:rsidP="0027263C"/>
    <w:p w14:paraId="584AD6F6" w14:textId="5D916A90" w:rsidR="00794844" w:rsidRDefault="0027263C" w:rsidP="008E1E14">
      <w:r>
        <w:t>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 xml:space="preserve">anlegen mit der dazugehörigen „Transformiere()“-Methode der Verteilungsschnittstelle. </w:t>
      </w:r>
      <w:r w:rsidR="00E703AF">
        <w:t>Des Weiteren kann man Klassen an die Güte</w:t>
      </w:r>
      <w:r w:rsidR="00525018">
        <w:t>-</w:t>
      </w:r>
      <w:r w:rsidR="00E703AF">
        <w:t xml:space="preserve">Tests-Schnittstelle </w:t>
      </w:r>
      <w:r w:rsidR="00525018">
        <w:t>an klemmen</w:t>
      </w:r>
      <w:r w:rsidR="00E703AF">
        <w:t xml:space="preserve">. Man kann mehr Testverfahren benutzen um die Güte der verschiedenen Generatoren, welche erzeugt wurden, zu bestimmen. Dies kann man alles mit beliebigen Parametern für die Anzahl der zufallsgenerierten Element (Sequenzlänge) und die Ordnung k der Funktion ausführen, indem die </w:t>
      </w:r>
      <w:proofErr w:type="gramStart"/>
      <w:r w:rsidR="00E703AF">
        <w:t>Berechne(</w:t>
      </w:r>
      <w:proofErr w:type="gramEnd"/>
      <w:r w:rsidR="00E703AF">
        <w:t>)-Methode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4" w:name="_Toc43913869"/>
      <w:r>
        <w:t>Programmcode im Anhang</w:t>
      </w:r>
      <w:bookmarkEnd w:id="14"/>
    </w:p>
    <w:p w14:paraId="1223334A" w14:textId="16F33ECD" w:rsidR="003C0AF6" w:rsidRDefault="003C0AF6" w:rsidP="003C0AF6"/>
    <w:p w14:paraId="0CBCF64C" w14:textId="0FD5FB26" w:rsidR="00284599" w:rsidRDefault="00284599" w:rsidP="003C0AF6">
      <w:r>
        <w:t>In der Programmierung für das Güte-Testverfahren Sequenz-</w:t>
      </w:r>
      <w:proofErr w:type="spellStart"/>
      <w:r>
        <w:t>Up</w:t>
      </w:r>
      <w:proofErr w:type="spellEnd"/>
      <w:r>
        <w:t xml:space="preserve">-Down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 xml:space="preserve">(k), ist die Differenz der beiden Werte positiv. Ein Ergebnis für eine starke Güte eines Zufallszahlengenerators wäre hier, wenn der </w:t>
      </w:r>
      <w:r>
        <w:lastRenderedPageBreak/>
        <w:t>Wert nahe 0 liegen würden. Wenn der Wert zu weit von 0 abweicht, ist die Güte relativ schlecht für den geprüften Zufallszahlengenerator.</w:t>
      </w:r>
    </w:p>
    <w:p w14:paraId="1F108B97" w14:textId="1E3A3C17" w:rsidR="005A600B" w:rsidRPr="003C0AF6" w:rsidRDefault="005A600B" w:rsidP="003C0AF6">
      <w:r>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DC25D" w14:textId="77777777" w:rsidR="00DF72BD" w:rsidRDefault="00DF72BD" w:rsidP="00C540B3">
      <w:pPr>
        <w:spacing w:after="0" w:line="240" w:lineRule="auto"/>
      </w:pPr>
      <w:r>
        <w:separator/>
      </w:r>
    </w:p>
  </w:endnote>
  <w:endnote w:type="continuationSeparator" w:id="0">
    <w:p w14:paraId="3A8B6732" w14:textId="77777777" w:rsidR="00DF72BD" w:rsidRDefault="00DF72BD"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584E" w14:textId="7298F331" w:rsidR="00BF4EA5" w:rsidRDefault="00BF4E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2314C">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2314C">
      <w:rPr>
        <w:noProof/>
        <w:color w:val="323E4F" w:themeColor="text2" w:themeShade="BF"/>
        <w:sz w:val="24"/>
        <w:szCs w:val="24"/>
      </w:rPr>
      <w:t>11</w:t>
    </w:r>
    <w:r>
      <w:rPr>
        <w:color w:val="323E4F" w:themeColor="text2" w:themeShade="BF"/>
        <w:sz w:val="24"/>
        <w:szCs w:val="24"/>
      </w:rPr>
      <w:fldChar w:fldCharType="end"/>
    </w:r>
  </w:p>
  <w:p w14:paraId="60AEAB25" w14:textId="7044D362" w:rsidR="001D5F2F" w:rsidRDefault="001D5F2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3C571" w14:textId="77777777" w:rsidR="00DF72BD" w:rsidRDefault="00DF72BD" w:rsidP="00C540B3">
      <w:pPr>
        <w:spacing w:after="0" w:line="240" w:lineRule="auto"/>
      </w:pPr>
      <w:r>
        <w:separator/>
      </w:r>
    </w:p>
  </w:footnote>
  <w:footnote w:type="continuationSeparator" w:id="0">
    <w:p w14:paraId="6CBBE292" w14:textId="77777777" w:rsidR="00DF72BD" w:rsidRDefault="00DF72BD"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217B0"/>
    <w:rsid w:val="00034C60"/>
    <w:rsid w:val="00082162"/>
    <w:rsid w:val="000C34FC"/>
    <w:rsid w:val="000C3894"/>
    <w:rsid w:val="000D1CE7"/>
    <w:rsid w:val="000E20D1"/>
    <w:rsid w:val="000F7F8A"/>
    <w:rsid w:val="001351BC"/>
    <w:rsid w:val="00146019"/>
    <w:rsid w:val="0016147C"/>
    <w:rsid w:val="001B5C3B"/>
    <w:rsid w:val="001D5575"/>
    <w:rsid w:val="001D5F2F"/>
    <w:rsid w:val="00204200"/>
    <w:rsid w:val="00211B38"/>
    <w:rsid w:val="00253E53"/>
    <w:rsid w:val="0027263C"/>
    <w:rsid w:val="00284599"/>
    <w:rsid w:val="002928C1"/>
    <w:rsid w:val="002B7844"/>
    <w:rsid w:val="0030355F"/>
    <w:rsid w:val="003714F4"/>
    <w:rsid w:val="003901C8"/>
    <w:rsid w:val="00397E85"/>
    <w:rsid w:val="003A5C7A"/>
    <w:rsid w:val="003C0AF6"/>
    <w:rsid w:val="003D7855"/>
    <w:rsid w:val="003F0E69"/>
    <w:rsid w:val="00456A22"/>
    <w:rsid w:val="0047262D"/>
    <w:rsid w:val="00476C91"/>
    <w:rsid w:val="00497CAB"/>
    <w:rsid w:val="004A6707"/>
    <w:rsid w:val="004F6E03"/>
    <w:rsid w:val="00510535"/>
    <w:rsid w:val="00510814"/>
    <w:rsid w:val="00525018"/>
    <w:rsid w:val="005267DA"/>
    <w:rsid w:val="00527F7B"/>
    <w:rsid w:val="00552812"/>
    <w:rsid w:val="00566891"/>
    <w:rsid w:val="00575493"/>
    <w:rsid w:val="005769BB"/>
    <w:rsid w:val="00594208"/>
    <w:rsid w:val="00596DC2"/>
    <w:rsid w:val="00597B32"/>
    <w:rsid w:val="005A600B"/>
    <w:rsid w:val="005F095A"/>
    <w:rsid w:val="00607670"/>
    <w:rsid w:val="006142CC"/>
    <w:rsid w:val="00615710"/>
    <w:rsid w:val="00662D30"/>
    <w:rsid w:val="0066387E"/>
    <w:rsid w:val="00664871"/>
    <w:rsid w:val="006A2252"/>
    <w:rsid w:val="006B103F"/>
    <w:rsid w:val="006B3A17"/>
    <w:rsid w:val="006C21F0"/>
    <w:rsid w:val="006E53AA"/>
    <w:rsid w:val="00701E5D"/>
    <w:rsid w:val="00722F47"/>
    <w:rsid w:val="007456FA"/>
    <w:rsid w:val="007553B6"/>
    <w:rsid w:val="00760EE2"/>
    <w:rsid w:val="0077373D"/>
    <w:rsid w:val="00773E60"/>
    <w:rsid w:val="00785A68"/>
    <w:rsid w:val="00787616"/>
    <w:rsid w:val="00794844"/>
    <w:rsid w:val="007D2339"/>
    <w:rsid w:val="007D2D77"/>
    <w:rsid w:val="007E5816"/>
    <w:rsid w:val="007F58A3"/>
    <w:rsid w:val="00810AC8"/>
    <w:rsid w:val="00834E63"/>
    <w:rsid w:val="00841FB7"/>
    <w:rsid w:val="00842B7A"/>
    <w:rsid w:val="00843006"/>
    <w:rsid w:val="00855E8B"/>
    <w:rsid w:val="00876A77"/>
    <w:rsid w:val="00892CEF"/>
    <w:rsid w:val="008B6D2D"/>
    <w:rsid w:val="008D119B"/>
    <w:rsid w:val="008D4313"/>
    <w:rsid w:val="008E1E14"/>
    <w:rsid w:val="008F167A"/>
    <w:rsid w:val="008F3013"/>
    <w:rsid w:val="008F52DF"/>
    <w:rsid w:val="0092314C"/>
    <w:rsid w:val="00924D1B"/>
    <w:rsid w:val="00940366"/>
    <w:rsid w:val="00940609"/>
    <w:rsid w:val="00951423"/>
    <w:rsid w:val="0095209D"/>
    <w:rsid w:val="00954C47"/>
    <w:rsid w:val="00980EDB"/>
    <w:rsid w:val="009B62A6"/>
    <w:rsid w:val="009C1D98"/>
    <w:rsid w:val="009C43EA"/>
    <w:rsid w:val="00A75B8A"/>
    <w:rsid w:val="00A875AD"/>
    <w:rsid w:val="00A93556"/>
    <w:rsid w:val="00AA3915"/>
    <w:rsid w:val="00AA3C64"/>
    <w:rsid w:val="00AB49D0"/>
    <w:rsid w:val="00AF3F40"/>
    <w:rsid w:val="00B02B9F"/>
    <w:rsid w:val="00B12710"/>
    <w:rsid w:val="00B20D87"/>
    <w:rsid w:val="00B3765C"/>
    <w:rsid w:val="00B44C35"/>
    <w:rsid w:val="00B55055"/>
    <w:rsid w:val="00B55DC0"/>
    <w:rsid w:val="00B649FA"/>
    <w:rsid w:val="00BA0D5A"/>
    <w:rsid w:val="00BC5C5F"/>
    <w:rsid w:val="00BD1FCF"/>
    <w:rsid w:val="00BD65D9"/>
    <w:rsid w:val="00BF2D04"/>
    <w:rsid w:val="00BF4A86"/>
    <w:rsid w:val="00BF4EA5"/>
    <w:rsid w:val="00BF7364"/>
    <w:rsid w:val="00C02D0F"/>
    <w:rsid w:val="00C151D9"/>
    <w:rsid w:val="00C21432"/>
    <w:rsid w:val="00C24986"/>
    <w:rsid w:val="00C51821"/>
    <w:rsid w:val="00C540B3"/>
    <w:rsid w:val="00C60B96"/>
    <w:rsid w:val="00C73750"/>
    <w:rsid w:val="00C8106C"/>
    <w:rsid w:val="00C814AC"/>
    <w:rsid w:val="00C85562"/>
    <w:rsid w:val="00C91488"/>
    <w:rsid w:val="00CB7AEB"/>
    <w:rsid w:val="00CD139B"/>
    <w:rsid w:val="00CD1EC0"/>
    <w:rsid w:val="00CE70A9"/>
    <w:rsid w:val="00CF2DC0"/>
    <w:rsid w:val="00D66ACD"/>
    <w:rsid w:val="00D825EF"/>
    <w:rsid w:val="00D82C1E"/>
    <w:rsid w:val="00D84233"/>
    <w:rsid w:val="00D9252B"/>
    <w:rsid w:val="00D92B8B"/>
    <w:rsid w:val="00DB0F93"/>
    <w:rsid w:val="00DB32B3"/>
    <w:rsid w:val="00DD066B"/>
    <w:rsid w:val="00DE7702"/>
    <w:rsid w:val="00DF29AA"/>
    <w:rsid w:val="00DF72BD"/>
    <w:rsid w:val="00E51B92"/>
    <w:rsid w:val="00E67473"/>
    <w:rsid w:val="00E703AF"/>
    <w:rsid w:val="00E74423"/>
    <w:rsid w:val="00E801B5"/>
    <w:rsid w:val="00EA1EF3"/>
    <w:rsid w:val="00ED4F51"/>
    <w:rsid w:val="00EE2386"/>
    <w:rsid w:val="00EE3561"/>
    <w:rsid w:val="00F05440"/>
    <w:rsid w:val="00F20605"/>
    <w:rsid w:val="00F30DAF"/>
    <w:rsid w:val="00F32E28"/>
    <w:rsid w:val="00F45B54"/>
    <w:rsid w:val="00F655AB"/>
    <w:rsid w:val="00F902DB"/>
    <w:rsid w:val="00F93AFA"/>
    <w:rsid w:val="00FB1907"/>
    <w:rsid w:val="00FB48FB"/>
    <w:rsid w:val="00FD261A"/>
    <w:rsid w:val="00FD58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6CB1-60F9-4877-B989-DDCE9A21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2672</Words>
  <Characters>16838</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153</cp:revision>
  <dcterms:created xsi:type="dcterms:W3CDTF">2020-06-11T07:43:00Z</dcterms:created>
  <dcterms:modified xsi:type="dcterms:W3CDTF">2020-06-24T16:51:00Z</dcterms:modified>
</cp:coreProperties>
</file>