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0FB5" w14:textId="77777777" w:rsidR="000564ED" w:rsidRPr="000564ED" w:rsidRDefault="000564ED" w:rsidP="000564ED">
      <w:pPr>
        <w:rPr>
          <w:b/>
          <w:bCs/>
        </w:rPr>
      </w:pPr>
      <w:r w:rsidRPr="000564ED">
        <w:rPr>
          <w:b/>
          <w:bCs/>
        </w:rPr>
        <w:t>Preprocessing Plan – COVID</w:t>
      </w:r>
      <w:r w:rsidRPr="000564ED">
        <w:rPr>
          <w:b/>
          <w:bCs/>
        </w:rPr>
        <w:noBreakHyphen/>
        <w:t>19 Simulation Dataset (for RAConv)</w:t>
      </w:r>
    </w:p>
    <w:p w14:paraId="0FBC6C85" w14:textId="77777777" w:rsidR="000564ED" w:rsidRPr="000564ED" w:rsidRDefault="000564ED" w:rsidP="000564ED">
      <w:r w:rsidRPr="000564ED">
        <w:t xml:space="preserve">This plan describes the </w:t>
      </w:r>
      <w:r w:rsidRPr="000564ED">
        <w:rPr>
          <w:b/>
          <w:bCs/>
        </w:rPr>
        <w:t>exact preprocessing steps</w:t>
      </w:r>
      <w:r w:rsidRPr="000564ED">
        <w:t xml:space="preserve"> required to transform the 300</w:t>
      </w:r>
      <w:r w:rsidRPr="000564ED">
        <w:noBreakHyphen/>
        <w:t xml:space="preserve">day SEIR simulation into a format compatible with the RAConv spatiotemporal forecasting model. The goal is to keep preprocessing </w:t>
      </w:r>
      <w:r w:rsidRPr="000564ED">
        <w:rPr>
          <w:b/>
          <w:bCs/>
        </w:rPr>
        <w:t>minimal, justified, and aligned with RAConv requirements</w:t>
      </w:r>
      <w:r w:rsidRPr="000564ED">
        <w:t>, suitable for an academic ML project.</w:t>
      </w:r>
    </w:p>
    <w:p w14:paraId="4A9BF505" w14:textId="77777777" w:rsidR="000564ED" w:rsidRPr="000564ED" w:rsidRDefault="000564ED" w:rsidP="000564ED">
      <w:r w:rsidRPr="000564ED">
        <w:pict w14:anchorId="49768D51">
          <v:rect id="_x0000_i1085" style="width:0;height:1.5pt" o:hralign="center" o:hrstd="t" o:hr="t" fillcolor="#a0a0a0" stroked="f"/>
        </w:pict>
      </w:r>
    </w:p>
    <w:p w14:paraId="5C139E53" w14:textId="77777777" w:rsidR="000564ED" w:rsidRPr="000564ED" w:rsidRDefault="000564ED" w:rsidP="000564ED">
      <w:pPr>
        <w:rPr>
          <w:b/>
          <w:bCs/>
        </w:rPr>
      </w:pPr>
      <w:r w:rsidRPr="000564ED">
        <w:rPr>
          <w:b/>
          <w:bCs/>
        </w:rPr>
        <w:t>Step 0. Scope &amp; Design Decisions</w:t>
      </w:r>
    </w:p>
    <w:p w14:paraId="77ADCA5D" w14:textId="77777777" w:rsidR="000564ED" w:rsidRPr="000564ED" w:rsidRDefault="000564ED" w:rsidP="000564ED">
      <w:r w:rsidRPr="000564ED">
        <w:rPr>
          <w:b/>
          <w:bCs/>
        </w:rPr>
        <w:t>Objective</w:t>
      </w:r>
      <w:r w:rsidRPr="000564ED">
        <w:t>: Forecast spatial–temporal disease intensity across 256 cities using RAConv.</w:t>
      </w:r>
    </w:p>
    <w:p w14:paraId="6139476C" w14:textId="77777777" w:rsidR="000564ED" w:rsidRPr="000564ED" w:rsidRDefault="000564ED" w:rsidP="000564ED">
      <w:r w:rsidRPr="000564ED">
        <w:rPr>
          <w:b/>
          <w:bCs/>
        </w:rPr>
        <w:t>Key design choices</w:t>
      </w:r>
      <w:r w:rsidRPr="000564ED">
        <w:t>:</w:t>
      </w:r>
    </w:p>
    <w:p w14:paraId="6D75DAF7" w14:textId="77777777" w:rsidR="000564ED" w:rsidRPr="000564ED" w:rsidRDefault="000564ED" w:rsidP="000564ED">
      <w:pPr>
        <w:numPr>
          <w:ilvl w:val="0"/>
          <w:numId w:val="1"/>
        </w:numPr>
      </w:pPr>
      <w:r w:rsidRPr="000564ED">
        <w:t xml:space="preserve">Use </w:t>
      </w:r>
      <w:r w:rsidRPr="000564ED">
        <w:rPr>
          <w:b/>
          <w:bCs/>
        </w:rPr>
        <w:t>one epidemiological variable only</w:t>
      </w:r>
      <w:r w:rsidRPr="000564ED">
        <w:t xml:space="preserve"> (single</w:t>
      </w:r>
      <w:r w:rsidRPr="000564ED">
        <w:noBreakHyphen/>
        <w:t>channel input)</w:t>
      </w:r>
    </w:p>
    <w:p w14:paraId="5D5E22AD" w14:textId="77777777" w:rsidR="000564ED" w:rsidRPr="000564ED" w:rsidRDefault="000564ED" w:rsidP="000564ED">
      <w:pPr>
        <w:numPr>
          <w:ilvl w:val="0"/>
          <w:numId w:val="1"/>
        </w:numPr>
      </w:pPr>
      <w:r w:rsidRPr="000564ED">
        <w:t xml:space="preserve">Preserve </w:t>
      </w:r>
      <w:r w:rsidRPr="000564ED">
        <w:rPr>
          <w:b/>
          <w:bCs/>
        </w:rPr>
        <w:t>spatial neighborhood structure</w:t>
      </w:r>
    </w:p>
    <w:p w14:paraId="7F6524E1" w14:textId="77777777" w:rsidR="000564ED" w:rsidRPr="000564ED" w:rsidRDefault="000564ED" w:rsidP="000564ED">
      <w:pPr>
        <w:numPr>
          <w:ilvl w:val="0"/>
          <w:numId w:val="1"/>
        </w:numPr>
      </w:pPr>
      <w:r w:rsidRPr="000564ED">
        <w:t xml:space="preserve">Normalize data to </w:t>
      </w:r>
      <w:r w:rsidRPr="000564ED">
        <w:rPr>
          <w:b/>
          <w:bCs/>
        </w:rPr>
        <w:t>[0,1] range</w:t>
      </w:r>
      <w:r w:rsidRPr="000564ED">
        <w:t xml:space="preserve"> as required by RAConv</w:t>
      </w:r>
    </w:p>
    <w:p w14:paraId="6644CA5D" w14:textId="77777777" w:rsidR="000564ED" w:rsidRPr="000564ED" w:rsidRDefault="000564ED" w:rsidP="000564ED">
      <w:r w:rsidRPr="000564ED">
        <w:rPr>
          <w:b/>
          <w:bCs/>
        </w:rPr>
        <w:t>Chosen variable</w:t>
      </w:r>
      <w:r w:rsidRPr="000564ED">
        <w:t>:</w:t>
      </w:r>
    </w:p>
    <w:p w14:paraId="78145116" w14:textId="77777777" w:rsidR="000564ED" w:rsidRPr="000564ED" w:rsidRDefault="000564ED" w:rsidP="000564ED">
      <w:pPr>
        <w:numPr>
          <w:ilvl w:val="0"/>
          <w:numId w:val="2"/>
        </w:numPr>
      </w:pPr>
      <w:r w:rsidRPr="000564ED">
        <w:rPr>
          <w:b/>
          <w:bCs/>
        </w:rPr>
        <w:t>Infectious compartment (I)</w:t>
      </w:r>
      <w:r w:rsidRPr="000564ED">
        <w:t xml:space="preserve"> – represents active cases and epidemic intensity</w:t>
      </w:r>
    </w:p>
    <w:p w14:paraId="3E77AA22" w14:textId="77777777" w:rsidR="000564ED" w:rsidRPr="000564ED" w:rsidRDefault="000564ED" w:rsidP="000564ED">
      <w:r w:rsidRPr="000564ED">
        <w:pict w14:anchorId="6418410D">
          <v:rect id="_x0000_i1086" style="width:0;height:1.5pt" o:hralign="center" o:hrstd="t" o:hr="t" fillcolor="#a0a0a0" stroked="f"/>
        </w:pict>
      </w:r>
    </w:p>
    <w:p w14:paraId="0FC6BEFC" w14:textId="77777777" w:rsidR="000564ED" w:rsidRPr="000564ED" w:rsidRDefault="000564ED" w:rsidP="000564ED">
      <w:pPr>
        <w:rPr>
          <w:b/>
          <w:bCs/>
        </w:rPr>
      </w:pPr>
      <w:r w:rsidRPr="000564ED">
        <w:rPr>
          <w:b/>
          <w:bCs/>
        </w:rPr>
        <w:t>Step 1. Variable Selection</w:t>
      </w:r>
    </w:p>
    <w:p w14:paraId="56997AD9" w14:textId="77777777" w:rsidR="000564ED" w:rsidRPr="000564ED" w:rsidRDefault="000564ED" w:rsidP="000564ED">
      <w:r w:rsidRPr="000564ED">
        <w:t>From the SEIR dataset:</w:t>
      </w:r>
    </w:p>
    <w:p w14:paraId="590AC49A" w14:textId="77777777" w:rsidR="000564ED" w:rsidRPr="000564ED" w:rsidRDefault="000564ED" w:rsidP="000564ED">
      <w:pPr>
        <w:numPr>
          <w:ilvl w:val="0"/>
          <w:numId w:val="3"/>
        </w:numPr>
      </w:pPr>
      <w:r w:rsidRPr="000564ED">
        <w:t>Discard S, E, R compartments</w:t>
      </w:r>
    </w:p>
    <w:p w14:paraId="0D2525C2" w14:textId="77777777" w:rsidR="000564ED" w:rsidRPr="000564ED" w:rsidRDefault="000564ED" w:rsidP="000564ED">
      <w:pPr>
        <w:numPr>
          <w:ilvl w:val="0"/>
          <w:numId w:val="3"/>
        </w:numPr>
      </w:pPr>
      <w:r w:rsidRPr="000564ED">
        <w:t xml:space="preserve">Retain </w:t>
      </w:r>
      <w:r w:rsidRPr="000564ED">
        <w:rPr>
          <w:b/>
          <w:bCs/>
        </w:rPr>
        <w:t>I(t)</w:t>
      </w:r>
      <w:r w:rsidRPr="000564ED">
        <w:t xml:space="preserve"> for each city and day</w:t>
      </w:r>
    </w:p>
    <w:p w14:paraId="652646D6" w14:textId="77777777" w:rsidR="000564ED" w:rsidRPr="000564ED" w:rsidRDefault="000564ED" w:rsidP="000564ED">
      <w:r w:rsidRPr="000564ED">
        <w:rPr>
          <w:b/>
          <w:bCs/>
        </w:rPr>
        <w:t>Rationale</w:t>
      </w:r>
      <w:r w:rsidRPr="000564ED">
        <w:t>:</w:t>
      </w:r>
    </w:p>
    <w:p w14:paraId="087864E6" w14:textId="77777777" w:rsidR="000564ED" w:rsidRPr="000564ED" w:rsidRDefault="000564ED" w:rsidP="000564ED">
      <w:pPr>
        <w:numPr>
          <w:ilvl w:val="0"/>
          <w:numId w:val="4"/>
        </w:numPr>
      </w:pPr>
      <w:r w:rsidRPr="000564ED">
        <w:t>RAConv is designed for single</w:t>
      </w:r>
      <w:r w:rsidRPr="000564ED">
        <w:noBreakHyphen/>
        <w:t>variable spatiotemporal forecasting</w:t>
      </w:r>
    </w:p>
    <w:p w14:paraId="0DC38747" w14:textId="77777777" w:rsidR="000564ED" w:rsidRPr="000564ED" w:rsidRDefault="000564ED" w:rsidP="000564ED">
      <w:pPr>
        <w:numPr>
          <w:ilvl w:val="0"/>
          <w:numId w:val="4"/>
        </w:numPr>
      </w:pPr>
      <w:r w:rsidRPr="000564ED">
        <w:t>I(t) directly reflects outbreak dynamics</w:t>
      </w:r>
    </w:p>
    <w:p w14:paraId="2129595B" w14:textId="77777777" w:rsidR="000564ED" w:rsidRPr="000564ED" w:rsidRDefault="000564ED" w:rsidP="000564ED">
      <w:pPr>
        <w:numPr>
          <w:ilvl w:val="0"/>
          <w:numId w:val="4"/>
        </w:numPr>
      </w:pPr>
      <w:r w:rsidRPr="000564ED">
        <w:t>Avoids unnecessary architectural modification</w:t>
      </w:r>
    </w:p>
    <w:p w14:paraId="4A55B221" w14:textId="77777777" w:rsidR="000564ED" w:rsidRPr="000564ED" w:rsidRDefault="000564ED" w:rsidP="000564ED">
      <w:r w:rsidRPr="000564ED">
        <w:pict w14:anchorId="11848DC1">
          <v:rect id="_x0000_i1087" style="width:0;height:1.5pt" o:hralign="center" o:hrstd="t" o:hr="t" fillcolor="#a0a0a0" stroked="f"/>
        </w:pict>
      </w:r>
    </w:p>
    <w:p w14:paraId="549F6D0F" w14:textId="77777777" w:rsidR="000564ED" w:rsidRPr="000564ED" w:rsidRDefault="000564ED" w:rsidP="000564ED">
      <w:pPr>
        <w:rPr>
          <w:b/>
          <w:bCs/>
        </w:rPr>
      </w:pPr>
      <w:r w:rsidRPr="000564ED">
        <w:rPr>
          <w:b/>
          <w:bCs/>
        </w:rPr>
        <w:t>Step 2. Temporal Alignment</w:t>
      </w:r>
    </w:p>
    <w:p w14:paraId="0327C6D3" w14:textId="77777777" w:rsidR="000564ED" w:rsidRPr="000564ED" w:rsidRDefault="000564ED" w:rsidP="000564ED">
      <w:pPr>
        <w:numPr>
          <w:ilvl w:val="0"/>
          <w:numId w:val="5"/>
        </w:numPr>
      </w:pPr>
      <w:r w:rsidRPr="000564ED">
        <w:t xml:space="preserve">Use all available days: </w:t>
      </w:r>
      <w:r w:rsidRPr="000564ED">
        <w:rPr>
          <w:b/>
          <w:bCs/>
        </w:rPr>
        <w:t>Day 0 to Day 300</w:t>
      </w:r>
    </w:p>
    <w:p w14:paraId="28032F1F" w14:textId="77777777" w:rsidR="000564ED" w:rsidRPr="000564ED" w:rsidRDefault="000564ED" w:rsidP="000564ED">
      <w:pPr>
        <w:numPr>
          <w:ilvl w:val="0"/>
          <w:numId w:val="5"/>
        </w:numPr>
      </w:pPr>
      <w:r w:rsidRPr="000564ED">
        <w:t>Treat Day 0 as the initial condition</w:t>
      </w:r>
    </w:p>
    <w:p w14:paraId="1D338106" w14:textId="77777777" w:rsidR="000564ED" w:rsidRPr="000564ED" w:rsidRDefault="000564ED" w:rsidP="000564ED">
      <w:pPr>
        <w:numPr>
          <w:ilvl w:val="0"/>
          <w:numId w:val="5"/>
        </w:numPr>
      </w:pPr>
      <w:r w:rsidRPr="000564ED">
        <w:t xml:space="preserve">Ensure </w:t>
      </w:r>
      <w:r w:rsidRPr="000564ED">
        <w:rPr>
          <w:b/>
          <w:bCs/>
        </w:rPr>
        <w:t>exactly one observation per day per city</w:t>
      </w:r>
    </w:p>
    <w:p w14:paraId="5BE9759B" w14:textId="77777777" w:rsidR="000564ED" w:rsidRPr="000564ED" w:rsidRDefault="000564ED" w:rsidP="000564ED">
      <w:r w:rsidRPr="000564ED">
        <w:t>Output after this step:</w:t>
      </w:r>
    </w:p>
    <w:p w14:paraId="26519E84" w14:textId="77777777" w:rsidR="000564ED" w:rsidRPr="000564ED" w:rsidRDefault="000564ED" w:rsidP="000564ED">
      <w:pPr>
        <w:numPr>
          <w:ilvl w:val="0"/>
          <w:numId w:val="6"/>
        </w:numPr>
      </w:pPr>
      <w:r w:rsidRPr="000564ED">
        <w:t xml:space="preserve">Matrix of shape </w:t>
      </w:r>
      <w:r w:rsidRPr="000564ED">
        <w:rPr>
          <w:b/>
          <w:bCs/>
        </w:rPr>
        <w:t>[T, 256]</w:t>
      </w:r>
      <w:r w:rsidRPr="000564ED">
        <w:t>, where T = 301</w:t>
      </w:r>
    </w:p>
    <w:p w14:paraId="243AF450" w14:textId="77777777" w:rsidR="000564ED" w:rsidRPr="000564ED" w:rsidRDefault="000564ED" w:rsidP="000564ED">
      <w:r w:rsidRPr="000564ED">
        <w:lastRenderedPageBreak/>
        <w:pict w14:anchorId="253EEC86">
          <v:rect id="_x0000_i1088" style="width:0;height:1.5pt" o:hralign="center" o:hrstd="t" o:hr="t" fillcolor="#a0a0a0" stroked="f"/>
        </w:pict>
      </w:r>
    </w:p>
    <w:p w14:paraId="04BB6A0C" w14:textId="77777777" w:rsidR="000564ED" w:rsidRPr="000564ED" w:rsidRDefault="000564ED" w:rsidP="000564ED">
      <w:pPr>
        <w:rPr>
          <w:b/>
          <w:bCs/>
        </w:rPr>
      </w:pPr>
      <w:r w:rsidRPr="000564ED">
        <w:rPr>
          <w:b/>
          <w:bCs/>
        </w:rPr>
        <w:t>Step 3. Spatial Grid Construction (16×16)</w:t>
      </w:r>
    </w:p>
    <w:p w14:paraId="24DFFEB1" w14:textId="77777777" w:rsidR="000564ED" w:rsidRPr="000564ED" w:rsidRDefault="000564ED" w:rsidP="000564ED">
      <w:pPr>
        <w:numPr>
          <w:ilvl w:val="0"/>
          <w:numId w:val="7"/>
        </w:numPr>
      </w:pPr>
      <w:r w:rsidRPr="000564ED">
        <w:t xml:space="preserve">Arrange the 256 cities into a </w:t>
      </w:r>
      <w:r w:rsidRPr="000564ED">
        <w:rPr>
          <w:b/>
          <w:bCs/>
        </w:rPr>
        <w:t>fixed 16×16 spatial grid</w:t>
      </w:r>
    </w:p>
    <w:p w14:paraId="403A85D9" w14:textId="77777777" w:rsidR="000564ED" w:rsidRPr="000564ED" w:rsidRDefault="000564ED" w:rsidP="000564ED">
      <w:pPr>
        <w:numPr>
          <w:ilvl w:val="0"/>
          <w:numId w:val="7"/>
        </w:numPr>
      </w:pPr>
      <w:r w:rsidRPr="000564ED">
        <w:t xml:space="preserve">Ordering must be </w:t>
      </w:r>
      <w:r w:rsidRPr="000564ED">
        <w:rPr>
          <w:b/>
          <w:bCs/>
        </w:rPr>
        <w:t>identical for all time steps</w:t>
      </w:r>
    </w:p>
    <w:p w14:paraId="202D9C7E" w14:textId="77777777" w:rsidR="000564ED" w:rsidRPr="000564ED" w:rsidRDefault="000564ED" w:rsidP="000564ED">
      <w:r w:rsidRPr="000564ED">
        <w:t>Mapping rule:</w:t>
      </w:r>
    </w:p>
    <w:p w14:paraId="10D94C44" w14:textId="77777777" w:rsidR="000564ED" w:rsidRPr="000564ED" w:rsidRDefault="000564ED" w:rsidP="000564ED">
      <w:pPr>
        <w:numPr>
          <w:ilvl w:val="0"/>
          <w:numId w:val="8"/>
        </w:numPr>
      </w:pPr>
      <w:r w:rsidRPr="000564ED">
        <w:t>Cities 1–16 → row 1</w:t>
      </w:r>
    </w:p>
    <w:p w14:paraId="7B4F92E8" w14:textId="77777777" w:rsidR="000564ED" w:rsidRPr="000564ED" w:rsidRDefault="000564ED" w:rsidP="000564ED">
      <w:pPr>
        <w:numPr>
          <w:ilvl w:val="0"/>
          <w:numId w:val="8"/>
        </w:numPr>
      </w:pPr>
      <w:r w:rsidRPr="000564ED">
        <w:t>Cities 17–32 → row 2</w:t>
      </w:r>
    </w:p>
    <w:p w14:paraId="36C3D60D" w14:textId="77777777" w:rsidR="000564ED" w:rsidRPr="000564ED" w:rsidRDefault="000564ED" w:rsidP="000564ED">
      <w:pPr>
        <w:numPr>
          <w:ilvl w:val="0"/>
          <w:numId w:val="8"/>
        </w:numPr>
      </w:pPr>
      <w:r w:rsidRPr="000564ED">
        <w:t>…</w:t>
      </w:r>
    </w:p>
    <w:p w14:paraId="11F78FA9" w14:textId="77777777" w:rsidR="000564ED" w:rsidRPr="000564ED" w:rsidRDefault="000564ED" w:rsidP="000564ED">
      <w:pPr>
        <w:numPr>
          <w:ilvl w:val="0"/>
          <w:numId w:val="8"/>
        </w:numPr>
      </w:pPr>
      <w:r w:rsidRPr="000564ED">
        <w:t>Cities 241–256 → row 16</w:t>
      </w:r>
    </w:p>
    <w:p w14:paraId="614EFF30" w14:textId="77777777" w:rsidR="000564ED" w:rsidRPr="000564ED" w:rsidRDefault="000564ED" w:rsidP="000564ED">
      <w:r w:rsidRPr="000564ED">
        <w:rPr>
          <w:b/>
          <w:bCs/>
        </w:rPr>
        <w:t>Critical validation</w:t>
      </w:r>
      <w:r w:rsidRPr="000564ED">
        <w:t>:</w:t>
      </w:r>
    </w:p>
    <w:p w14:paraId="2EA0C881" w14:textId="77777777" w:rsidR="000564ED" w:rsidRPr="000564ED" w:rsidRDefault="000564ED" w:rsidP="000564ED">
      <w:pPr>
        <w:numPr>
          <w:ilvl w:val="0"/>
          <w:numId w:val="9"/>
        </w:numPr>
      </w:pPr>
      <w:r w:rsidRPr="000564ED">
        <w:t>Verify that neighboring grid cells correspond to geographically or epidemiologically related cities</w:t>
      </w:r>
    </w:p>
    <w:p w14:paraId="6938BE33" w14:textId="77777777" w:rsidR="000564ED" w:rsidRPr="000564ED" w:rsidRDefault="000564ED" w:rsidP="000564ED">
      <w:pPr>
        <w:numPr>
          <w:ilvl w:val="0"/>
          <w:numId w:val="9"/>
        </w:numPr>
      </w:pPr>
      <w:r w:rsidRPr="000564ED">
        <w:t xml:space="preserve">If needed, reorder cities </w:t>
      </w:r>
      <w:r w:rsidRPr="000564ED">
        <w:rPr>
          <w:b/>
          <w:bCs/>
        </w:rPr>
        <w:t>once</w:t>
      </w:r>
      <w:r w:rsidRPr="000564ED">
        <w:t xml:space="preserve"> before tensor construction</w:t>
      </w:r>
    </w:p>
    <w:p w14:paraId="40E5935A" w14:textId="77777777" w:rsidR="000564ED" w:rsidRPr="000564ED" w:rsidRDefault="000564ED" w:rsidP="000564ED">
      <w:r w:rsidRPr="000564ED">
        <w:t>Output after this step:</w:t>
      </w:r>
    </w:p>
    <w:p w14:paraId="4252C1F5" w14:textId="77777777" w:rsidR="000564ED" w:rsidRPr="000564ED" w:rsidRDefault="000564ED" w:rsidP="000564ED">
      <w:pPr>
        <w:numPr>
          <w:ilvl w:val="0"/>
          <w:numId w:val="10"/>
        </w:numPr>
      </w:pPr>
      <w:r w:rsidRPr="000564ED">
        <w:t xml:space="preserve">Tensor </w:t>
      </w:r>
      <w:r w:rsidRPr="000564ED">
        <w:rPr>
          <w:b/>
          <w:bCs/>
        </w:rPr>
        <w:t>X[t, m, n]</w:t>
      </w:r>
      <w:r w:rsidRPr="000564ED">
        <w:t xml:space="preserve"> with shape </w:t>
      </w:r>
      <w:r w:rsidRPr="000564ED">
        <w:rPr>
          <w:b/>
          <w:bCs/>
        </w:rPr>
        <w:t>[301, 16, 16]</w:t>
      </w:r>
    </w:p>
    <w:p w14:paraId="7BE79ACF" w14:textId="77777777" w:rsidR="000564ED" w:rsidRPr="000564ED" w:rsidRDefault="000564ED" w:rsidP="000564ED">
      <w:r w:rsidRPr="000564ED">
        <w:pict w14:anchorId="7A048820">
          <v:rect id="_x0000_i1089" style="width:0;height:1.5pt" o:hralign="center" o:hrstd="t" o:hr="t" fillcolor="#a0a0a0" stroked="f"/>
        </w:pict>
      </w:r>
    </w:p>
    <w:p w14:paraId="7F2AE9FC" w14:textId="77777777" w:rsidR="000564ED" w:rsidRPr="000564ED" w:rsidRDefault="000564ED" w:rsidP="000564ED">
      <w:pPr>
        <w:rPr>
          <w:b/>
          <w:bCs/>
        </w:rPr>
      </w:pPr>
      <w:r w:rsidRPr="000564ED">
        <w:rPr>
          <w:b/>
          <w:bCs/>
        </w:rPr>
        <w:t>Step 4. Per</w:t>
      </w:r>
      <w:r w:rsidRPr="000564ED">
        <w:rPr>
          <w:b/>
          <w:bCs/>
        </w:rPr>
        <w:noBreakHyphen/>
        <w:t>City Normalization (Required)</w:t>
      </w:r>
    </w:p>
    <w:p w14:paraId="2C5F733E" w14:textId="77777777" w:rsidR="000564ED" w:rsidRPr="000564ED" w:rsidRDefault="000564ED" w:rsidP="000564ED">
      <w:r w:rsidRPr="000564ED">
        <w:t xml:space="preserve">Apply </w:t>
      </w:r>
      <w:r w:rsidRPr="000564ED">
        <w:rPr>
          <w:b/>
          <w:bCs/>
        </w:rPr>
        <w:t>min–max normalization independently per grid cell</w:t>
      </w:r>
      <w:r w:rsidRPr="000564ED">
        <w:t>:</w:t>
      </w:r>
    </w:p>
    <w:p w14:paraId="64D4CD64" w14:textId="77777777" w:rsidR="000564ED" w:rsidRPr="000564ED" w:rsidRDefault="000564ED" w:rsidP="000564ED">
      <w:r w:rsidRPr="000564ED">
        <w:t>[</w:t>
      </w:r>
      <w:r w:rsidRPr="000564ED">
        <w:br/>
        <w:t>X^{(m,n)}_{norm}(t) = \frac{X^{(m,n)}(t) - \min_t X^{(m,n)}}{\max_t X^{(m,n)} - \min_t X^{(m,n)}}</w:t>
      </w:r>
      <w:r w:rsidRPr="000564ED">
        <w:br/>
        <w:t>]</w:t>
      </w:r>
    </w:p>
    <w:p w14:paraId="52D85430" w14:textId="77777777" w:rsidR="000564ED" w:rsidRPr="000564ED" w:rsidRDefault="000564ED" w:rsidP="000564ED">
      <w:r w:rsidRPr="000564ED">
        <w:t>Practical note:</w:t>
      </w:r>
    </w:p>
    <w:p w14:paraId="50228DA1" w14:textId="77777777" w:rsidR="000564ED" w:rsidRPr="000564ED" w:rsidRDefault="000564ED" w:rsidP="000564ED">
      <w:pPr>
        <w:numPr>
          <w:ilvl w:val="0"/>
          <w:numId w:val="11"/>
        </w:numPr>
      </w:pPr>
      <w:r w:rsidRPr="000564ED">
        <w:t>Since (\min \approx 0) for most cities, this is equivalent to dividing by each city’s peak</w:t>
      </w:r>
    </w:p>
    <w:p w14:paraId="58A02B4F" w14:textId="77777777" w:rsidR="000564ED" w:rsidRPr="000564ED" w:rsidRDefault="000564ED" w:rsidP="000564ED">
      <w:r w:rsidRPr="000564ED">
        <w:rPr>
          <w:b/>
          <w:bCs/>
        </w:rPr>
        <w:t>Why this is required</w:t>
      </w:r>
      <w:r w:rsidRPr="000564ED">
        <w:t>:</w:t>
      </w:r>
    </w:p>
    <w:p w14:paraId="13AA5D07" w14:textId="77777777" w:rsidR="000564ED" w:rsidRPr="000564ED" w:rsidRDefault="000564ED" w:rsidP="000564ED">
      <w:pPr>
        <w:numPr>
          <w:ilvl w:val="0"/>
          <w:numId w:val="12"/>
        </w:numPr>
      </w:pPr>
      <w:r w:rsidRPr="000564ED">
        <w:t xml:space="preserve">RAConv assumes inputs in </w:t>
      </w:r>
      <w:r w:rsidRPr="000564ED">
        <w:rPr>
          <w:b/>
          <w:bCs/>
        </w:rPr>
        <w:t>[0,1]</w:t>
      </w:r>
    </w:p>
    <w:p w14:paraId="09BF9B88" w14:textId="77777777" w:rsidR="000564ED" w:rsidRPr="000564ED" w:rsidRDefault="000564ED" w:rsidP="000564ED">
      <w:pPr>
        <w:numPr>
          <w:ilvl w:val="0"/>
          <w:numId w:val="12"/>
        </w:numPr>
      </w:pPr>
      <w:r w:rsidRPr="000564ED">
        <w:t>Prevents large cities from dominating learning</w:t>
      </w:r>
    </w:p>
    <w:p w14:paraId="16BE568C" w14:textId="77777777" w:rsidR="000564ED" w:rsidRPr="000564ED" w:rsidRDefault="000564ED" w:rsidP="000564ED">
      <w:pPr>
        <w:numPr>
          <w:ilvl w:val="0"/>
          <w:numId w:val="12"/>
        </w:numPr>
      </w:pPr>
      <w:r w:rsidRPr="000564ED">
        <w:t xml:space="preserve">Emphasizes outbreak </w:t>
      </w:r>
      <w:r w:rsidRPr="000564ED">
        <w:rPr>
          <w:i/>
          <w:iCs/>
        </w:rPr>
        <w:t>shape</w:t>
      </w:r>
      <w:r w:rsidRPr="000564ED">
        <w:t xml:space="preserve"> over absolute scale</w:t>
      </w:r>
    </w:p>
    <w:p w14:paraId="1F0AFDCC" w14:textId="77777777" w:rsidR="000564ED" w:rsidRPr="000564ED" w:rsidRDefault="000564ED" w:rsidP="000564ED">
      <w:r w:rsidRPr="000564ED">
        <w:pict w14:anchorId="1AE71D5A">
          <v:rect id="_x0000_i1090" style="width:0;height:1.5pt" o:hralign="center" o:hrstd="t" o:hr="t" fillcolor="#a0a0a0" stroked="f"/>
        </w:pict>
      </w:r>
    </w:p>
    <w:p w14:paraId="03B732C9" w14:textId="77777777" w:rsidR="000564ED" w:rsidRPr="000564ED" w:rsidRDefault="000564ED" w:rsidP="000564ED">
      <w:pPr>
        <w:rPr>
          <w:b/>
          <w:bCs/>
        </w:rPr>
      </w:pPr>
      <w:r w:rsidRPr="000564ED">
        <w:rPr>
          <w:b/>
          <w:bCs/>
        </w:rPr>
        <w:t>Step 5. Sliding Window Sampling</w:t>
      </w:r>
    </w:p>
    <w:p w14:paraId="2623FAEC" w14:textId="77777777" w:rsidR="000564ED" w:rsidRPr="000564ED" w:rsidRDefault="000564ED" w:rsidP="000564ED">
      <w:r w:rsidRPr="000564ED">
        <w:t>Create supervised learning samples using a rolling window.</w:t>
      </w:r>
    </w:p>
    <w:p w14:paraId="4D5E0886" w14:textId="77777777" w:rsidR="000564ED" w:rsidRPr="000564ED" w:rsidRDefault="000564ED" w:rsidP="000564ED">
      <w:r w:rsidRPr="000564ED">
        <w:lastRenderedPageBreak/>
        <w:t>Recommended configuration:</w:t>
      </w:r>
    </w:p>
    <w:p w14:paraId="2B79DFE3" w14:textId="77777777" w:rsidR="000564ED" w:rsidRPr="000564ED" w:rsidRDefault="000564ED" w:rsidP="000564ED">
      <w:pPr>
        <w:numPr>
          <w:ilvl w:val="0"/>
          <w:numId w:val="13"/>
        </w:numPr>
      </w:pPr>
      <w:r w:rsidRPr="000564ED">
        <w:rPr>
          <w:b/>
          <w:bCs/>
        </w:rPr>
        <w:t>Lookback window (P)</w:t>
      </w:r>
      <w:r w:rsidRPr="000564ED">
        <w:t>: 7 or 14 days</w:t>
      </w:r>
    </w:p>
    <w:p w14:paraId="7D8ECDD2" w14:textId="77777777" w:rsidR="000564ED" w:rsidRPr="000564ED" w:rsidRDefault="000564ED" w:rsidP="000564ED">
      <w:pPr>
        <w:numPr>
          <w:ilvl w:val="0"/>
          <w:numId w:val="13"/>
        </w:numPr>
      </w:pPr>
      <w:r w:rsidRPr="000564ED">
        <w:rPr>
          <w:b/>
          <w:bCs/>
        </w:rPr>
        <w:t>Forecast horizon (Q)</w:t>
      </w:r>
      <w:r w:rsidRPr="000564ED">
        <w:t>: 1–7 days</w:t>
      </w:r>
    </w:p>
    <w:p w14:paraId="6A7AE0A1" w14:textId="77777777" w:rsidR="000564ED" w:rsidRPr="000564ED" w:rsidRDefault="000564ED" w:rsidP="000564ED">
      <w:r w:rsidRPr="000564ED">
        <w:t>Example (P = 14, Q = 1):</w:t>
      </w:r>
    </w:p>
    <w:p w14:paraId="07087DB2" w14:textId="77777777" w:rsidR="000564ED" w:rsidRPr="000564ED" w:rsidRDefault="000564ED" w:rsidP="000564ED">
      <w:pPr>
        <w:numPr>
          <w:ilvl w:val="0"/>
          <w:numId w:val="14"/>
        </w:numPr>
      </w:pPr>
      <w:r w:rsidRPr="000564ED">
        <w:t xml:space="preserve">Input: X[t−13 : t] → shape </w:t>
      </w:r>
      <w:r w:rsidRPr="000564ED">
        <w:rPr>
          <w:b/>
          <w:bCs/>
        </w:rPr>
        <w:t>[14, 16, 16]</w:t>
      </w:r>
    </w:p>
    <w:p w14:paraId="6BCADD25" w14:textId="77777777" w:rsidR="000564ED" w:rsidRPr="000564ED" w:rsidRDefault="000564ED" w:rsidP="000564ED">
      <w:pPr>
        <w:numPr>
          <w:ilvl w:val="0"/>
          <w:numId w:val="14"/>
        </w:numPr>
      </w:pPr>
      <w:r w:rsidRPr="000564ED">
        <w:t xml:space="preserve">Target: X[t+1] → shape </w:t>
      </w:r>
      <w:r w:rsidRPr="000564ED">
        <w:rPr>
          <w:b/>
          <w:bCs/>
        </w:rPr>
        <w:t>[16, 16]</w:t>
      </w:r>
    </w:p>
    <w:p w14:paraId="6092B938" w14:textId="77777777" w:rsidR="000564ED" w:rsidRPr="000564ED" w:rsidRDefault="000564ED" w:rsidP="000564ED">
      <w:r w:rsidRPr="000564ED">
        <w:t>Repeat for all valid t to generate training samples.</w:t>
      </w:r>
    </w:p>
    <w:p w14:paraId="77D87F05" w14:textId="77777777" w:rsidR="000564ED" w:rsidRPr="000564ED" w:rsidRDefault="000564ED" w:rsidP="000564ED">
      <w:r w:rsidRPr="000564ED">
        <w:pict w14:anchorId="2F5DC490">
          <v:rect id="_x0000_i1091" style="width:0;height:1.5pt" o:hralign="center" o:hrstd="t" o:hr="t" fillcolor="#a0a0a0" stroked="f"/>
        </w:pict>
      </w:r>
    </w:p>
    <w:p w14:paraId="478DCF50" w14:textId="77777777" w:rsidR="000564ED" w:rsidRPr="000564ED" w:rsidRDefault="000564ED" w:rsidP="000564ED">
      <w:pPr>
        <w:rPr>
          <w:b/>
          <w:bCs/>
        </w:rPr>
      </w:pPr>
      <w:r w:rsidRPr="000564ED">
        <w:rPr>
          <w:b/>
          <w:bCs/>
        </w:rPr>
        <w:t>Step 6. Train / Validation / Test Split</w:t>
      </w:r>
    </w:p>
    <w:p w14:paraId="26570A81" w14:textId="77777777" w:rsidR="000564ED" w:rsidRPr="000564ED" w:rsidRDefault="000564ED" w:rsidP="000564ED">
      <w:pPr>
        <w:numPr>
          <w:ilvl w:val="0"/>
          <w:numId w:val="15"/>
        </w:numPr>
      </w:pPr>
      <w:r w:rsidRPr="000564ED">
        <w:t xml:space="preserve">Split data </w:t>
      </w:r>
      <w:r w:rsidRPr="000564ED">
        <w:rPr>
          <w:b/>
          <w:bCs/>
        </w:rPr>
        <w:t>chronologically</w:t>
      </w:r>
      <w:r w:rsidRPr="000564ED">
        <w:t xml:space="preserve"> (no shuffling)</w:t>
      </w:r>
    </w:p>
    <w:p w14:paraId="743AB38D" w14:textId="77777777" w:rsidR="000564ED" w:rsidRPr="000564ED" w:rsidRDefault="000564ED" w:rsidP="000564ED">
      <w:r w:rsidRPr="000564ED">
        <w:t>Recommended split:</w:t>
      </w:r>
    </w:p>
    <w:p w14:paraId="0B072D60" w14:textId="77777777" w:rsidR="000564ED" w:rsidRPr="000564ED" w:rsidRDefault="000564ED" w:rsidP="000564ED">
      <w:pPr>
        <w:numPr>
          <w:ilvl w:val="0"/>
          <w:numId w:val="16"/>
        </w:numPr>
      </w:pPr>
      <w:r w:rsidRPr="000564ED">
        <w:t>70–80% earliest samples → Training</w:t>
      </w:r>
    </w:p>
    <w:p w14:paraId="2D6466CF" w14:textId="77777777" w:rsidR="000564ED" w:rsidRPr="000564ED" w:rsidRDefault="000564ED" w:rsidP="000564ED">
      <w:pPr>
        <w:numPr>
          <w:ilvl w:val="0"/>
          <w:numId w:val="16"/>
        </w:numPr>
      </w:pPr>
      <w:r w:rsidRPr="000564ED">
        <w:t>Remaining 20–30% → Validation / Test</w:t>
      </w:r>
    </w:p>
    <w:p w14:paraId="7FC8F01B" w14:textId="77777777" w:rsidR="000564ED" w:rsidRPr="000564ED" w:rsidRDefault="000564ED" w:rsidP="000564ED">
      <w:r w:rsidRPr="000564ED">
        <w:t>Purpose:</w:t>
      </w:r>
    </w:p>
    <w:p w14:paraId="5AB04500" w14:textId="77777777" w:rsidR="000564ED" w:rsidRPr="000564ED" w:rsidRDefault="000564ED" w:rsidP="000564ED">
      <w:pPr>
        <w:numPr>
          <w:ilvl w:val="0"/>
          <w:numId w:val="17"/>
        </w:numPr>
      </w:pPr>
      <w:r w:rsidRPr="000564ED">
        <w:t>Preserve temporal causality</w:t>
      </w:r>
    </w:p>
    <w:p w14:paraId="37540152" w14:textId="77777777" w:rsidR="000564ED" w:rsidRPr="000564ED" w:rsidRDefault="000564ED" w:rsidP="000564ED">
      <w:pPr>
        <w:numPr>
          <w:ilvl w:val="0"/>
          <w:numId w:val="17"/>
        </w:numPr>
      </w:pPr>
      <w:r w:rsidRPr="000564ED">
        <w:t>Match real forecasting conditions</w:t>
      </w:r>
    </w:p>
    <w:p w14:paraId="2CC364FB" w14:textId="77777777" w:rsidR="000564ED" w:rsidRPr="000564ED" w:rsidRDefault="000564ED" w:rsidP="000564ED">
      <w:r w:rsidRPr="000564ED">
        <w:pict w14:anchorId="3B4A8B00">
          <v:rect id="_x0000_i1092" style="width:0;height:1.5pt" o:hralign="center" o:hrstd="t" o:hr="t" fillcolor="#a0a0a0" stroked="f"/>
        </w:pict>
      </w:r>
    </w:p>
    <w:p w14:paraId="5F05C1E1" w14:textId="77777777" w:rsidR="000564ED" w:rsidRPr="000564ED" w:rsidRDefault="000564ED" w:rsidP="000564ED">
      <w:pPr>
        <w:rPr>
          <w:b/>
          <w:bCs/>
        </w:rPr>
      </w:pPr>
      <w:r w:rsidRPr="000564ED">
        <w:rPr>
          <w:b/>
          <w:bCs/>
        </w:rPr>
        <w:t>Step 7. Final Output Format</w:t>
      </w:r>
    </w:p>
    <w:p w14:paraId="7AEBC6A0" w14:textId="77777777" w:rsidR="000564ED" w:rsidRPr="000564ED" w:rsidRDefault="000564ED" w:rsidP="000564ED">
      <w:r w:rsidRPr="000564ED">
        <w:t>After preprocessing, the dataset should be:</w:t>
      </w:r>
    </w:p>
    <w:p w14:paraId="422FEBED" w14:textId="77777777" w:rsidR="000564ED" w:rsidRPr="000564ED" w:rsidRDefault="000564ED" w:rsidP="000564ED">
      <w:pPr>
        <w:numPr>
          <w:ilvl w:val="0"/>
          <w:numId w:val="18"/>
        </w:numPr>
      </w:pPr>
      <w:r w:rsidRPr="000564ED">
        <w:rPr>
          <w:b/>
          <w:bCs/>
        </w:rPr>
        <w:t>X</w:t>
      </w:r>
      <w:r w:rsidRPr="000564ED">
        <w:t>: [num_samples, P, 16, 16]</w:t>
      </w:r>
    </w:p>
    <w:p w14:paraId="437AAA0E" w14:textId="77777777" w:rsidR="000564ED" w:rsidRPr="000564ED" w:rsidRDefault="000564ED" w:rsidP="000564ED">
      <w:pPr>
        <w:numPr>
          <w:ilvl w:val="0"/>
          <w:numId w:val="18"/>
        </w:numPr>
      </w:pPr>
      <w:r w:rsidRPr="000564ED">
        <w:rPr>
          <w:b/>
          <w:bCs/>
        </w:rPr>
        <w:t>Y</w:t>
      </w:r>
      <w:r w:rsidRPr="000564ED">
        <w:t>: [num_samples, Q, 16, 16]</w:t>
      </w:r>
    </w:p>
    <w:p w14:paraId="53DAB573" w14:textId="77777777" w:rsidR="000564ED" w:rsidRPr="000564ED" w:rsidRDefault="000564ED" w:rsidP="000564ED">
      <w:pPr>
        <w:numPr>
          <w:ilvl w:val="0"/>
          <w:numId w:val="18"/>
        </w:numPr>
      </w:pPr>
      <w:r w:rsidRPr="000564ED">
        <w:t xml:space="preserve">All values </w:t>
      </w:r>
      <w:r w:rsidRPr="000564ED">
        <w:rPr>
          <w:rFonts w:ascii="Cambria Math" w:hAnsi="Cambria Math" w:cs="Cambria Math"/>
        </w:rPr>
        <w:t>∈</w:t>
      </w:r>
      <w:r w:rsidRPr="000564ED">
        <w:t xml:space="preserve"> [0,1]</w:t>
      </w:r>
    </w:p>
    <w:p w14:paraId="086FD8DE" w14:textId="77777777" w:rsidR="000564ED" w:rsidRPr="000564ED" w:rsidRDefault="000564ED" w:rsidP="000564ED">
      <w:r w:rsidRPr="000564ED">
        <w:t xml:space="preserve">This format is </w:t>
      </w:r>
      <w:r w:rsidRPr="000564ED">
        <w:rPr>
          <w:b/>
          <w:bCs/>
        </w:rPr>
        <w:t>directly compatible with RAConv</w:t>
      </w:r>
      <w:r w:rsidRPr="000564ED">
        <w:t>.</w:t>
      </w:r>
    </w:p>
    <w:p w14:paraId="45DF7931" w14:textId="77777777" w:rsidR="000564ED" w:rsidRPr="000564ED" w:rsidRDefault="000564ED" w:rsidP="000564ED">
      <w:r w:rsidRPr="000564ED">
        <w:pict w14:anchorId="35C34BCD">
          <v:rect id="_x0000_i1093" style="width:0;height:1.5pt" o:hralign="center" o:hrstd="t" o:hr="t" fillcolor="#a0a0a0" stroked="f"/>
        </w:pict>
      </w:r>
    </w:p>
    <w:p w14:paraId="29391DA6" w14:textId="77777777" w:rsidR="000564ED" w:rsidRPr="000564ED" w:rsidRDefault="000564ED" w:rsidP="000564ED">
      <w:pPr>
        <w:rPr>
          <w:b/>
          <w:bCs/>
        </w:rPr>
      </w:pPr>
      <w:r w:rsidRPr="000564ED">
        <w:rPr>
          <w:b/>
          <w:bCs/>
        </w:rPr>
        <w:t>Explicitly Excluded (by Design)</w:t>
      </w:r>
    </w:p>
    <w:p w14:paraId="0F3342C6" w14:textId="77777777" w:rsidR="000564ED" w:rsidRPr="000564ED" w:rsidRDefault="000564ED" w:rsidP="000564ED">
      <w:r w:rsidRPr="000564ED">
        <w:t>To keep the project focused and defensible:</w:t>
      </w:r>
    </w:p>
    <w:p w14:paraId="3C9554C3" w14:textId="77777777" w:rsidR="000564ED" w:rsidRPr="000564ED" w:rsidRDefault="000564ED" w:rsidP="000564ED">
      <w:pPr>
        <w:numPr>
          <w:ilvl w:val="0"/>
          <w:numId w:val="19"/>
        </w:numPr>
      </w:pPr>
      <w:r w:rsidRPr="000564ED">
        <w:t>No multi</w:t>
      </w:r>
      <w:r w:rsidRPr="000564ED">
        <w:noBreakHyphen/>
        <w:t>channel SEIR input</w:t>
      </w:r>
    </w:p>
    <w:p w14:paraId="47E18479" w14:textId="77777777" w:rsidR="000564ED" w:rsidRPr="000564ED" w:rsidRDefault="000564ED" w:rsidP="000564ED">
      <w:pPr>
        <w:numPr>
          <w:ilvl w:val="0"/>
          <w:numId w:val="19"/>
        </w:numPr>
      </w:pPr>
      <w:r w:rsidRPr="000564ED">
        <w:t>No intervention or policy variables</w:t>
      </w:r>
    </w:p>
    <w:p w14:paraId="31A3E24F" w14:textId="77777777" w:rsidR="000564ED" w:rsidRPr="000564ED" w:rsidRDefault="000564ED" w:rsidP="000564ED">
      <w:pPr>
        <w:numPr>
          <w:ilvl w:val="0"/>
          <w:numId w:val="19"/>
        </w:numPr>
      </w:pPr>
      <w:r w:rsidRPr="000564ED">
        <w:t>No synthetic noise injection</w:t>
      </w:r>
    </w:p>
    <w:p w14:paraId="772DCE0F" w14:textId="77777777" w:rsidR="000564ED" w:rsidRPr="000564ED" w:rsidRDefault="000564ED" w:rsidP="000564ED">
      <w:pPr>
        <w:numPr>
          <w:ilvl w:val="0"/>
          <w:numId w:val="19"/>
        </w:numPr>
      </w:pPr>
      <w:r w:rsidRPr="000564ED">
        <w:lastRenderedPageBreak/>
        <w:t>No data augmentation</w:t>
      </w:r>
    </w:p>
    <w:p w14:paraId="3346FBBA" w14:textId="77777777" w:rsidR="000564ED" w:rsidRPr="000564ED" w:rsidRDefault="000564ED" w:rsidP="000564ED">
      <w:pPr>
        <w:numPr>
          <w:ilvl w:val="0"/>
          <w:numId w:val="19"/>
        </w:numPr>
      </w:pPr>
      <w:r w:rsidRPr="000564ED">
        <w:t>No population weighting beyond normalization</w:t>
      </w:r>
    </w:p>
    <w:p w14:paraId="4533E629" w14:textId="77777777" w:rsidR="000564ED" w:rsidRPr="000564ED" w:rsidRDefault="000564ED" w:rsidP="000564ED">
      <w:r w:rsidRPr="000564ED">
        <w:pict w14:anchorId="203FD848">
          <v:rect id="_x0000_i1094" style="width:0;height:1.5pt" o:hralign="center" o:hrstd="t" o:hr="t" fillcolor="#a0a0a0" stroked="f"/>
        </w:pict>
      </w:r>
    </w:p>
    <w:p w14:paraId="731199B1" w14:textId="77777777" w:rsidR="000564ED" w:rsidRPr="000564ED" w:rsidRDefault="000564ED" w:rsidP="000564ED">
      <w:pPr>
        <w:rPr>
          <w:b/>
          <w:bCs/>
        </w:rPr>
      </w:pPr>
      <w:r w:rsidRPr="000564ED">
        <w:rPr>
          <w:b/>
          <w:bCs/>
        </w:rPr>
        <w:t>Summary</w:t>
      </w:r>
    </w:p>
    <w:p w14:paraId="05422399" w14:textId="77777777" w:rsidR="000564ED" w:rsidRPr="000564ED" w:rsidRDefault="000564ED" w:rsidP="000564ED">
      <w:r w:rsidRPr="000564ED">
        <w:t>This preprocessing plan produces a clean, normalized, neighborhood</w:t>
      </w:r>
      <w:r w:rsidRPr="000564ED">
        <w:noBreakHyphen/>
        <w:t>preserving spatiotemporal tensor suitable for RAConv. It balances epidemiological validity with machine</w:t>
      </w:r>
      <w:r w:rsidRPr="000564ED">
        <w:noBreakHyphen/>
        <w:t>learning practicality and aligns with domain</w:t>
      </w:r>
      <w:r w:rsidRPr="000564ED">
        <w:noBreakHyphen/>
        <w:t>shift project requirements.</w:t>
      </w:r>
    </w:p>
    <w:p w14:paraId="00B28A1D" w14:textId="77777777" w:rsidR="00F33CE7" w:rsidRDefault="00F33CE7"/>
    <w:sectPr w:rsidR="00F33C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FCF"/>
    <w:multiLevelType w:val="multilevel"/>
    <w:tmpl w:val="3DF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453B"/>
    <w:multiLevelType w:val="multilevel"/>
    <w:tmpl w:val="790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A1FEC"/>
    <w:multiLevelType w:val="multilevel"/>
    <w:tmpl w:val="8E96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515E"/>
    <w:multiLevelType w:val="multilevel"/>
    <w:tmpl w:val="963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501D6"/>
    <w:multiLevelType w:val="multilevel"/>
    <w:tmpl w:val="50D2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C0141"/>
    <w:multiLevelType w:val="multilevel"/>
    <w:tmpl w:val="A36A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65FF5"/>
    <w:multiLevelType w:val="multilevel"/>
    <w:tmpl w:val="0A26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242BB"/>
    <w:multiLevelType w:val="multilevel"/>
    <w:tmpl w:val="6EB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53B42"/>
    <w:multiLevelType w:val="multilevel"/>
    <w:tmpl w:val="126A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37D4E"/>
    <w:multiLevelType w:val="multilevel"/>
    <w:tmpl w:val="D4FC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93D44"/>
    <w:multiLevelType w:val="multilevel"/>
    <w:tmpl w:val="576A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E2370"/>
    <w:multiLevelType w:val="multilevel"/>
    <w:tmpl w:val="905E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A353D"/>
    <w:multiLevelType w:val="multilevel"/>
    <w:tmpl w:val="66B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B541E"/>
    <w:multiLevelType w:val="multilevel"/>
    <w:tmpl w:val="7C1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62574"/>
    <w:multiLevelType w:val="multilevel"/>
    <w:tmpl w:val="F7D8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1579F"/>
    <w:multiLevelType w:val="multilevel"/>
    <w:tmpl w:val="4C0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63FD9"/>
    <w:multiLevelType w:val="multilevel"/>
    <w:tmpl w:val="3EB0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6455B"/>
    <w:multiLevelType w:val="multilevel"/>
    <w:tmpl w:val="D3D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F31FF"/>
    <w:multiLevelType w:val="multilevel"/>
    <w:tmpl w:val="5FC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414126">
    <w:abstractNumId w:val="4"/>
  </w:num>
  <w:num w:numId="2" w16cid:durableId="322584677">
    <w:abstractNumId w:val="15"/>
  </w:num>
  <w:num w:numId="3" w16cid:durableId="1200705999">
    <w:abstractNumId w:val="9"/>
  </w:num>
  <w:num w:numId="4" w16cid:durableId="810485071">
    <w:abstractNumId w:val="8"/>
  </w:num>
  <w:num w:numId="5" w16cid:durableId="75716548">
    <w:abstractNumId w:val="13"/>
  </w:num>
  <w:num w:numId="6" w16cid:durableId="1398866937">
    <w:abstractNumId w:val="7"/>
  </w:num>
  <w:num w:numId="7" w16cid:durableId="1180510482">
    <w:abstractNumId w:val="1"/>
  </w:num>
  <w:num w:numId="8" w16cid:durableId="1863938028">
    <w:abstractNumId w:val="11"/>
  </w:num>
  <w:num w:numId="9" w16cid:durableId="1912303556">
    <w:abstractNumId w:val="18"/>
  </w:num>
  <w:num w:numId="10" w16cid:durableId="198321059">
    <w:abstractNumId w:val="17"/>
  </w:num>
  <w:num w:numId="11" w16cid:durableId="435246989">
    <w:abstractNumId w:val="14"/>
  </w:num>
  <w:num w:numId="12" w16cid:durableId="2120368078">
    <w:abstractNumId w:val="0"/>
  </w:num>
  <w:num w:numId="13" w16cid:durableId="1395933520">
    <w:abstractNumId w:val="16"/>
  </w:num>
  <w:num w:numId="14" w16cid:durableId="1019313981">
    <w:abstractNumId w:val="10"/>
  </w:num>
  <w:num w:numId="15" w16cid:durableId="1652057972">
    <w:abstractNumId w:val="3"/>
  </w:num>
  <w:num w:numId="16" w16cid:durableId="1354695319">
    <w:abstractNumId w:val="5"/>
  </w:num>
  <w:num w:numId="17" w16cid:durableId="38211508">
    <w:abstractNumId w:val="2"/>
  </w:num>
  <w:num w:numId="18" w16cid:durableId="324629600">
    <w:abstractNumId w:val="6"/>
  </w:num>
  <w:num w:numId="19" w16cid:durableId="15250961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ED"/>
    <w:rsid w:val="000564ED"/>
    <w:rsid w:val="008506DF"/>
    <w:rsid w:val="009015FF"/>
    <w:rsid w:val="00F3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5617"/>
  <w15:chartTrackingRefBased/>
  <w15:docId w15:val="{6F43D749-22D8-4534-9918-840A1284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Võ Hoàng Bảo</dc:creator>
  <cp:keywords/>
  <dc:description/>
  <cp:lastModifiedBy>Long Võ Hoàng Bảo</cp:lastModifiedBy>
  <cp:revision>1</cp:revision>
  <dcterms:created xsi:type="dcterms:W3CDTF">2026-02-03T00:02:00Z</dcterms:created>
  <dcterms:modified xsi:type="dcterms:W3CDTF">2026-02-03T00:02:00Z</dcterms:modified>
</cp:coreProperties>
</file>