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AAE5C" w14:textId="77777777" w:rsidR="00A0550E" w:rsidRPr="00A0550E" w:rsidRDefault="00A0550E" w:rsidP="00A0550E">
      <w:pPr>
        <w:rPr>
          <w:b/>
          <w:bCs/>
        </w:rPr>
      </w:pPr>
      <w:r w:rsidRPr="00A0550E">
        <w:rPr>
          <w:b/>
          <w:bCs/>
        </w:rPr>
        <w:t xml:space="preserve">Executive Summary: </w:t>
      </w:r>
      <w:proofErr w:type="spellStart"/>
      <w:r w:rsidRPr="00A0550E">
        <w:rPr>
          <w:b/>
          <w:bCs/>
        </w:rPr>
        <w:t>RAConv</w:t>
      </w:r>
      <w:proofErr w:type="spellEnd"/>
      <w:r w:rsidRPr="00A0550E">
        <w:rPr>
          <w:b/>
          <w:bCs/>
        </w:rPr>
        <w:t>-Based SEIR Metapopulation Simulation</w:t>
      </w:r>
    </w:p>
    <w:p w14:paraId="175FBFB7" w14:textId="77777777" w:rsidR="00A0550E" w:rsidRPr="00A0550E" w:rsidRDefault="00A0550E" w:rsidP="00A0550E">
      <w:pPr>
        <w:rPr>
          <w:b/>
          <w:bCs/>
        </w:rPr>
      </w:pPr>
      <w:r w:rsidRPr="00A0550E">
        <w:rPr>
          <w:b/>
          <w:bCs/>
        </w:rPr>
        <w:t>What This Project Is</w:t>
      </w:r>
    </w:p>
    <w:p w14:paraId="4F4A7D1C" w14:textId="77777777" w:rsidR="00A0550E" w:rsidRPr="00A0550E" w:rsidRDefault="00A0550E" w:rsidP="00A0550E">
      <w:r w:rsidRPr="00A0550E">
        <w:t>A </w:t>
      </w:r>
      <w:r w:rsidRPr="00A0550E">
        <w:rPr>
          <w:b/>
          <w:bCs/>
        </w:rPr>
        <w:t>COMP 4360 research project</w:t>
      </w:r>
      <w:r w:rsidRPr="00A0550E">
        <w:t> that adapts the </w:t>
      </w:r>
      <w:proofErr w:type="spellStart"/>
      <w:r w:rsidRPr="00A0550E">
        <w:rPr>
          <w:b/>
          <w:bCs/>
        </w:rPr>
        <w:t>RAConv</w:t>
      </w:r>
      <w:proofErr w:type="spellEnd"/>
      <w:r w:rsidRPr="00A0550E">
        <w:t> architecture (originally designed for cellular network traffic prediction) to </w:t>
      </w:r>
      <w:r w:rsidRPr="00A0550E">
        <w:rPr>
          <w:b/>
          <w:bCs/>
        </w:rPr>
        <w:t>epidemic forecasting</w:t>
      </w:r>
      <w:r w:rsidRPr="00A0550E">
        <w:t> on a synthetic SEIR metapopulation model. The core contribution is demonstrating that a spatiotemporal deep learning model built for traffic data can generalize to disease spread prediction.</w:t>
      </w:r>
    </w:p>
    <w:p w14:paraId="77AE8CC3" w14:textId="77777777" w:rsidR="00A0550E" w:rsidRPr="00A0550E" w:rsidRDefault="00A0550E" w:rsidP="00A0550E">
      <w:r w:rsidRPr="00A0550E">
        <w:pict w14:anchorId="5CBAA4B9">
          <v:rect id="_x0000_i1049" style="width:0;height:1.5pt" o:hralign="center" o:hrstd="t" o:hr="t" fillcolor="#a0a0a0" stroked="f"/>
        </w:pict>
      </w:r>
    </w:p>
    <w:p w14:paraId="7E5AFCC3" w14:textId="77777777" w:rsidR="00A0550E" w:rsidRPr="00A0550E" w:rsidRDefault="00A0550E" w:rsidP="00A0550E">
      <w:pPr>
        <w:rPr>
          <w:b/>
          <w:bCs/>
        </w:rPr>
      </w:pPr>
      <w:r w:rsidRPr="00A0550E">
        <w:rPr>
          <w:b/>
          <w:bCs/>
        </w:rPr>
        <w:t>Data Pipeline</w:t>
      </w:r>
    </w:p>
    <w:p w14:paraId="039FC2A6" w14:textId="77777777" w:rsidR="00A0550E" w:rsidRPr="00A0550E" w:rsidRDefault="00A0550E" w:rsidP="00A0550E">
      <w:pPr>
        <w:numPr>
          <w:ilvl w:val="0"/>
          <w:numId w:val="1"/>
        </w:numPr>
      </w:pPr>
      <w:r w:rsidRPr="00A0550E">
        <w:rPr>
          <w:b/>
          <w:bCs/>
        </w:rPr>
        <w:t>Geographic data</w:t>
      </w:r>
      <w:r w:rsidRPr="00A0550E">
        <w:t>: 256 Texas cities sourced from uscities.csv, with haversine distances computed between all city pairs.</w:t>
      </w:r>
    </w:p>
    <w:p w14:paraId="22FB0CE2" w14:textId="77777777" w:rsidR="00A0550E" w:rsidRPr="00A0550E" w:rsidRDefault="00A0550E" w:rsidP="00A0550E">
      <w:pPr>
        <w:numPr>
          <w:ilvl w:val="0"/>
          <w:numId w:val="1"/>
        </w:numPr>
      </w:pPr>
      <w:r w:rsidRPr="00A0550E">
        <w:rPr>
          <w:b/>
          <w:bCs/>
        </w:rPr>
        <w:t>Mobility model</w:t>
      </w:r>
      <w:r w:rsidRPr="00A0550E">
        <w:t>: A gravity model generates a city-to-city mobility matrix (daily population outflow).</w:t>
      </w:r>
    </w:p>
    <w:p w14:paraId="142A04E2" w14:textId="77777777" w:rsidR="00A0550E" w:rsidRPr="00A0550E" w:rsidRDefault="00A0550E" w:rsidP="00A0550E">
      <w:pPr>
        <w:numPr>
          <w:ilvl w:val="0"/>
          <w:numId w:val="1"/>
        </w:numPr>
      </w:pPr>
      <w:r w:rsidRPr="00A0550E">
        <w:rPr>
          <w:b/>
          <w:bCs/>
        </w:rPr>
        <w:t>SEIR simulation</w:t>
      </w:r>
      <w:r w:rsidRPr="00A0550E">
        <w:t>: A coupled metapopulation ODE system integrates movement between cities, time-varying transmission rate (\beta(t)) (calibrated to match real COVID-like policy phases</w:t>
      </w:r>
      <w:proofErr w:type="gramStart"/>
      <w:r w:rsidRPr="00A0550E">
        <w:t>), and</w:t>
      </w:r>
      <w:proofErr w:type="gramEnd"/>
      <w:r w:rsidRPr="00A0550E">
        <w:t xml:space="preserve"> produces 300 days of S/E/I/R trajectories for all 256 cities.</w:t>
      </w:r>
    </w:p>
    <w:p w14:paraId="2B0A1038" w14:textId="77777777" w:rsidR="00A0550E" w:rsidRPr="00A0550E" w:rsidRDefault="00A0550E" w:rsidP="00A0550E">
      <w:pPr>
        <w:numPr>
          <w:ilvl w:val="0"/>
          <w:numId w:val="1"/>
        </w:numPr>
      </w:pPr>
      <w:r w:rsidRPr="00A0550E">
        <w:rPr>
          <w:b/>
          <w:bCs/>
        </w:rPr>
        <w:t>Grid preprocessing</w:t>
      </w:r>
      <w:r w:rsidRPr="00A0550E">
        <w:t>: The 256 cities are mapped to a </w:t>
      </w:r>
      <w:r w:rsidRPr="00A0550E">
        <w:rPr>
          <w:b/>
          <w:bCs/>
        </w:rPr>
        <w:t>16×16 spatial grid</w:t>
      </w:r>
      <w:r w:rsidRPr="00A0550E">
        <w:t> (latitude + snake-longitude ordering). Only the </w:t>
      </w:r>
      <w:r w:rsidRPr="00A0550E">
        <w:rPr>
          <w:b/>
          <w:bCs/>
        </w:rPr>
        <w:t>Infectious (I)</w:t>
      </w:r>
      <w:r w:rsidRPr="00A0550E">
        <w:t> compartment is used as the learning target. Data is min-max normalized on the training segment and structured as sliding windows of the past </w:t>
      </w:r>
      <w:r w:rsidRPr="00A0550E">
        <w:rPr>
          <w:b/>
          <w:bCs/>
        </w:rPr>
        <w:t>P</w:t>
      </w:r>
      <w:r w:rsidRPr="00A0550E">
        <w:t> days → next </w:t>
      </w:r>
      <w:r w:rsidRPr="00A0550E">
        <w:rPr>
          <w:b/>
          <w:bCs/>
        </w:rPr>
        <w:t>Q=7</w:t>
      </w:r>
      <w:r w:rsidRPr="00A0550E">
        <w:t> days.</w:t>
      </w:r>
    </w:p>
    <w:p w14:paraId="3C1CFE13" w14:textId="77777777" w:rsidR="00A0550E" w:rsidRPr="00A0550E" w:rsidRDefault="00A0550E" w:rsidP="00A0550E">
      <w:r w:rsidRPr="00A0550E">
        <w:pict w14:anchorId="7F4E3893">
          <v:rect id="_x0000_i1050" style="width:0;height:1.5pt" o:hralign="center" o:hrstd="t" o:hr="t" fillcolor="#a0a0a0" stroked="f"/>
        </w:pict>
      </w:r>
    </w:p>
    <w:p w14:paraId="3F4BEE8D" w14:textId="77777777" w:rsidR="00A0550E" w:rsidRPr="00A0550E" w:rsidRDefault="00A0550E" w:rsidP="00A0550E">
      <w:pPr>
        <w:rPr>
          <w:b/>
          <w:bCs/>
        </w:rPr>
      </w:pPr>
      <w:r w:rsidRPr="00A0550E">
        <w:rPr>
          <w:b/>
          <w:bCs/>
        </w:rPr>
        <w:t>Model Architecture</w:t>
      </w:r>
    </w:p>
    <w:p w14:paraId="5F0B7448" w14:textId="77777777" w:rsidR="00A0550E" w:rsidRPr="00A0550E" w:rsidRDefault="00A0550E" w:rsidP="00A0550E">
      <w:r w:rsidRPr="00A0550E">
        <w:t>Two models are compared: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6980"/>
        <w:gridCol w:w="920"/>
      </w:tblGrid>
      <w:tr w:rsidR="00A0550E" w:rsidRPr="00A0550E" w14:paraId="1A2D39A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78DEEC" w14:textId="77777777" w:rsidR="00A0550E" w:rsidRPr="00A0550E" w:rsidRDefault="00A0550E" w:rsidP="00A0550E">
            <w:pPr>
              <w:rPr>
                <w:b/>
                <w:bCs/>
              </w:rPr>
            </w:pPr>
            <w:r w:rsidRPr="00A0550E">
              <w:rPr>
                <w:b/>
                <w:bCs/>
              </w:rPr>
              <w:t>Model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0CEBBD" w14:textId="77777777" w:rsidR="00A0550E" w:rsidRPr="00A0550E" w:rsidRDefault="00A0550E" w:rsidP="00A0550E">
            <w:pPr>
              <w:rPr>
                <w:b/>
                <w:bCs/>
              </w:rPr>
            </w:pPr>
            <w:r w:rsidRPr="00A0550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BC69A2" w14:textId="77777777" w:rsidR="00A0550E" w:rsidRPr="00A0550E" w:rsidRDefault="00A0550E" w:rsidP="00A0550E">
            <w:pPr>
              <w:rPr>
                <w:b/>
                <w:bCs/>
              </w:rPr>
            </w:pPr>
            <w:r w:rsidRPr="00A0550E">
              <w:rPr>
                <w:b/>
                <w:bCs/>
              </w:rPr>
              <w:t>Parameters</w:t>
            </w:r>
          </w:p>
        </w:tc>
      </w:tr>
      <w:tr w:rsidR="00A0550E" w:rsidRPr="00A0550E" w14:paraId="31CCF8C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089DCB" w14:textId="77777777" w:rsidR="00A0550E" w:rsidRPr="00A0550E" w:rsidRDefault="00A0550E" w:rsidP="00A0550E">
            <w:proofErr w:type="spellStart"/>
            <w:r w:rsidRPr="00A0550E">
              <w:rPr>
                <w:b/>
                <w:bCs/>
              </w:rPr>
              <w:t>RAConv</w:t>
            </w:r>
            <w:proofErr w:type="spellEnd"/>
            <w:r w:rsidRPr="00A0550E">
              <w:t> (full model)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9A5973" w14:textId="77777777" w:rsidR="00A0550E" w:rsidRPr="00A0550E" w:rsidRDefault="00A0550E" w:rsidP="00A0550E">
            <w:r w:rsidRPr="00A0550E">
              <w:t xml:space="preserve">Conv3D front-end → 3× ResBlock3D stages (64→96→128 channels) → 2-layer Attention </w:t>
            </w:r>
            <w:proofErr w:type="spellStart"/>
            <w:r w:rsidRPr="00A0550E">
              <w:t>ConvLSTM</w:t>
            </w:r>
            <w:proofErr w:type="spellEnd"/>
            <w:r w:rsidRPr="00A0550E">
              <w:t xml:space="preserve"> → autoregressive 7-step decode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666F69" w14:textId="77777777" w:rsidR="00A0550E" w:rsidRPr="00A0550E" w:rsidRDefault="00A0550E" w:rsidP="00A0550E">
            <w:r w:rsidRPr="00A0550E">
              <w:t>~12.35M</w:t>
            </w:r>
          </w:p>
        </w:tc>
      </w:tr>
      <w:tr w:rsidR="00A0550E" w:rsidRPr="00A0550E" w14:paraId="6E6D6B4A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7161EF" w14:textId="77777777" w:rsidR="00A0550E" w:rsidRPr="00A0550E" w:rsidRDefault="00A0550E" w:rsidP="00A0550E">
            <w:proofErr w:type="spellStart"/>
            <w:r w:rsidRPr="00A0550E">
              <w:rPr>
                <w:b/>
                <w:bCs/>
              </w:rPr>
              <w:t>AConvLSTM</w:t>
            </w:r>
            <w:proofErr w:type="spellEnd"/>
            <w:r w:rsidRPr="00A0550E">
              <w:t> (ablation)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C6CDA9" w14:textId="77777777" w:rsidR="00A0550E" w:rsidRPr="00A0550E" w:rsidRDefault="00A0550E" w:rsidP="00A0550E">
            <w:r w:rsidRPr="00A0550E">
              <w:t xml:space="preserve">Raw input directly into Attention </w:t>
            </w:r>
            <w:proofErr w:type="spellStart"/>
            <w:r w:rsidRPr="00A0550E">
              <w:t>ConvLSTM</w:t>
            </w:r>
            <w:proofErr w:type="spellEnd"/>
            <w:r w:rsidRPr="00A0550E">
              <w:t xml:space="preserve"> layers, no residual front-end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4CCC34E" w14:textId="77777777" w:rsidR="00A0550E" w:rsidRPr="00A0550E" w:rsidRDefault="00A0550E" w:rsidP="00A0550E">
            <w:r w:rsidRPr="00A0550E">
              <w:t>~7.35M</w:t>
            </w:r>
          </w:p>
        </w:tc>
      </w:tr>
    </w:tbl>
    <w:p w14:paraId="76B9DBB5" w14:textId="77777777" w:rsidR="00A0550E" w:rsidRPr="00A0550E" w:rsidRDefault="00A0550E" w:rsidP="00A0550E">
      <w:r w:rsidRPr="00A0550E">
        <w:t xml:space="preserve">The </w:t>
      </w:r>
      <w:proofErr w:type="spellStart"/>
      <w:r w:rsidRPr="00A0550E">
        <w:t>RAConv</w:t>
      </w:r>
      <w:proofErr w:type="spellEnd"/>
      <w:r w:rsidRPr="00A0550E">
        <w:t xml:space="preserve"> architecture treats each infectious map as a frame in a spatiotemporal video, extracting hierarchical 3D features before temporal attention-based recurrence.</w:t>
      </w:r>
    </w:p>
    <w:p w14:paraId="532EA943" w14:textId="77777777" w:rsidR="00A0550E" w:rsidRPr="00A0550E" w:rsidRDefault="00A0550E" w:rsidP="00A0550E">
      <w:r w:rsidRPr="00A0550E">
        <w:pict w14:anchorId="76DD6AC4">
          <v:rect id="_x0000_i1051" style="width:0;height:1.5pt" o:hralign="center" o:hrstd="t" o:hr="t" fillcolor="#a0a0a0" stroked="f"/>
        </w:pict>
      </w:r>
    </w:p>
    <w:p w14:paraId="40204894" w14:textId="77777777" w:rsidR="00A0550E" w:rsidRPr="00A0550E" w:rsidRDefault="00A0550E" w:rsidP="00A0550E">
      <w:pPr>
        <w:rPr>
          <w:b/>
          <w:bCs/>
        </w:rPr>
      </w:pPr>
      <w:r w:rsidRPr="00A0550E">
        <w:rPr>
          <w:b/>
          <w:bCs/>
        </w:rPr>
        <w:t>Results</w:t>
      </w:r>
    </w:p>
    <w:p w14:paraId="318D3C6B" w14:textId="77777777" w:rsidR="00A0550E" w:rsidRPr="00A0550E" w:rsidRDefault="00A0550E" w:rsidP="00A0550E">
      <w:r w:rsidRPr="00A0550E">
        <w:rPr>
          <w:b/>
          <w:bCs/>
        </w:rPr>
        <w:lastRenderedPageBreak/>
        <w:t xml:space="preserve">Full </w:t>
      </w:r>
      <w:proofErr w:type="spellStart"/>
      <w:r w:rsidRPr="00A0550E">
        <w:rPr>
          <w:b/>
          <w:bCs/>
        </w:rPr>
        <w:t>RAConv</w:t>
      </w:r>
      <w:proofErr w:type="spellEnd"/>
      <w:r w:rsidRPr="00A0550E">
        <w:rPr>
          <w:b/>
          <w:bCs/>
        </w:rPr>
        <w:t xml:space="preserve"> consistently outperforms the ablation (</w:t>
      </w:r>
      <w:proofErr w:type="spellStart"/>
      <w:r w:rsidRPr="00A0550E">
        <w:rPr>
          <w:b/>
          <w:bCs/>
        </w:rPr>
        <w:t>AConvLSTM</w:t>
      </w:r>
      <w:proofErr w:type="spellEnd"/>
      <w:r w:rsidRPr="00A0550E">
        <w:rPr>
          <w:b/>
          <w:bCs/>
        </w:rPr>
        <w:t>-only) at every lookback window P: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868"/>
        <w:gridCol w:w="3264"/>
        <w:gridCol w:w="1622"/>
      </w:tblGrid>
      <w:tr w:rsidR="00A0550E" w:rsidRPr="00A0550E" w14:paraId="7EAF8C8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53A8DE" w14:textId="77777777" w:rsidR="00A0550E" w:rsidRPr="00A0550E" w:rsidRDefault="00A0550E" w:rsidP="00A0550E">
            <w:pPr>
              <w:rPr>
                <w:b/>
                <w:bCs/>
              </w:rPr>
            </w:pPr>
            <w:r w:rsidRPr="00A0550E">
              <w:rPr>
                <w:b/>
                <w:bCs/>
              </w:rPr>
              <w:t>Lookback 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8217E1" w14:textId="77777777" w:rsidR="00A0550E" w:rsidRPr="00A0550E" w:rsidRDefault="00A0550E" w:rsidP="00A0550E">
            <w:pPr>
              <w:rPr>
                <w:b/>
                <w:bCs/>
              </w:rPr>
            </w:pPr>
            <w:proofErr w:type="spellStart"/>
            <w:r w:rsidRPr="00A0550E">
              <w:rPr>
                <w:b/>
                <w:bCs/>
              </w:rPr>
              <w:t>RAConv</w:t>
            </w:r>
            <w:proofErr w:type="spellEnd"/>
            <w:r w:rsidRPr="00A0550E">
              <w:rPr>
                <w:b/>
                <w:bCs/>
              </w:rPr>
              <w:t xml:space="preserve"> RMSE (</w:t>
            </w:r>
            <w:proofErr w:type="gramStart"/>
            <w:r w:rsidRPr="00A0550E">
              <w:rPr>
                <w:b/>
                <w:bCs/>
              </w:rPr>
              <w:t>real-scale</w:t>
            </w:r>
            <w:proofErr w:type="gramEnd"/>
            <w:r w:rsidRPr="00A0550E">
              <w:rPr>
                <w:b/>
                <w:bCs/>
              </w:rPr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DAD44D" w14:textId="77777777" w:rsidR="00A0550E" w:rsidRPr="00A0550E" w:rsidRDefault="00A0550E" w:rsidP="00A0550E">
            <w:pPr>
              <w:rPr>
                <w:b/>
                <w:bCs/>
              </w:rPr>
            </w:pPr>
            <w:proofErr w:type="spellStart"/>
            <w:r w:rsidRPr="00A0550E">
              <w:rPr>
                <w:b/>
                <w:bCs/>
              </w:rPr>
              <w:t>AConvLSTM</w:t>
            </w:r>
            <w:proofErr w:type="spellEnd"/>
            <w:r w:rsidRPr="00A0550E">
              <w:rPr>
                <w:b/>
                <w:bCs/>
              </w:rPr>
              <w:t xml:space="preserve"> RMSE (</w:t>
            </w:r>
            <w:proofErr w:type="gramStart"/>
            <w:r w:rsidRPr="00A0550E">
              <w:rPr>
                <w:b/>
                <w:bCs/>
              </w:rPr>
              <w:t>real-scale</w:t>
            </w:r>
            <w:proofErr w:type="gramEnd"/>
            <w:r w:rsidRPr="00A0550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0F6557" w14:textId="77777777" w:rsidR="00A0550E" w:rsidRPr="00A0550E" w:rsidRDefault="00A0550E" w:rsidP="00A0550E">
            <w:pPr>
              <w:rPr>
                <w:b/>
                <w:bCs/>
              </w:rPr>
            </w:pPr>
            <w:r w:rsidRPr="00A0550E">
              <w:rPr>
                <w:b/>
                <w:bCs/>
              </w:rPr>
              <w:t>Improvement</w:t>
            </w:r>
          </w:p>
        </w:tc>
      </w:tr>
      <w:tr w:rsidR="00A0550E" w:rsidRPr="00A0550E" w14:paraId="7410667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ADF8CC" w14:textId="77777777" w:rsidR="00A0550E" w:rsidRPr="00A0550E" w:rsidRDefault="00A0550E" w:rsidP="00A0550E">
            <w:r w:rsidRPr="00A0550E">
              <w:t>P=4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2E6BF9" w14:textId="77777777" w:rsidR="00A0550E" w:rsidRPr="00A0550E" w:rsidRDefault="00A0550E" w:rsidP="00A0550E">
            <w:r w:rsidRPr="00A0550E">
              <w:t>4,558 infected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F0FC55" w14:textId="77777777" w:rsidR="00A0550E" w:rsidRPr="00A0550E" w:rsidRDefault="00A0550E" w:rsidP="00A0550E">
            <w:r w:rsidRPr="00A0550E">
              <w:t>7,746 infected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0D30A7" w14:textId="77777777" w:rsidR="00A0550E" w:rsidRPr="00A0550E" w:rsidRDefault="00A0550E" w:rsidP="00A0550E">
            <w:r w:rsidRPr="00A0550E">
              <w:rPr>
                <w:b/>
                <w:bCs/>
              </w:rPr>
              <w:t>41%</w:t>
            </w:r>
          </w:p>
        </w:tc>
      </w:tr>
      <w:tr w:rsidR="00A0550E" w:rsidRPr="00A0550E" w14:paraId="6648D92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379702" w14:textId="77777777" w:rsidR="00A0550E" w:rsidRPr="00A0550E" w:rsidRDefault="00A0550E" w:rsidP="00A0550E">
            <w:r w:rsidRPr="00A0550E">
              <w:t>P=6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A8EEFC" w14:textId="77777777" w:rsidR="00A0550E" w:rsidRPr="00A0550E" w:rsidRDefault="00A0550E" w:rsidP="00A0550E">
            <w:r w:rsidRPr="00A0550E">
              <w:t>3,775 infected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E5096C" w14:textId="77777777" w:rsidR="00A0550E" w:rsidRPr="00A0550E" w:rsidRDefault="00A0550E" w:rsidP="00A0550E">
            <w:r w:rsidRPr="00A0550E">
              <w:t>7,724 infected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A73FD5" w14:textId="77777777" w:rsidR="00A0550E" w:rsidRPr="00A0550E" w:rsidRDefault="00A0550E" w:rsidP="00A0550E">
            <w:r w:rsidRPr="00A0550E">
              <w:rPr>
                <w:b/>
                <w:bCs/>
              </w:rPr>
              <w:t>51%</w:t>
            </w:r>
          </w:p>
        </w:tc>
      </w:tr>
      <w:tr w:rsidR="00A0550E" w:rsidRPr="00A0550E" w14:paraId="25117AC2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BF4992" w14:textId="77777777" w:rsidR="00A0550E" w:rsidRPr="00A0550E" w:rsidRDefault="00A0550E" w:rsidP="00A0550E">
            <w:r w:rsidRPr="00A0550E">
              <w:t>P=8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761372" w14:textId="77777777" w:rsidR="00A0550E" w:rsidRPr="00A0550E" w:rsidRDefault="00A0550E" w:rsidP="00A0550E">
            <w:r w:rsidRPr="00A0550E">
              <w:t>3,482 infected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D4D91A" w14:textId="77777777" w:rsidR="00A0550E" w:rsidRPr="00A0550E" w:rsidRDefault="00A0550E" w:rsidP="00A0550E">
            <w:r w:rsidRPr="00A0550E">
              <w:t>6,136 infected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99885F" w14:textId="77777777" w:rsidR="00A0550E" w:rsidRPr="00A0550E" w:rsidRDefault="00A0550E" w:rsidP="00A0550E">
            <w:r w:rsidRPr="00A0550E">
              <w:rPr>
                <w:b/>
                <w:bCs/>
              </w:rPr>
              <w:t>43%</w:t>
            </w:r>
          </w:p>
        </w:tc>
      </w:tr>
      <w:tr w:rsidR="00A0550E" w:rsidRPr="00A0550E" w14:paraId="2F577AE4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9F1A94" w14:textId="77777777" w:rsidR="00A0550E" w:rsidRPr="00A0550E" w:rsidRDefault="00A0550E" w:rsidP="00A0550E">
            <w:r w:rsidRPr="00A0550E">
              <w:t>P=14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CB58C9" w14:textId="77777777" w:rsidR="00A0550E" w:rsidRPr="00A0550E" w:rsidRDefault="00A0550E" w:rsidP="00A0550E">
            <w:r w:rsidRPr="00A0550E">
              <w:rPr>
                <w:b/>
                <w:bCs/>
              </w:rPr>
              <w:t>3,229 infected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19F99F" w14:textId="77777777" w:rsidR="00A0550E" w:rsidRPr="00A0550E" w:rsidRDefault="00A0550E" w:rsidP="00A0550E">
            <w:r w:rsidRPr="00A0550E">
              <w:rPr>
                <w:b/>
                <w:bCs/>
              </w:rPr>
              <w:t>4,453 infected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78A4A77" w14:textId="77777777" w:rsidR="00A0550E" w:rsidRPr="00A0550E" w:rsidRDefault="00A0550E" w:rsidP="00A0550E">
            <w:r w:rsidRPr="00A0550E">
              <w:rPr>
                <w:b/>
                <w:bCs/>
              </w:rPr>
              <w:t>27%</w:t>
            </w:r>
          </w:p>
        </w:tc>
      </w:tr>
    </w:tbl>
    <w:p w14:paraId="4A12577E" w14:textId="77777777" w:rsidR="00A0550E" w:rsidRPr="00A0550E" w:rsidRDefault="00A0550E" w:rsidP="00A0550E">
      <w:pPr>
        <w:numPr>
          <w:ilvl w:val="0"/>
          <w:numId w:val="2"/>
        </w:numPr>
      </w:pPr>
      <w:r w:rsidRPr="00A0550E">
        <w:t>Longer lookback (P=14) is best for both models.</w:t>
      </w:r>
    </w:p>
    <w:p w14:paraId="3CB34E5F" w14:textId="77777777" w:rsidR="00A0550E" w:rsidRPr="00A0550E" w:rsidRDefault="00A0550E" w:rsidP="00A0550E">
      <w:pPr>
        <w:numPr>
          <w:ilvl w:val="0"/>
          <w:numId w:val="2"/>
        </w:numPr>
      </w:pPr>
      <w:r w:rsidRPr="00A0550E">
        <w:t xml:space="preserve">The 3D residual front-end (the "RA" in </w:t>
      </w:r>
      <w:proofErr w:type="spellStart"/>
      <w:r w:rsidRPr="00A0550E">
        <w:t>RAConv</w:t>
      </w:r>
      <w:proofErr w:type="spellEnd"/>
      <w:r w:rsidRPr="00A0550E">
        <w:t>) provides substantial and consistent gains — validating the architecture transfer from traffic to epidemiology.</w:t>
      </w:r>
    </w:p>
    <w:p w14:paraId="45D264EF" w14:textId="77777777" w:rsidR="00A0550E" w:rsidRPr="00A0550E" w:rsidRDefault="00A0550E" w:rsidP="00A0550E">
      <w:pPr>
        <w:numPr>
          <w:ilvl w:val="0"/>
          <w:numId w:val="2"/>
        </w:numPr>
      </w:pPr>
      <w:r w:rsidRPr="00A0550E">
        <w:t>Training: MSE loss, Adam optimizer, </w:t>
      </w:r>
      <w:proofErr w:type="spellStart"/>
      <w:r w:rsidRPr="00A0550E">
        <w:t>ReduceLROnPlateau</w:t>
      </w:r>
      <w:proofErr w:type="spellEnd"/>
      <w:r w:rsidRPr="00A0550E">
        <w:t> scheduler, gradient clipping; 30 epochs (ablation) / 50 epochs (full model).</w:t>
      </w:r>
    </w:p>
    <w:p w14:paraId="3376F72C" w14:textId="77777777" w:rsidR="00A0550E" w:rsidRPr="00A0550E" w:rsidRDefault="00A0550E" w:rsidP="00A0550E">
      <w:r w:rsidRPr="00A0550E">
        <w:pict w14:anchorId="2755DBB6">
          <v:rect id="_x0000_i1052" style="width:0;height:1.5pt" o:hralign="center" o:hrstd="t" o:hr="t" fillcolor="#a0a0a0" stroked="f"/>
        </w:pict>
      </w:r>
    </w:p>
    <w:p w14:paraId="75F51E5C" w14:textId="77777777" w:rsidR="00A0550E" w:rsidRPr="00A0550E" w:rsidRDefault="00A0550E" w:rsidP="00A0550E">
      <w:pPr>
        <w:rPr>
          <w:b/>
          <w:bCs/>
        </w:rPr>
      </w:pPr>
      <w:r w:rsidRPr="00A0550E">
        <w:rPr>
          <w:b/>
          <w:bCs/>
        </w:rPr>
        <w:t>Key Takeaway</w:t>
      </w:r>
    </w:p>
    <w:p w14:paraId="579AA548" w14:textId="77777777" w:rsidR="00A0550E" w:rsidRPr="00A0550E" w:rsidRDefault="00A0550E" w:rsidP="00A0550E">
      <w:r w:rsidRPr="00A0550E">
        <w:t xml:space="preserve">The project successfully demonstrates that </w:t>
      </w:r>
      <w:proofErr w:type="spellStart"/>
      <w:r w:rsidRPr="00A0550E">
        <w:t>RAConv's</w:t>
      </w:r>
      <w:proofErr w:type="spellEnd"/>
      <w:r w:rsidRPr="00A0550E">
        <w:t xml:space="preserve"> spatiotemporal feature extraction, originally designed for cellular traffic, transfers meaningfully to epidemic prediction. With a 14-day lookback, the full model predicts the next 7 days of city-level infection counts with a normalized RMSE of ~3.7%, a significant improvement over the attention-LSTM-only baseline</w:t>
      </w:r>
    </w:p>
    <w:p w14:paraId="3A64BB3B" w14:textId="77777777" w:rsidR="00F33CE7" w:rsidRDefault="00F33CE7"/>
    <w:sectPr w:rsidR="00F33C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5576"/>
    <w:multiLevelType w:val="multilevel"/>
    <w:tmpl w:val="9C8E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EF3049"/>
    <w:multiLevelType w:val="multilevel"/>
    <w:tmpl w:val="4964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601405">
    <w:abstractNumId w:val="0"/>
  </w:num>
  <w:num w:numId="2" w16cid:durableId="692731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0E"/>
    <w:rsid w:val="00217BFE"/>
    <w:rsid w:val="008506DF"/>
    <w:rsid w:val="00A0550E"/>
    <w:rsid w:val="00F3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481E"/>
  <w15:chartTrackingRefBased/>
  <w15:docId w15:val="{6E04BC00-8CB5-487B-AFC0-9F009C7AE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Võ Hoàng Bảo</dc:creator>
  <cp:keywords/>
  <dc:description/>
  <cp:lastModifiedBy>Long Võ Hoàng Bảo</cp:lastModifiedBy>
  <cp:revision>1</cp:revision>
  <dcterms:created xsi:type="dcterms:W3CDTF">2026-04-01T18:21:00Z</dcterms:created>
  <dcterms:modified xsi:type="dcterms:W3CDTF">2026-04-01T18:21:00Z</dcterms:modified>
</cp:coreProperties>
</file>