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0B979E" w14:textId="77777777" w:rsidR="009C2D02" w:rsidRDefault="0017749C">
      <w:r>
        <w:t xml:space="preserve"> 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1C349199" wp14:editId="27C24DAF">
            <wp:simplePos x="0" y="0"/>
            <wp:positionH relativeFrom="column">
              <wp:posOffset>2369074</wp:posOffset>
            </wp:positionH>
            <wp:positionV relativeFrom="paragraph">
              <wp:posOffset>114300</wp:posOffset>
            </wp:positionV>
            <wp:extent cx="1081581" cy="1072642"/>
            <wp:effectExtent l="0" t="0" r="0" b="0"/>
            <wp:wrapTopAndBottom distT="114300" distB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81581" cy="10726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EC46D54" w14:textId="77777777" w:rsidR="009C2D02" w:rsidRDefault="0017749C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UNIVERSIDADE FEDERAL DO MARANHÃO - UFMA</w:t>
      </w:r>
    </w:p>
    <w:p w14:paraId="60A2FCB1" w14:textId="77777777" w:rsidR="009C2D02" w:rsidRDefault="0017749C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CENTRO DE CIÊNCIAS EXATAS E TECNOLÓGICAS - CCET</w:t>
      </w:r>
    </w:p>
    <w:p w14:paraId="67C4EF96" w14:textId="77777777" w:rsidR="009C2D02" w:rsidRDefault="0017749C">
      <w:pPr>
        <w:spacing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TÓPICOS EM CIÊNCIA E TECNOLOGIA II</w:t>
      </w:r>
    </w:p>
    <w:p w14:paraId="09282CCE" w14:textId="77777777" w:rsidR="009C2D02" w:rsidRDefault="009C2D02">
      <w:pPr>
        <w:jc w:val="both"/>
        <w:rPr>
          <w:sz w:val="30"/>
          <w:szCs w:val="30"/>
        </w:rPr>
      </w:pPr>
    </w:p>
    <w:p w14:paraId="654B901C" w14:textId="77777777" w:rsidR="009C2D02" w:rsidRDefault="009C2D02">
      <w:pPr>
        <w:jc w:val="both"/>
        <w:rPr>
          <w:sz w:val="30"/>
          <w:szCs w:val="30"/>
        </w:rPr>
      </w:pPr>
    </w:p>
    <w:p w14:paraId="1EE461A2" w14:textId="77777777" w:rsidR="009C2D02" w:rsidRDefault="009C2D02">
      <w:pPr>
        <w:jc w:val="both"/>
        <w:rPr>
          <w:sz w:val="30"/>
          <w:szCs w:val="30"/>
        </w:rPr>
      </w:pPr>
    </w:p>
    <w:p w14:paraId="3A824710" w14:textId="77777777" w:rsidR="009C2D02" w:rsidRDefault="009C2D02">
      <w:pPr>
        <w:jc w:val="both"/>
        <w:rPr>
          <w:sz w:val="30"/>
          <w:szCs w:val="30"/>
        </w:rPr>
      </w:pPr>
    </w:p>
    <w:p w14:paraId="32ED0808" w14:textId="77777777" w:rsidR="009C2D02" w:rsidRDefault="009C2D02">
      <w:pPr>
        <w:jc w:val="both"/>
        <w:rPr>
          <w:sz w:val="30"/>
          <w:szCs w:val="30"/>
        </w:rPr>
      </w:pPr>
    </w:p>
    <w:p w14:paraId="4A59DEDE" w14:textId="77777777" w:rsidR="009C2D02" w:rsidRDefault="009C2D02">
      <w:pPr>
        <w:jc w:val="both"/>
        <w:rPr>
          <w:sz w:val="30"/>
          <w:szCs w:val="30"/>
        </w:rPr>
      </w:pPr>
    </w:p>
    <w:p w14:paraId="74C7BAD2" w14:textId="77777777" w:rsidR="009C2D02" w:rsidRDefault="009C2D02">
      <w:pPr>
        <w:jc w:val="both"/>
        <w:rPr>
          <w:b/>
          <w:bCs/>
          <w:sz w:val="30"/>
          <w:szCs w:val="30"/>
        </w:rPr>
      </w:pPr>
    </w:p>
    <w:p w14:paraId="2D56F1C4" w14:textId="77777777" w:rsidR="009C2D02" w:rsidRDefault="0017749C">
      <w:pPr>
        <w:spacing w:line="240" w:lineRule="auto"/>
        <w:jc w:val="center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PESQUISA: </w:t>
      </w:r>
      <w:r>
        <w:rPr>
          <w:sz w:val="24"/>
          <w:szCs w:val="24"/>
        </w:rPr>
        <w:t>Processadores lançados em 2023 até 2026.</w:t>
      </w:r>
    </w:p>
    <w:p w14:paraId="7B85C032" w14:textId="77777777" w:rsidR="009C2D02" w:rsidRDefault="0017749C">
      <w:pPr>
        <w:spacing w:before="240" w:after="240" w:line="24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Comparem com a arquitetura de Von Neumann</w:t>
      </w:r>
    </w:p>
    <w:p w14:paraId="552B2FC1" w14:textId="77777777" w:rsidR="009C2D02" w:rsidRDefault="009C2D02">
      <w:pPr>
        <w:jc w:val="center"/>
        <w:rPr>
          <w:b/>
          <w:bCs/>
          <w:sz w:val="24"/>
          <w:szCs w:val="24"/>
        </w:rPr>
      </w:pPr>
    </w:p>
    <w:p w14:paraId="74D3E709" w14:textId="77777777" w:rsidR="009C2D02" w:rsidRDefault="009C2D02">
      <w:pPr>
        <w:jc w:val="both"/>
        <w:rPr>
          <w:sz w:val="30"/>
          <w:szCs w:val="30"/>
        </w:rPr>
      </w:pPr>
    </w:p>
    <w:p w14:paraId="00534201" w14:textId="77777777" w:rsidR="009C2D02" w:rsidRDefault="0017749C">
      <w:pPr>
        <w:jc w:val="center"/>
        <w:rPr>
          <w:sz w:val="24"/>
          <w:szCs w:val="24"/>
        </w:rPr>
      </w:pPr>
      <w:r>
        <w:rPr>
          <w:sz w:val="30"/>
          <w:szCs w:val="30"/>
        </w:rPr>
        <w:t xml:space="preserve">  </w:t>
      </w:r>
      <w:r>
        <w:rPr>
          <w:sz w:val="24"/>
          <w:szCs w:val="24"/>
        </w:rPr>
        <w:t xml:space="preserve"> Alunos(as): Kaline Maria Carvalho , Ighor Coelho de Araujo e Fellype Mota Fonseca</w:t>
      </w:r>
    </w:p>
    <w:p w14:paraId="1517CBE6" w14:textId="77777777" w:rsidR="009C2D02" w:rsidRDefault="009C2D02">
      <w:pPr>
        <w:jc w:val="center"/>
        <w:rPr>
          <w:sz w:val="30"/>
          <w:szCs w:val="30"/>
        </w:rPr>
      </w:pPr>
    </w:p>
    <w:p w14:paraId="4CF5FE7D" w14:textId="77777777" w:rsidR="009C2D02" w:rsidRDefault="009C2D02">
      <w:pPr>
        <w:jc w:val="both"/>
        <w:rPr>
          <w:sz w:val="30"/>
          <w:szCs w:val="30"/>
        </w:rPr>
      </w:pPr>
    </w:p>
    <w:p w14:paraId="1430D1A5" w14:textId="77777777" w:rsidR="009C2D02" w:rsidRDefault="009C2D02">
      <w:pPr>
        <w:jc w:val="both"/>
        <w:rPr>
          <w:sz w:val="30"/>
          <w:szCs w:val="30"/>
        </w:rPr>
      </w:pPr>
    </w:p>
    <w:p w14:paraId="2FE75087" w14:textId="77777777" w:rsidR="009C2D02" w:rsidRDefault="009C2D02">
      <w:pPr>
        <w:jc w:val="both"/>
        <w:rPr>
          <w:sz w:val="30"/>
          <w:szCs w:val="30"/>
        </w:rPr>
      </w:pPr>
    </w:p>
    <w:p w14:paraId="58091D9D" w14:textId="77777777" w:rsidR="009C2D02" w:rsidRDefault="009C2D02">
      <w:pPr>
        <w:jc w:val="both"/>
        <w:rPr>
          <w:sz w:val="30"/>
          <w:szCs w:val="30"/>
        </w:rPr>
      </w:pPr>
    </w:p>
    <w:p w14:paraId="70C1F051" w14:textId="77777777" w:rsidR="009C2D02" w:rsidRDefault="009C2D02">
      <w:pPr>
        <w:jc w:val="both"/>
        <w:rPr>
          <w:sz w:val="30"/>
          <w:szCs w:val="30"/>
        </w:rPr>
      </w:pPr>
    </w:p>
    <w:p w14:paraId="5B2D3CEC" w14:textId="77777777" w:rsidR="009C2D02" w:rsidRDefault="009C2D02">
      <w:pPr>
        <w:jc w:val="both"/>
        <w:rPr>
          <w:sz w:val="30"/>
          <w:szCs w:val="30"/>
        </w:rPr>
      </w:pPr>
    </w:p>
    <w:p w14:paraId="71872058" w14:textId="77777777" w:rsidR="009C2D02" w:rsidRDefault="009C2D02">
      <w:pPr>
        <w:jc w:val="both"/>
        <w:rPr>
          <w:sz w:val="30"/>
          <w:szCs w:val="30"/>
        </w:rPr>
      </w:pPr>
    </w:p>
    <w:p w14:paraId="67F0BE69" w14:textId="77777777" w:rsidR="009C2D02" w:rsidRDefault="009C2D02">
      <w:pPr>
        <w:rPr>
          <w:sz w:val="30"/>
          <w:szCs w:val="30"/>
        </w:rPr>
      </w:pPr>
    </w:p>
    <w:p w14:paraId="19C5B84F" w14:textId="77777777" w:rsidR="009C2D02" w:rsidRDefault="009C2D02">
      <w:pPr>
        <w:rPr>
          <w:sz w:val="30"/>
          <w:szCs w:val="30"/>
        </w:rPr>
      </w:pPr>
    </w:p>
    <w:p w14:paraId="513C7355" w14:textId="77777777" w:rsidR="009C2D02" w:rsidRDefault="009C2D02">
      <w:pPr>
        <w:rPr>
          <w:sz w:val="30"/>
          <w:szCs w:val="30"/>
        </w:rPr>
      </w:pPr>
    </w:p>
    <w:p w14:paraId="17216C68" w14:textId="77777777" w:rsidR="009C2D02" w:rsidRDefault="009C2D02">
      <w:pPr>
        <w:jc w:val="center"/>
        <w:rPr>
          <w:sz w:val="20"/>
          <w:szCs w:val="20"/>
        </w:rPr>
      </w:pPr>
    </w:p>
    <w:p w14:paraId="7848942A" w14:textId="77777777" w:rsidR="009C2D02" w:rsidRDefault="0017749C">
      <w:pPr>
        <w:jc w:val="center"/>
        <w:rPr>
          <w:sz w:val="24"/>
          <w:szCs w:val="24"/>
        </w:rPr>
      </w:pPr>
      <w:r>
        <w:rPr>
          <w:sz w:val="24"/>
          <w:szCs w:val="24"/>
        </w:rPr>
        <w:t>São Luís - MA</w:t>
      </w:r>
    </w:p>
    <w:p w14:paraId="13690CEA" w14:textId="77777777" w:rsidR="009C2D02" w:rsidRDefault="0017749C">
      <w:pPr>
        <w:jc w:val="center"/>
      </w:pPr>
      <w:r>
        <w:rPr>
          <w:sz w:val="24"/>
          <w:szCs w:val="24"/>
        </w:rPr>
        <w:t>2026</w:t>
      </w:r>
    </w:p>
    <w:p w14:paraId="40213803" w14:textId="77777777" w:rsidR="009C2D02" w:rsidRDefault="009C2D02"/>
    <w:p w14:paraId="556E9E1C" w14:textId="77777777" w:rsidR="009C2D02" w:rsidRDefault="0017749C">
      <w:pPr>
        <w:pStyle w:val="Ttulo2"/>
        <w:keepNext w:val="0"/>
        <w:keepLines w:val="0"/>
        <w:spacing w:after="80"/>
        <w:jc w:val="both"/>
        <w:rPr>
          <w:b/>
          <w:bCs/>
          <w:sz w:val="28"/>
          <w:szCs w:val="28"/>
        </w:rPr>
      </w:pPr>
      <w:bookmarkStart w:id="0" w:name="_kvteebqy2oks" w:colFirst="0" w:colLast="0"/>
      <w:bookmarkEnd w:id="0"/>
      <w:r>
        <w:rPr>
          <w:b/>
          <w:bCs/>
          <w:sz w:val="28"/>
          <w:szCs w:val="28"/>
        </w:rPr>
        <w:t>1. Introdução</w:t>
      </w:r>
    </w:p>
    <w:p w14:paraId="0FB47BE8" w14:textId="77777777" w:rsidR="009C2D02" w:rsidRDefault="0017749C">
      <w:pPr>
        <w:spacing w:before="240" w:after="240"/>
        <w:ind w:firstLine="566"/>
        <w:jc w:val="both"/>
        <w:rPr>
          <w:sz w:val="24"/>
          <w:szCs w:val="24"/>
        </w:rPr>
      </w:pPr>
      <w:r>
        <w:rPr>
          <w:sz w:val="24"/>
          <w:szCs w:val="24"/>
        </w:rPr>
        <w:t>A evolução dos processadores tem sido um dos principais motores do avanço tecnológico nas últimas décadas. Entre os anos de 2023 e 2026, grandes fabricantes como Intel, AMD, Apple e Qualcomm apresentaram novas gerações de CPUs com melhorias significativas em desempenho, eficiência energética e integração de recursos voltados à inteligência artificial.</w:t>
      </w:r>
    </w:p>
    <w:p w14:paraId="1A021DB1" w14:textId="77777777" w:rsidR="009C2D02" w:rsidRDefault="0017749C">
      <w:pPr>
        <w:spacing w:before="240" w:after="240"/>
        <w:ind w:firstLine="566"/>
        <w:jc w:val="both"/>
        <w:rPr>
          <w:sz w:val="24"/>
          <w:szCs w:val="24"/>
        </w:rPr>
      </w:pPr>
      <w:r>
        <w:rPr>
          <w:sz w:val="24"/>
          <w:szCs w:val="24"/>
        </w:rPr>
        <w:t>Este trabalho tem como objetivo apresentar os principais processadores lançados nesse período, organizados por fabricante, bem como realizar uma análise comparativa com a arquitetura clássica de Von Neumann, que ainda serve como base conceitual para os sistemas computacionais modernos.</w:t>
      </w:r>
    </w:p>
    <w:p w14:paraId="5E39E1CC" w14:textId="77777777" w:rsidR="009C2D02" w:rsidRDefault="0017749C">
      <w:pPr>
        <w:pStyle w:val="Ttulo2"/>
        <w:keepNext w:val="0"/>
        <w:keepLines w:val="0"/>
        <w:spacing w:after="80"/>
        <w:jc w:val="both"/>
        <w:rPr>
          <w:b/>
          <w:bCs/>
          <w:sz w:val="28"/>
          <w:szCs w:val="28"/>
        </w:rPr>
      </w:pPr>
      <w:bookmarkStart w:id="1" w:name="_kiqwonlguqh9" w:colFirst="0" w:colLast="0"/>
      <w:bookmarkEnd w:id="1"/>
      <w:r>
        <w:rPr>
          <w:b/>
          <w:bCs/>
          <w:sz w:val="28"/>
          <w:szCs w:val="28"/>
        </w:rPr>
        <w:t>2. Processadores por Fabricante (2023–2026)</w:t>
      </w:r>
    </w:p>
    <w:p w14:paraId="6D98286C" w14:textId="77777777" w:rsidR="009C2D02" w:rsidRDefault="0017749C">
      <w:pPr>
        <w:pStyle w:val="Ttulo3"/>
        <w:keepNext w:val="0"/>
        <w:keepLines w:val="0"/>
        <w:spacing w:before="280"/>
        <w:jc w:val="both"/>
        <w:rPr>
          <w:color w:val="000000"/>
          <w:sz w:val="24"/>
          <w:szCs w:val="24"/>
        </w:rPr>
      </w:pPr>
      <w:bookmarkStart w:id="2" w:name="_uleejea2y9jq" w:colFirst="0" w:colLast="0"/>
      <w:bookmarkEnd w:id="2"/>
      <w:r>
        <w:rPr>
          <w:color w:val="000000"/>
          <w:sz w:val="24"/>
          <w:szCs w:val="24"/>
        </w:rPr>
        <w:t>2.1 Intel</w:t>
      </w:r>
    </w:p>
    <w:p w14:paraId="0153A4DC" w14:textId="77777777" w:rsidR="009C2D02" w:rsidRDefault="0017749C">
      <w:pPr>
        <w:spacing w:before="240" w:after="240"/>
        <w:ind w:firstLine="566"/>
        <w:jc w:val="both"/>
        <w:rPr>
          <w:sz w:val="24"/>
          <w:szCs w:val="24"/>
        </w:rPr>
      </w:pPr>
      <w:r>
        <w:rPr>
          <w:sz w:val="24"/>
          <w:szCs w:val="24"/>
        </w:rPr>
        <w:t>A Intel introduziu avanços importantes em sua linha de processadores, com destaque para a adoção consolidada da arquitetura híbrida.</w:t>
      </w:r>
    </w:p>
    <w:p w14:paraId="00E83583" w14:textId="77777777" w:rsidR="009C2D02" w:rsidRDefault="0017749C">
      <w:pPr>
        <w:numPr>
          <w:ilvl w:val="0"/>
          <w:numId w:val="5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Intel Core Ultra (Meteor Lake) – 2023</w:t>
      </w:r>
      <w:r>
        <w:rPr>
          <w:sz w:val="24"/>
          <w:szCs w:val="24"/>
        </w:rPr>
        <w:br/>
        <w:t xml:space="preserve"> Representa uma mudança significativa na estratégia da empresa, sendo a primeira linha a utilizar a nomenclatura “Core Ultra”. Apresenta arquitetura híbrida com núcleos de desempenho (Performance cores) e eficiência (Efficient cores), além da introdução de uma unidade dedicada à inteligência artificial (NPU).</w:t>
      </w:r>
    </w:p>
    <w:p w14:paraId="67598ECC" w14:textId="77777777" w:rsidR="009C2D02" w:rsidRDefault="0017749C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Intel Arrow Lake – 2024</w:t>
      </w:r>
      <w:r>
        <w:rPr>
          <w:sz w:val="24"/>
          <w:szCs w:val="24"/>
        </w:rPr>
        <w:br/>
        <w:t xml:space="preserve"> Evolução direta da geração anterior, com melhorias no desempenho geral e na eficiência energética. Mantém o modelo híbrido e amplia a capacidade de processamento paralelo.</w:t>
      </w:r>
    </w:p>
    <w:p w14:paraId="71C813E3" w14:textId="77777777" w:rsidR="009C2D02" w:rsidRDefault="0017749C">
      <w:pPr>
        <w:numPr>
          <w:ilvl w:val="0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Intel Panther Lake – 2026 (previsto)</w:t>
      </w:r>
      <w:r>
        <w:rPr>
          <w:sz w:val="24"/>
          <w:szCs w:val="24"/>
        </w:rPr>
        <w:br/>
        <w:t xml:space="preserve"> Baseado em novas tecnologias de fabricação, promete maior desempenho e integração gráfica, com foco ampliado em aplicações de inteligência artificial.</w:t>
      </w:r>
    </w:p>
    <w:p w14:paraId="23AFF303" w14:textId="77777777" w:rsidR="009C2D02" w:rsidRDefault="0017749C">
      <w:pPr>
        <w:pStyle w:val="Ttulo3"/>
        <w:keepNext w:val="0"/>
        <w:keepLines w:val="0"/>
        <w:spacing w:before="280"/>
        <w:jc w:val="both"/>
        <w:rPr>
          <w:color w:val="000000"/>
          <w:sz w:val="24"/>
          <w:szCs w:val="24"/>
        </w:rPr>
      </w:pPr>
      <w:bookmarkStart w:id="3" w:name="_r05f9kt1kyt2" w:colFirst="0" w:colLast="0"/>
      <w:bookmarkEnd w:id="3"/>
      <w:r>
        <w:rPr>
          <w:color w:val="000000"/>
          <w:sz w:val="24"/>
          <w:szCs w:val="24"/>
        </w:rPr>
        <w:t>2.2 AMD</w:t>
      </w:r>
    </w:p>
    <w:p w14:paraId="300A8432" w14:textId="77777777" w:rsidR="009C2D02" w:rsidRDefault="0017749C">
      <w:pPr>
        <w:spacing w:before="240" w:after="240"/>
        <w:ind w:firstLine="566"/>
        <w:jc w:val="both"/>
        <w:rPr>
          <w:sz w:val="24"/>
          <w:szCs w:val="24"/>
        </w:rPr>
      </w:pPr>
      <w:r>
        <w:rPr>
          <w:sz w:val="24"/>
          <w:szCs w:val="24"/>
        </w:rPr>
        <w:t>A AMD manteve sua estratégia baseada em alto desempenho e uso de múltiplos núcleos, com forte utilização da tecnologia de chiplets.</w:t>
      </w:r>
    </w:p>
    <w:p w14:paraId="1E7E3E4B" w14:textId="77777777" w:rsidR="009C2D02" w:rsidRDefault="0017749C">
      <w:pPr>
        <w:numPr>
          <w:ilvl w:val="0"/>
          <w:numId w:val="3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AMD Ryzen 7000 (Zen 4) – 2023</w:t>
      </w:r>
      <w:r>
        <w:rPr>
          <w:sz w:val="24"/>
          <w:szCs w:val="24"/>
        </w:rPr>
        <w:br/>
      </w:r>
      <w:r>
        <w:rPr>
          <w:sz w:val="24"/>
          <w:szCs w:val="24"/>
        </w:rPr>
        <w:t xml:space="preserve"> Oferece elevado desempenho em aplicações multitarefa e jogos, com arquitetura eficiente e suporte a novas tecnologias.</w:t>
      </w:r>
    </w:p>
    <w:p w14:paraId="6C288BB3" w14:textId="77777777" w:rsidR="009C2D02" w:rsidRDefault="0017749C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AMD Ryzen 9000 (Zen 5) – 2024</w:t>
      </w:r>
      <w:r>
        <w:rPr>
          <w:sz w:val="24"/>
          <w:szCs w:val="24"/>
        </w:rPr>
        <w:br/>
        <w:t xml:space="preserve"> Apresenta melhorias significativas no desempenho por núcleo e maior eficiência energética, além de avanços no suporte a cargas de trabalho envolvendo inteligência artificial.</w:t>
      </w:r>
    </w:p>
    <w:p w14:paraId="6A8444AA" w14:textId="77777777" w:rsidR="009C2D02" w:rsidRDefault="0017749C">
      <w:pPr>
        <w:numPr>
          <w:ilvl w:val="0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AMD Zen 6 – 2026 (previsto)</w:t>
      </w:r>
      <w:r>
        <w:rPr>
          <w:sz w:val="24"/>
          <w:szCs w:val="24"/>
        </w:rPr>
        <w:br/>
        <w:t xml:space="preserve"> Próxima evolução da arquitetura, com previsão de maior densidade de transistores e desempenho aprimorado.</w:t>
      </w:r>
    </w:p>
    <w:p w14:paraId="6F4B2A83" w14:textId="77777777" w:rsidR="009C2D02" w:rsidRDefault="0017749C">
      <w:pPr>
        <w:pStyle w:val="Ttulo3"/>
        <w:keepNext w:val="0"/>
        <w:keepLines w:val="0"/>
        <w:spacing w:before="280"/>
        <w:jc w:val="both"/>
        <w:rPr>
          <w:color w:val="000000"/>
          <w:sz w:val="24"/>
          <w:szCs w:val="24"/>
        </w:rPr>
      </w:pPr>
      <w:bookmarkStart w:id="4" w:name="_lrp3159wspoc" w:colFirst="0" w:colLast="0"/>
      <w:bookmarkEnd w:id="4"/>
      <w:r>
        <w:rPr>
          <w:color w:val="000000"/>
          <w:sz w:val="24"/>
          <w:szCs w:val="24"/>
        </w:rPr>
        <w:t>2.3 Apple</w:t>
      </w:r>
    </w:p>
    <w:p w14:paraId="31AACDFD" w14:textId="77777777" w:rsidR="009C2D02" w:rsidRDefault="0017749C">
      <w:pPr>
        <w:spacing w:before="240" w:after="240"/>
        <w:ind w:firstLine="566"/>
        <w:jc w:val="both"/>
        <w:rPr>
          <w:sz w:val="24"/>
          <w:szCs w:val="24"/>
        </w:rPr>
      </w:pPr>
      <w:r>
        <w:rPr>
          <w:sz w:val="24"/>
          <w:szCs w:val="24"/>
        </w:rPr>
        <w:t>A Apple destaca-se pelo uso da arquitetura ARM e pela forte integração entre hardware e software.</w:t>
      </w:r>
    </w:p>
    <w:p w14:paraId="00AD3A0E" w14:textId="77777777" w:rsidR="009C2D02" w:rsidRDefault="0017749C">
      <w:pPr>
        <w:numPr>
          <w:ilvl w:val="0"/>
          <w:numId w:val="7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Apple M2 e M3 – 2023</w:t>
      </w:r>
      <w:r>
        <w:rPr>
          <w:sz w:val="24"/>
          <w:szCs w:val="24"/>
        </w:rPr>
        <w:br/>
        <w:t xml:space="preserve"> Processadores altamente eficientes, com excelente desempenho por watt, utilizados principalmente em dispositivos móveis e notebooks.</w:t>
      </w:r>
    </w:p>
    <w:p w14:paraId="1098E815" w14:textId="77777777" w:rsidR="009C2D02" w:rsidRDefault="0017749C">
      <w:pPr>
        <w:numPr>
          <w:ilvl w:val="0"/>
          <w:numId w:val="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Apple M4 – 2024/2025</w:t>
      </w:r>
      <w:r>
        <w:rPr>
          <w:sz w:val="24"/>
          <w:szCs w:val="24"/>
        </w:rPr>
        <w:br/>
        <w:t xml:space="preserve"> Introduz melhorias no processamento de inteligência artificial, com destaque para o Neural Engine, mantendo o foco em eficiência energética.</w:t>
      </w:r>
    </w:p>
    <w:p w14:paraId="550C1B8F" w14:textId="77777777" w:rsidR="009C2D02" w:rsidRDefault="0017749C">
      <w:pPr>
        <w:pStyle w:val="Ttulo3"/>
        <w:keepNext w:val="0"/>
        <w:keepLines w:val="0"/>
        <w:spacing w:before="280"/>
        <w:jc w:val="both"/>
        <w:rPr>
          <w:color w:val="000000"/>
          <w:sz w:val="24"/>
          <w:szCs w:val="24"/>
        </w:rPr>
      </w:pPr>
      <w:bookmarkStart w:id="5" w:name="_94ig70br5kth" w:colFirst="0" w:colLast="0"/>
      <w:bookmarkEnd w:id="5"/>
      <w:r>
        <w:rPr>
          <w:color w:val="000000"/>
          <w:sz w:val="24"/>
          <w:szCs w:val="24"/>
        </w:rPr>
        <w:t>2.4 Qualcomm</w:t>
      </w:r>
    </w:p>
    <w:p w14:paraId="4C8A2F8D" w14:textId="77777777" w:rsidR="009C2D02" w:rsidRDefault="0017749C">
      <w:pPr>
        <w:spacing w:before="240" w:after="240"/>
        <w:ind w:firstLine="566"/>
        <w:jc w:val="both"/>
        <w:rPr>
          <w:sz w:val="24"/>
          <w:szCs w:val="24"/>
        </w:rPr>
      </w:pPr>
      <w:r>
        <w:rPr>
          <w:sz w:val="24"/>
          <w:szCs w:val="24"/>
        </w:rPr>
        <w:t>A Qualcomm tem expandido sua atuação no mercado de computadores, utilizando arquitetura ARM.</w:t>
      </w:r>
    </w:p>
    <w:p w14:paraId="6C4F1A59" w14:textId="77777777" w:rsidR="009C2D02" w:rsidRDefault="0017749C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Snapdragon X Elite – 2024</w:t>
      </w:r>
      <w:r>
        <w:rPr>
          <w:sz w:val="24"/>
          <w:szCs w:val="24"/>
        </w:rPr>
        <w:br/>
        <w:t xml:space="preserve"> Desenvolvido para notebooks, apresenta bom desempenho aliado a baixo consumo de energia, além de forte integração com recursos de inteligência artificial.</w:t>
      </w:r>
    </w:p>
    <w:p w14:paraId="31B2B847" w14:textId="77777777" w:rsidR="009C2D02" w:rsidRDefault="0017749C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Evoluções (2025–2026)</w:t>
      </w:r>
      <w:r>
        <w:rPr>
          <w:sz w:val="24"/>
          <w:szCs w:val="24"/>
        </w:rPr>
        <w:br/>
        <w:t xml:space="preserve"> Tendência de melhoria na compatibilidade com sistemas operacionais e aumento do desempenho geral, consolidando sua presença no mercado.</w:t>
      </w:r>
    </w:p>
    <w:p w14:paraId="30543D82" w14:textId="77777777" w:rsidR="009C2D02" w:rsidRDefault="0017749C">
      <w:pPr>
        <w:pStyle w:val="Ttulo2"/>
        <w:keepNext w:val="0"/>
        <w:keepLines w:val="0"/>
        <w:spacing w:after="80"/>
        <w:jc w:val="both"/>
        <w:rPr>
          <w:b/>
          <w:bCs/>
          <w:sz w:val="28"/>
          <w:szCs w:val="28"/>
        </w:rPr>
      </w:pPr>
      <w:bookmarkStart w:id="6" w:name="_sai73rqj1vx" w:colFirst="0" w:colLast="0"/>
      <w:bookmarkEnd w:id="6"/>
      <w:r>
        <w:rPr>
          <w:b/>
          <w:bCs/>
          <w:sz w:val="28"/>
          <w:szCs w:val="28"/>
        </w:rPr>
        <w:t>3. Arquitetura de Von Neumann</w:t>
      </w:r>
    </w:p>
    <w:p w14:paraId="2AC8632B" w14:textId="77777777" w:rsidR="009C2D02" w:rsidRDefault="0017749C">
      <w:pPr>
        <w:spacing w:before="240" w:after="240"/>
        <w:ind w:firstLine="566"/>
        <w:jc w:val="both"/>
        <w:rPr>
          <w:sz w:val="24"/>
          <w:szCs w:val="24"/>
        </w:rPr>
      </w:pPr>
      <w:r>
        <w:rPr>
          <w:sz w:val="24"/>
          <w:szCs w:val="24"/>
        </w:rPr>
        <w:t>A arquitetura de Von Neumann, proposta em 1945, constitui a base dos sistemas computacionais modernos. Seus principais componentes são:</w:t>
      </w:r>
    </w:p>
    <w:p w14:paraId="64913246" w14:textId="77777777" w:rsidR="009C2D02" w:rsidRDefault="0017749C">
      <w:pPr>
        <w:numPr>
          <w:ilvl w:val="0"/>
          <w:numId w:val="2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Unidade Central de Processamento (CPU)</w:t>
      </w:r>
    </w:p>
    <w:p w14:paraId="3142967A" w14:textId="77777777" w:rsidR="009C2D02" w:rsidRDefault="0017749C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Memória principal</w:t>
      </w:r>
    </w:p>
    <w:p w14:paraId="62938123" w14:textId="77777777" w:rsidR="009C2D02" w:rsidRDefault="0017749C">
      <w:pPr>
        <w:numPr>
          <w:ilvl w:val="0"/>
          <w:numId w:val="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Dispositivos de entrada e saída</w:t>
      </w:r>
    </w:p>
    <w:p w14:paraId="4FCE0C1B" w14:textId="77777777" w:rsidR="009C2D02" w:rsidRDefault="0017749C">
      <w:pPr>
        <w:spacing w:before="240" w:after="240"/>
        <w:ind w:firstLine="566"/>
        <w:jc w:val="both"/>
        <w:rPr>
          <w:sz w:val="24"/>
          <w:szCs w:val="24"/>
        </w:rPr>
      </w:pPr>
      <w:r>
        <w:rPr>
          <w:sz w:val="24"/>
          <w:szCs w:val="24"/>
        </w:rPr>
        <w:t>Uma de suas características fundamentais é o armazenamento conjunto de dados e instruções na mesma memória, o que simplifica o projeto do sistema, porém pode gerar limitações de desempenho conhecidas como “gargalo de Von Neumann”.</w:t>
      </w:r>
    </w:p>
    <w:p w14:paraId="2EB35355" w14:textId="77777777" w:rsidR="009C2D02" w:rsidRDefault="009C2D02">
      <w:pPr>
        <w:jc w:val="both"/>
        <w:rPr>
          <w:sz w:val="24"/>
          <w:szCs w:val="24"/>
        </w:rPr>
      </w:pPr>
    </w:p>
    <w:p w14:paraId="3090B075" w14:textId="77777777" w:rsidR="009C2D02" w:rsidRDefault="0017749C">
      <w:pPr>
        <w:pStyle w:val="Ttulo2"/>
        <w:keepNext w:val="0"/>
        <w:keepLines w:val="0"/>
        <w:spacing w:after="80"/>
        <w:jc w:val="both"/>
        <w:rPr>
          <w:b/>
          <w:bCs/>
          <w:sz w:val="28"/>
          <w:szCs w:val="28"/>
        </w:rPr>
      </w:pPr>
      <w:bookmarkStart w:id="7" w:name="_z5cpi7tdl6ba" w:colFirst="0" w:colLast="0"/>
      <w:bookmarkEnd w:id="7"/>
      <w:r>
        <w:rPr>
          <w:b/>
          <w:bCs/>
          <w:sz w:val="28"/>
          <w:szCs w:val="28"/>
        </w:rPr>
        <w:t>4. Comparação entre Processadores Modernos e a Arquitetura de Von Neumann</w:t>
      </w:r>
    </w:p>
    <w:p w14:paraId="39CE4468" w14:textId="77777777" w:rsidR="009C2D02" w:rsidRDefault="0017749C">
      <w:pPr>
        <w:spacing w:before="240" w:after="240"/>
        <w:ind w:firstLine="566"/>
        <w:jc w:val="both"/>
        <w:rPr>
          <w:sz w:val="24"/>
          <w:szCs w:val="24"/>
        </w:rPr>
      </w:pPr>
      <w:r>
        <w:rPr>
          <w:sz w:val="24"/>
          <w:szCs w:val="24"/>
        </w:rPr>
        <w:t>Apesar das inúmeras inovações tecnológicas, os processadores atuais ainda mantêm os princípios fundamentais da arquitetura de Von Neumann. No entanto, diversas melhorias foram implementadas ao longo do tempo.</w:t>
      </w:r>
    </w:p>
    <w:p w14:paraId="392323B2" w14:textId="77777777" w:rsidR="009C2D02" w:rsidRDefault="0017749C">
      <w:pPr>
        <w:pStyle w:val="Ttulo3"/>
        <w:keepNext w:val="0"/>
        <w:keepLines w:val="0"/>
        <w:spacing w:before="280"/>
        <w:jc w:val="both"/>
        <w:rPr>
          <w:color w:val="000000"/>
          <w:sz w:val="24"/>
          <w:szCs w:val="24"/>
        </w:rPr>
      </w:pPr>
      <w:bookmarkStart w:id="8" w:name="_vb0p712k5z9a" w:colFirst="0" w:colLast="0"/>
      <w:bookmarkEnd w:id="8"/>
      <w:r>
        <w:rPr>
          <w:color w:val="000000"/>
          <w:sz w:val="24"/>
          <w:szCs w:val="24"/>
        </w:rPr>
        <w:t>4.1 Semelhanças</w:t>
      </w:r>
    </w:p>
    <w:p w14:paraId="141D3C4F" w14:textId="77777777" w:rsidR="009C2D02" w:rsidRDefault="0017749C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Presença de CPU, memória e dispositivos de entrada/saída</w:t>
      </w:r>
    </w:p>
    <w:p w14:paraId="409F519B" w14:textId="77777777" w:rsidR="009C2D02" w:rsidRDefault="0017749C">
      <w:pPr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Execução de instruções armazenadas na memória</w:t>
      </w:r>
    </w:p>
    <w:p w14:paraId="3B0A75E9" w14:textId="77777777" w:rsidR="009C2D02" w:rsidRDefault="0017749C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Base conceitual mantida</w:t>
      </w:r>
    </w:p>
    <w:p w14:paraId="1B5A33E1" w14:textId="77777777" w:rsidR="009C2D02" w:rsidRDefault="0017749C">
      <w:pPr>
        <w:pStyle w:val="Ttulo3"/>
        <w:keepNext w:val="0"/>
        <w:keepLines w:val="0"/>
        <w:spacing w:before="280"/>
        <w:jc w:val="both"/>
        <w:rPr>
          <w:color w:val="000000"/>
          <w:sz w:val="24"/>
          <w:szCs w:val="24"/>
        </w:rPr>
      </w:pPr>
      <w:bookmarkStart w:id="9" w:name="_lw47h74r77c7" w:colFirst="0" w:colLast="0"/>
      <w:bookmarkEnd w:id="9"/>
      <w:r>
        <w:rPr>
          <w:color w:val="000000"/>
          <w:sz w:val="24"/>
          <w:szCs w:val="24"/>
        </w:rPr>
        <w:t>4.2 Diferenças</w:t>
      </w:r>
    </w:p>
    <w:p w14:paraId="6E84F61C" w14:textId="77777777" w:rsidR="009C2D02" w:rsidRDefault="0017749C">
      <w:pPr>
        <w:numPr>
          <w:ilvl w:val="0"/>
          <w:numId w:val="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Processamento paralelo: uso de múltiplos núcleos</w:t>
      </w:r>
    </w:p>
    <w:p w14:paraId="7DE272ED" w14:textId="77777777" w:rsidR="009C2D02" w:rsidRDefault="0017749C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Arquitetura híbrida: diferentes tipos de núcleos no mesmo chip</w:t>
      </w:r>
    </w:p>
    <w:p w14:paraId="735FD75E" w14:textId="77777777" w:rsidR="009C2D02" w:rsidRDefault="0017749C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Integração de IA: presença de unidades específicas (NPU)</w:t>
      </w:r>
    </w:p>
    <w:p w14:paraId="3ED6394B" w14:textId="77777777" w:rsidR="009C2D02" w:rsidRDefault="0017749C">
      <w:pPr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Eficiência energética: otimização para consumo reduzido</w:t>
      </w:r>
    </w:p>
    <w:p w14:paraId="3B60CDBC" w14:textId="77777777" w:rsidR="009C2D02" w:rsidRDefault="0017749C">
      <w:pPr>
        <w:numPr>
          <w:ilvl w:val="0"/>
          <w:numId w:val="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Tecnologia de fabricação avançada: maior densidade e desempenho</w:t>
      </w:r>
    </w:p>
    <w:p w14:paraId="0BC176D3" w14:textId="77777777" w:rsidR="009C2D02" w:rsidRDefault="0017749C">
      <w:pPr>
        <w:pStyle w:val="Ttulo2"/>
        <w:keepNext w:val="0"/>
        <w:keepLines w:val="0"/>
        <w:spacing w:after="80"/>
        <w:jc w:val="both"/>
        <w:rPr>
          <w:b/>
          <w:bCs/>
          <w:sz w:val="28"/>
          <w:szCs w:val="28"/>
        </w:rPr>
      </w:pPr>
      <w:bookmarkStart w:id="10" w:name="_1oea0w2b2yzl" w:colFirst="0" w:colLast="0"/>
      <w:bookmarkEnd w:id="10"/>
      <w:r>
        <w:rPr>
          <w:b/>
          <w:bCs/>
          <w:sz w:val="28"/>
          <w:szCs w:val="28"/>
        </w:rPr>
        <w:t>5. Conclusão</w:t>
      </w:r>
    </w:p>
    <w:p w14:paraId="17F821BF" w14:textId="77777777" w:rsidR="009C2D02" w:rsidRDefault="0017749C">
      <w:pPr>
        <w:spacing w:before="240" w:after="240"/>
        <w:ind w:firstLine="566"/>
        <w:jc w:val="both"/>
        <w:rPr>
          <w:sz w:val="24"/>
          <w:szCs w:val="24"/>
        </w:rPr>
      </w:pPr>
      <w:r>
        <w:rPr>
          <w:sz w:val="24"/>
          <w:szCs w:val="24"/>
        </w:rPr>
        <w:t>Os processadores desenvolvidos entre 2023 e 2026 representam uma evolução significativa em relação aos modelos tradicionais, incorporando tecnologias avançadas como inteligência artificial, arquitetura híbrida e maior eficiência energética.</w:t>
      </w:r>
    </w:p>
    <w:p w14:paraId="25334C7E" w14:textId="77777777" w:rsidR="009C2D02" w:rsidRDefault="0017749C">
      <w:pPr>
        <w:spacing w:before="240" w:after="240"/>
        <w:ind w:firstLine="566"/>
        <w:jc w:val="both"/>
        <w:rPr>
          <w:sz w:val="24"/>
          <w:szCs w:val="24"/>
        </w:rPr>
      </w:pPr>
      <w:r>
        <w:rPr>
          <w:sz w:val="24"/>
          <w:szCs w:val="24"/>
        </w:rPr>
        <w:t>Entretanto, mesmo com tais avanços, observa-se que os princípios da arquitetura de Von Neumann continuam presentes, demonstrando sua relevância e durabilidade como modelo fundamental da computação.</w:t>
      </w:r>
    </w:p>
    <w:p w14:paraId="3C0A48C7" w14:textId="77777777" w:rsidR="009C2D02" w:rsidRDefault="0017749C">
      <w:pPr>
        <w:spacing w:before="240" w:after="240"/>
        <w:ind w:firstLine="566"/>
        <w:jc w:val="both"/>
        <w:rPr>
          <w:sz w:val="24"/>
          <w:szCs w:val="24"/>
        </w:rPr>
      </w:pPr>
      <w:r>
        <w:rPr>
          <w:sz w:val="24"/>
          <w:szCs w:val="24"/>
        </w:rPr>
        <w:t>Dessa forma, conclui-se que os processadores modernos não substituem a arquitetura de Von Neumann, mas sim a expandem e aprimoram, adaptando-a às demandas tecnológicas atuais.</w:t>
      </w:r>
    </w:p>
    <w:p w14:paraId="7196CD50" w14:textId="77777777" w:rsidR="009C2D02" w:rsidRDefault="009C2D02">
      <w:pPr>
        <w:jc w:val="both"/>
        <w:rPr>
          <w:b/>
          <w:bCs/>
        </w:rPr>
      </w:pPr>
    </w:p>
    <w:p w14:paraId="414F59CB" w14:textId="77777777" w:rsidR="009C2D02" w:rsidRDefault="009C2D02">
      <w:pPr>
        <w:jc w:val="both"/>
      </w:pPr>
    </w:p>
    <w:sectPr w:rsidR="009C2D02">
      <w:headerReference w:type="default" r:id="rId8"/>
      <w:footerReference w:type="default" r:id="rId9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28D506" w14:textId="77777777" w:rsidR="0017749C" w:rsidRDefault="0017749C">
      <w:pPr>
        <w:spacing w:line="240" w:lineRule="auto"/>
      </w:pPr>
      <w:r>
        <w:separator/>
      </w:r>
    </w:p>
  </w:endnote>
  <w:endnote w:type="continuationSeparator" w:id="0">
    <w:p w14:paraId="7FF15B9F" w14:textId="77777777" w:rsidR="0017749C" w:rsidRDefault="0017749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moder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3FC49" w14:textId="77777777" w:rsidR="009C2D02" w:rsidRDefault="009C2D0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D3E8E1" w14:textId="77777777" w:rsidR="0017749C" w:rsidRDefault="0017749C">
      <w:pPr>
        <w:spacing w:line="240" w:lineRule="auto"/>
      </w:pPr>
      <w:r>
        <w:separator/>
      </w:r>
    </w:p>
  </w:footnote>
  <w:footnote w:type="continuationSeparator" w:id="0">
    <w:p w14:paraId="50C3EE5C" w14:textId="77777777" w:rsidR="0017749C" w:rsidRDefault="0017749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471EE" w14:textId="77777777" w:rsidR="009C2D02" w:rsidRDefault="009C2D0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C15A2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856180A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DB9439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29E5FC5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F7746D1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AC313EF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ACC71AD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81941897">
    <w:abstractNumId w:val="5"/>
  </w:num>
  <w:num w:numId="2" w16cid:durableId="1031758751">
    <w:abstractNumId w:val="3"/>
  </w:num>
  <w:num w:numId="3" w16cid:durableId="1855069452">
    <w:abstractNumId w:val="4"/>
  </w:num>
  <w:num w:numId="4" w16cid:durableId="1469275600">
    <w:abstractNumId w:val="1"/>
  </w:num>
  <w:num w:numId="5" w16cid:durableId="1959944730">
    <w:abstractNumId w:val="2"/>
  </w:num>
  <w:num w:numId="6" w16cid:durableId="432869949">
    <w:abstractNumId w:val="0"/>
  </w:num>
  <w:num w:numId="7" w16cid:durableId="19962943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embedTrueTypeFonts/>
  <w:proofState w:spelling="clean"/>
  <w:revisionView w:inkAnnotations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2D02"/>
    <w:rsid w:val="000B6EA1"/>
    <w:rsid w:val="0017749C"/>
    <w:rsid w:val="004E73EC"/>
    <w:rsid w:val="007A7A73"/>
    <w:rsid w:val="009C2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5F28C59"/>
  <w15:docId w15:val="{F0CB410D-6866-CA43-B3BF-3E548F948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823</Words>
  <Characters>4450</Characters>
  <Application>Microsoft Office Word</Application>
  <DocSecurity>0</DocSecurity>
  <Lines>37</Lines>
  <Paragraphs>10</Paragraphs>
  <ScaleCrop>false</ScaleCrop>
  <Company/>
  <LinksUpToDate>false</LinksUpToDate>
  <CharactersWithSpaces>5263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fellype mota</cp:lastModifiedBy>
  <cp:revision>2</cp:revision>
  <dcterms:created xsi:type="dcterms:W3CDTF">2026-04-28T23:54:00Z</dcterms:created>
  <dcterms:modified xsi:type="dcterms:W3CDTF">2026-04-28T23:54:00Z</dcterms:modified>
</cp:coreProperties>
</file>