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МИНИСТЕРСТВО СЕЛЬСКОГО ХОЗЯЙСТВА РОССИЙСКОЙ ФЕДЕРАЦИИ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Федеральное государственное бюджетное образовательное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учреждение высшего образования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СТАВРОПОЛЬСКИЙ ГОСУДАРСТВЕННЫЙ АГРАРНЫЙ УНИВЕРСИТЕТ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цифровых технологий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Кафедра инжиниринга IT-решений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№6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дисциплине «Методы и средства проектирования информационных систем»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Методология IDEF0. Дерево узлов и FEO-диаграмма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Выполнил: Студент 3 курса ИСиТ-О-24/4 группы Польшин Артем Денисович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Направление подготовки: Информационные системы и технологии в бизнесе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Форма обучения: очная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Проверил: к.э.н., доцент Сорокин А.А.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Ставрополь,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Ход работы: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1. Дерево узлов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Построено дерево узлов процесса «Вести учёт удобрений» (дерево узлов – диаграмма, отражающая иерархию работ модели). На диаграмме показаны три уровня декомпозиции: A0 (6 работ), A4 (4 работы), A43 (4 работы).</w:t>
      </w:r>
    </w:p>
    <w:p>
      <w:pPr>
        <w:spacing w:after="60"/>
        <w:jc w:val="center"/>
      </w:pPr>
      <w:r>
        <w:drawing>
          <wp:inline distT="0" distB="0" distL="0" distR="0">
            <wp:extent cx="8572500" cy="4648200"/>
            <wp:effectExtent t="0" r="0" b="0" l="0"/>
            <wp:docPr id="1" name="tree" descr="Дерево узлов процесса Вести учёт удобрений" title="Дерево уз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1. Дерево узлов процесса «Вести учёт удобрений»</w:t>
      </w:r>
    </w:p>
    <w:p>
      <w:pPr>
        <w:sectPr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2. Глоссарий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Глоссарий – словарь терминов, используемых при описании процесса. Описание работ приведено в таблице 1, описание интерфейсных дуг (стрелок) – в таблице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Имя работы (Name)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Определение (Definition)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Вести учёт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Учёт поступления, хранения, выдачи, внесения и списания удобрений на предприятии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Внести удобрения в поля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Внести выданные удобрения с учётом культур и норм, зафиксировать дату, количество и исполнителя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Выдать удобрения для внесения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Выдать удобрения со склада по заявкам агрономов в пределах норм внесения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Контролировать остатки и формировать отчёты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Отслеживать остатки и сроки годности, формировать отчёты, определять потребность в закупке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Определить партии для списания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Выбрать партии, из которых производится списание, с учётом сроков годности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Оформить учётные документы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Оформить приходные накладные, акты выдачи, внесения и списания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Оформить учётные документы и списать удобрения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Оформить накладные и акты, списать израсходованные удобрения с остатков, учесть затраты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Принять и разместить удобрения на складе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Проверить количество и качество поступивших удобрений, оформить приёмку, разместить партии по складам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Проверить достаточность остатка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Сравнить объём списания с остатком по выбранным партиям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Проверить первичные данные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Сверить данные о приёмке, выдаче и внесении удобрений на полноту и согласованность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Рассчитать затраты на удобрения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Определить стоимость списанных удобрений и затраты по полям и культурам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Списать удобрения с остатков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Уменьшить остатки удобрений по складам и партиям на основании проверенных данных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Сформировать данные о списании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Подготовить сведения о списанных партиях и количестве для расчёта затрат и отчётности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Сформировать заявку на закупку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Оформить заявку на закупку по выявленной потребности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Уменьшить остаток по партиям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Вычесть списываемое количество из остатка каждой партии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 Словарь работ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Имя стрелки (Name)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Определение (Definition)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Агроном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Определяет потребность и фиксирует внесение удобрений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Бухгалтер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Оформляет документы и отражает затраты на удобрения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Выданные удобрения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Удобрения, переданные со склада для внесения в поля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Данные о внесении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Сведения о поле, культуре, количестве, дате и исполнителе внесения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Данные о выдаче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Сведения о количестве и партиях удобрений, выданных со склада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Данные о затратах на удобрения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Стоимость списанных удобрений по полям и культурам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Данные о приёмке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Сведения о количестве, качестве и размещении принятых партий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Данные о списании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Сведения о списанных партиях и количестве удобрений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Данные об остатках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Текущие остатки удобрений по складам и партиям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Заявка на закупку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Потребность в закупке, сформированная по результатам контроля остатков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Заявки на выдачу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Запросы агрономов на получение удобрений со склада для внесения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Кладовщик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Принимает, хранит и выдаёт удобрения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Нормы внесения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Агрономические нормы расхода удобрений на единицу площади для каждой культуры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Отчёты о движении и остатках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Сведения о приходе, расходе, остатках и затратах на удобрения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Партии для списания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Партии удобрений, выбранные для списания с учётом сроков годности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Поступившие удобрения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Партии удобрений, полученные от поставщиков, которые необходимо принять и учесть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Потребность в закупке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Объём удобрений, которого не хватает по результатам контроля остатков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Правила хранения и учёта удобрений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Требования к хранению, срокам годности и ведению учёта удобрений на предприятии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Проверенные первичные данные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Данные о приёмке, выдаче и внесении, прошедшие проверку на полноту и согласованность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Результат проверки остатка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Заключение о том, достаточно ли остатка по выбранным партиям для списания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Сведения о полях и культурах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Данные о площадях полей, возделываемых культурах и севооборотах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Снабженец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Организует закупку и поставку удобрений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Учётные документы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Приходные накладные, акты внесения, списания и перемещения удобрений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 Словарь стрелок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в ходе лабораторной работы построено дерево узлов процесса «Вести учёт удобрений», отражающее иерархию работ трёх уровней, и составлен глоссарий: словарь работ (15 работ) и словарь стрелок (23 стрелки). Дерево узлов позволяет рассмотреть структуру модели целиком, а словари обеспечивают единое понимание названий работ и стрелок. Полученные результаты могут быть использованы при формировании требований к информационной системе учёта удобрений.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Контрольные вопросы: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Дерево узлов: диаграмма, показывающая иерархию работ в модели. Позволяет рассмотреть всю модель целиком, но не показывает взаимосвязи между работами. Дерево узлов следует создавать после каждого изменения декомпозиции, чтобы проверить её правильность.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FEO-диаграмма: FEO (For Exposition Only) – диаграмма только для экспозиции (иллюстрации). Строится для показа альтернативной точки зрения и отдельных деталей, которые не поддерживаются синтаксисом IDEF0. Такие диаграммы допускают нарушение синтаксических правил, например, работа может не иметь стрелок выхода или управления.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Типы взаимодействия между блоками: связь по входу (выход одного блока является входом другого); связь по управлению (выход одного блока управляет другим блоком); обратная связь по входу (выход блока подаётся на вход блока с большим доминированием, то есть возвращается к более ранней работе); обратная связь по управлению (выход блока управляет блоком с большим доминированием); связь «выход-механизм» (выход одной работы становится ресурсом для другой). Доминирование – степень влияния блока на другие блоки.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Связь по управлению: возникает, когда выход одного блока непосредственно влияет на блок с меньшим доминированием. Стрелка выхода одного блока входит в верхнюю грань другого блока как управляющая информация.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12dd077c338af9e65ee3371048c684074231d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Польшин А.Д.</dc:creator>
  <cp:lastModifiedBy>Un-named</cp:lastModifiedBy>
  <cp:revision>1</cp:revision>
  <dcterms:created xsi:type="dcterms:W3CDTF">2026-10-22T13:32:55.682Z</dcterms:created>
  <dcterms:modified xsi:type="dcterms:W3CDTF">2026-10-22T13:32:55.682Z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