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BE1" w:rsidRPr="00265205" w:rsidRDefault="00670BE1" w:rsidP="00670BE1">
      <w:pPr>
        <w:jc w:val="center"/>
        <w:rPr>
          <w:rFonts w:ascii="Times New Roman" w:hAnsi="Times New Roman" w:cs="Times New Roman"/>
          <w:sz w:val="28"/>
          <w:szCs w:val="28"/>
        </w:rPr>
      </w:pPr>
      <w:r w:rsidRPr="00265205">
        <w:rPr>
          <w:rFonts w:ascii="Times New Roman" w:hAnsi="Times New Roman" w:cs="Times New Roman"/>
          <w:sz w:val="28"/>
          <w:szCs w:val="28"/>
        </w:rPr>
        <w:t>Лабораторная работа № 2.</w:t>
      </w:r>
    </w:p>
    <w:p w:rsidR="00FF6650" w:rsidRPr="00265205" w:rsidRDefault="00670BE1" w:rsidP="00670BE1">
      <w:pPr>
        <w:jc w:val="center"/>
        <w:rPr>
          <w:rFonts w:ascii="Times New Roman" w:hAnsi="Times New Roman" w:cs="Times New Roman"/>
          <w:sz w:val="28"/>
          <w:szCs w:val="28"/>
        </w:rPr>
      </w:pPr>
      <w:r w:rsidRPr="00265205">
        <w:rPr>
          <w:rFonts w:ascii="Times New Roman" w:hAnsi="Times New Roman" w:cs="Times New Roman"/>
          <w:sz w:val="28"/>
          <w:szCs w:val="28"/>
        </w:rPr>
        <w:t>Форматирование текста.</w:t>
      </w:r>
    </w:p>
    <w:p w:rsidR="00670BE1" w:rsidRPr="00265205" w:rsidRDefault="00670BE1" w:rsidP="00670BE1">
      <w:pPr>
        <w:jc w:val="right"/>
        <w:rPr>
          <w:rFonts w:ascii="Times New Roman" w:hAnsi="Times New Roman" w:cs="Times New Roman"/>
          <w:sz w:val="28"/>
          <w:szCs w:val="28"/>
        </w:rPr>
      </w:pPr>
      <w:r w:rsidRPr="00265205">
        <w:rPr>
          <w:rFonts w:ascii="Times New Roman" w:hAnsi="Times New Roman" w:cs="Times New Roman"/>
          <w:sz w:val="28"/>
          <w:szCs w:val="28"/>
        </w:rPr>
        <w:t>Польшин Артем Денисович</w:t>
      </w:r>
    </w:p>
    <w:p w:rsidR="00670BE1" w:rsidRPr="00265205" w:rsidRDefault="00670BE1" w:rsidP="00670BE1">
      <w:pPr>
        <w:jc w:val="right"/>
        <w:rPr>
          <w:rFonts w:ascii="Times New Roman" w:hAnsi="Times New Roman" w:cs="Times New Roman"/>
          <w:sz w:val="28"/>
          <w:szCs w:val="28"/>
        </w:rPr>
      </w:pPr>
      <w:r w:rsidRPr="00265205">
        <w:rPr>
          <w:rFonts w:ascii="Times New Roman" w:hAnsi="Times New Roman" w:cs="Times New Roman"/>
          <w:sz w:val="28"/>
          <w:szCs w:val="28"/>
        </w:rPr>
        <w:t>ИСиТ-О-24/4</w:t>
      </w:r>
    </w:p>
    <w:p w:rsidR="00670BE1" w:rsidRPr="00265205" w:rsidRDefault="00670BE1" w:rsidP="00670BE1">
      <w:pPr>
        <w:jc w:val="center"/>
        <w:rPr>
          <w:rFonts w:ascii="Times New Roman" w:hAnsi="Times New Roman" w:cs="Times New Roman"/>
          <w:sz w:val="28"/>
          <w:szCs w:val="28"/>
        </w:rPr>
      </w:pPr>
      <w:r w:rsidRPr="00265205">
        <w:rPr>
          <w:rFonts w:ascii="Times New Roman" w:hAnsi="Times New Roman" w:cs="Times New Roman"/>
          <w:sz w:val="28"/>
          <w:szCs w:val="28"/>
        </w:rPr>
        <w:t>Ход работы</w:t>
      </w:r>
    </w:p>
    <w:p w:rsidR="00670BE1" w:rsidRPr="00265205" w:rsidRDefault="00670BE1" w:rsidP="00670BE1">
      <w:pPr>
        <w:rPr>
          <w:rFonts w:ascii="Times New Roman" w:hAnsi="Times New Roman" w:cs="Times New Roman"/>
          <w:sz w:val="28"/>
          <w:szCs w:val="28"/>
        </w:rPr>
      </w:pPr>
      <w:r w:rsidRPr="00265205">
        <w:rPr>
          <w:rFonts w:ascii="Times New Roman" w:hAnsi="Times New Roman" w:cs="Times New Roman"/>
          <w:sz w:val="28"/>
          <w:szCs w:val="28"/>
        </w:rPr>
        <w:t>Задание 1.</w:t>
      </w:r>
    </w:p>
    <w:p w:rsidR="00670BE1" w:rsidRPr="00265205" w:rsidRDefault="00670BE1" w:rsidP="00670BE1">
      <w:pPr>
        <w:rPr>
          <w:rFonts w:ascii="Times New Roman" w:hAnsi="Times New Roman" w:cs="Times New Roman"/>
          <w:sz w:val="28"/>
          <w:szCs w:val="28"/>
        </w:rPr>
      </w:pPr>
      <w:r w:rsidRPr="002652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2B9206" wp14:editId="2A829414">
            <wp:extent cx="5940425" cy="31864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BE1" w:rsidRPr="00265205" w:rsidRDefault="00670BE1" w:rsidP="00670BE1">
      <w:pPr>
        <w:rPr>
          <w:rFonts w:ascii="Times New Roman" w:hAnsi="Times New Roman" w:cs="Times New Roman"/>
          <w:sz w:val="28"/>
          <w:szCs w:val="28"/>
        </w:rPr>
      </w:pPr>
      <w:r w:rsidRPr="00265205">
        <w:rPr>
          <w:rFonts w:ascii="Times New Roman" w:hAnsi="Times New Roman" w:cs="Times New Roman"/>
          <w:sz w:val="28"/>
          <w:szCs w:val="28"/>
        </w:rPr>
        <w:t>Задание 2.</w:t>
      </w:r>
    </w:p>
    <w:p w:rsidR="00670BE1" w:rsidRPr="00265205" w:rsidRDefault="00D97D58" w:rsidP="00670BE1">
      <w:pPr>
        <w:rPr>
          <w:rFonts w:ascii="Times New Roman" w:hAnsi="Times New Roman" w:cs="Times New Roman"/>
          <w:sz w:val="28"/>
          <w:szCs w:val="28"/>
        </w:rPr>
      </w:pPr>
      <w:r w:rsidRPr="0026520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B80435" wp14:editId="6DE3E521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D58" w:rsidRPr="00265205" w:rsidRDefault="00D97D58" w:rsidP="00670BE1">
      <w:pPr>
        <w:rPr>
          <w:rFonts w:ascii="Times New Roman" w:hAnsi="Times New Roman" w:cs="Times New Roman"/>
          <w:sz w:val="28"/>
          <w:szCs w:val="28"/>
        </w:rPr>
      </w:pPr>
      <w:r w:rsidRPr="00265205">
        <w:rPr>
          <w:rFonts w:ascii="Times New Roman" w:hAnsi="Times New Roman" w:cs="Times New Roman"/>
          <w:sz w:val="28"/>
          <w:szCs w:val="28"/>
        </w:rPr>
        <w:t>Задание 3.</w:t>
      </w:r>
    </w:p>
    <w:p w:rsidR="00D97D58" w:rsidRPr="00265205" w:rsidRDefault="00D97D58" w:rsidP="00670BE1">
      <w:pPr>
        <w:rPr>
          <w:rFonts w:ascii="Times New Roman" w:hAnsi="Times New Roman" w:cs="Times New Roman"/>
          <w:sz w:val="28"/>
          <w:szCs w:val="28"/>
        </w:rPr>
      </w:pPr>
      <w:r w:rsidRPr="0026520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064D6D" wp14:editId="051063B1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D58" w:rsidRPr="00265205" w:rsidRDefault="00D97D58" w:rsidP="00670BE1">
      <w:pPr>
        <w:rPr>
          <w:rFonts w:ascii="Times New Roman" w:hAnsi="Times New Roman" w:cs="Times New Roman"/>
          <w:sz w:val="28"/>
          <w:szCs w:val="28"/>
        </w:rPr>
      </w:pPr>
      <w:r w:rsidRPr="00265205">
        <w:rPr>
          <w:rFonts w:ascii="Times New Roman" w:hAnsi="Times New Roman" w:cs="Times New Roman"/>
          <w:sz w:val="28"/>
          <w:szCs w:val="28"/>
        </w:rPr>
        <w:t>Задание 4.</w:t>
      </w:r>
    </w:p>
    <w:p w:rsidR="00D97D58" w:rsidRPr="00265205" w:rsidRDefault="00265205" w:rsidP="00670BE1">
      <w:pPr>
        <w:rPr>
          <w:rFonts w:ascii="Times New Roman" w:hAnsi="Times New Roman" w:cs="Times New Roman"/>
          <w:sz w:val="28"/>
          <w:szCs w:val="28"/>
        </w:rPr>
      </w:pPr>
      <w:r w:rsidRPr="0026520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897A12" wp14:editId="319B4808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205" w:rsidRPr="00265205" w:rsidRDefault="00265205" w:rsidP="00265205">
      <w:pPr>
        <w:jc w:val="center"/>
        <w:rPr>
          <w:rFonts w:ascii="Times New Roman" w:hAnsi="Times New Roman" w:cs="Times New Roman"/>
          <w:sz w:val="28"/>
          <w:szCs w:val="28"/>
        </w:rPr>
      </w:pPr>
      <w:r w:rsidRPr="00265205">
        <w:rPr>
          <w:rFonts w:ascii="Times New Roman" w:hAnsi="Times New Roman" w:cs="Times New Roman"/>
          <w:sz w:val="28"/>
          <w:szCs w:val="28"/>
        </w:rPr>
        <w:t>Контрольные вопросы.</w:t>
      </w:r>
    </w:p>
    <w:p w:rsidR="00265205" w:rsidRPr="00265205" w:rsidRDefault="00265205" w:rsidP="00265205">
      <w:pPr>
        <w:pStyle w:val="a3"/>
        <w:numPr>
          <w:ilvl w:val="0"/>
          <w:numId w:val="1"/>
        </w:numPr>
        <w:rPr>
          <w:rFonts w:eastAsiaTheme="minorHAnsi"/>
          <w:sz w:val="28"/>
          <w:szCs w:val="28"/>
          <w:lang w:eastAsia="en-US"/>
        </w:rPr>
      </w:pPr>
      <w:r w:rsidRPr="00265205">
        <w:rPr>
          <w:rFonts w:eastAsiaTheme="minorHAnsi"/>
          <w:sz w:val="28"/>
          <w:szCs w:val="28"/>
          <w:lang w:eastAsia="en-US"/>
        </w:rPr>
        <w:t xml:space="preserve">Форматирование абзаца в HTML осуществляется с помощью тега </w:t>
      </w:r>
      <w:r w:rsidRPr="00265205">
        <w:rPr>
          <w:rFonts w:eastAsiaTheme="minorHAnsi"/>
          <w:sz w:val="28"/>
          <w:szCs w:val="28"/>
          <w:lang w:eastAsia="en-US"/>
        </w:rPr>
        <w:t>&lt;p&gt;</w:t>
      </w:r>
      <w:r w:rsidRPr="00265205">
        <w:rPr>
          <w:rFonts w:eastAsiaTheme="minorHAnsi"/>
          <w:sz w:val="28"/>
          <w:szCs w:val="28"/>
          <w:lang w:eastAsia="en-US"/>
        </w:rPr>
        <w:t>, задаёт отступы и разделение текста;</w:t>
      </w:r>
    </w:p>
    <w:p w:rsidR="00265205" w:rsidRPr="00265205" w:rsidRDefault="00265205" w:rsidP="00265205">
      <w:pPr>
        <w:pStyle w:val="a3"/>
        <w:numPr>
          <w:ilvl w:val="0"/>
          <w:numId w:val="1"/>
        </w:numPr>
        <w:rPr>
          <w:rFonts w:eastAsiaTheme="minorHAnsi"/>
          <w:sz w:val="28"/>
          <w:szCs w:val="28"/>
          <w:lang w:eastAsia="en-US"/>
        </w:rPr>
      </w:pPr>
      <w:r w:rsidRPr="00265205">
        <w:rPr>
          <w:rFonts w:eastAsiaTheme="minorHAnsi"/>
          <w:sz w:val="28"/>
          <w:szCs w:val="28"/>
          <w:lang w:eastAsia="en-US"/>
        </w:rPr>
        <w:t>Форматирование шрифта задаётся тегами (</w:t>
      </w:r>
      <w:r w:rsidRPr="00265205">
        <w:rPr>
          <w:rFonts w:eastAsiaTheme="minorHAnsi"/>
          <w:sz w:val="28"/>
          <w:szCs w:val="28"/>
          <w:lang w:eastAsia="en-US"/>
        </w:rPr>
        <w:t>&lt;b&gt;</w:t>
      </w:r>
      <w:r w:rsidRPr="00265205">
        <w:rPr>
          <w:rFonts w:eastAsiaTheme="minorHAnsi"/>
          <w:sz w:val="28"/>
          <w:szCs w:val="28"/>
          <w:lang w:eastAsia="en-US"/>
        </w:rPr>
        <w:t xml:space="preserve">, </w:t>
      </w:r>
      <w:r w:rsidRPr="00265205">
        <w:rPr>
          <w:rFonts w:eastAsiaTheme="minorHAnsi"/>
          <w:sz w:val="28"/>
          <w:szCs w:val="28"/>
          <w:lang w:eastAsia="en-US"/>
        </w:rPr>
        <w:t>&lt;i&gt;</w:t>
      </w:r>
      <w:r w:rsidRPr="00265205">
        <w:rPr>
          <w:rFonts w:eastAsiaTheme="minorHAnsi"/>
          <w:sz w:val="28"/>
          <w:szCs w:val="28"/>
          <w:lang w:eastAsia="en-US"/>
        </w:rPr>
        <w:t xml:space="preserve">, </w:t>
      </w:r>
      <w:r w:rsidRPr="00265205">
        <w:rPr>
          <w:rFonts w:eastAsiaTheme="minorHAnsi"/>
          <w:sz w:val="28"/>
          <w:szCs w:val="28"/>
          <w:lang w:eastAsia="en-US"/>
        </w:rPr>
        <w:t>&lt;u&gt;</w:t>
      </w:r>
      <w:r w:rsidRPr="00265205">
        <w:rPr>
          <w:rFonts w:eastAsiaTheme="minorHAnsi"/>
          <w:sz w:val="28"/>
          <w:szCs w:val="28"/>
          <w:lang w:eastAsia="en-US"/>
        </w:rPr>
        <w:t xml:space="preserve"> и др.), атрибутом </w:t>
      </w:r>
      <w:proofErr w:type="spellStart"/>
      <w:r w:rsidRPr="00265205">
        <w:rPr>
          <w:rFonts w:eastAsiaTheme="minorHAnsi"/>
          <w:sz w:val="28"/>
          <w:szCs w:val="28"/>
          <w:lang w:eastAsia="en-US"/>
        </w:rPr>
        <w:t>style</w:t>
      </w:r>
      <w:proofErr w:type="spellEnd"/>
      <w:r w:rsidRPr="00265205">
        <w:rPr>
          <w:rFonts w:eastAsiaTheme="minorHAnsi"/>
          <w:sz w:val="28"/>
          <w:szCs w:val="28"/>
          <w:lang w:eastAsia="en-US"/>
        </w:rPr>
        <w:t xml:space="preserve"> (например, </w:t>
      </w:r>
      <w:proofErr w:type="spellStart"/>
      <w:r w:rsidRPr="00265205">
        <w:rPr>
          <w:rFonts w:eastAsiaTheme="minorHAnsi"/>
          <w:sz w:val="28"/>
          <w:szCs w:val="28"/>
          <w:lang w:eastAsia="en-US"/>
        </w:rPr>
        <w:t>font-size</w:t>
      </w:r>
      <w:proofErr w:type="spellEnd"/>
      <w:r w:rsidRPr="00265205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265205">
        <w:rPr>
          <w:rFonts w:eastAsiaTheme="minorHAnsi"/>
          <w:sz w:val="28"/>
          <w:szCs w:val="28"/>
          <w:lang w:eastAsia="en-US"/>
        </w:rPr>
        <w:t>font-family</w:t>
      </w:r>
      <w:proofErr w:type="spellEnd"/>
      <w:r w:rsidRPr="00265205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265205">
        <w:rPr>
          <w:rFonts w:eastAsiaTheme="minorHAnsi"/>
          <w:sz w:val="28"/>
          <w:szCs w:val="28"/>
          <w:lang w:eastAsia="en-US"/>
        </w:rPr>
        <w:t>font-weight</w:t>
      </w:r>
      <w:proofErr w:type="spellEnd"/>
      <w:r w:rsidRPr="00265205">
        <w:rPr>
          <w:rFonts w:eastAsiaTheme="minorHAnsi"/>
          <w:sz w:val="28"/>
          <w:szCs w:val="28"/>
          <w:lang w:eastAsia="en-US"/>
        </w:rPr>
        <w:t xml:space="preserve">) или тегом </w:t>
      </w:r>
      <w:r w:rsidRPr="00265205">
        <w:rPr>
          <w:rFonts w:eastAsiaTheme="minorHAnsi"/>
          <w:sz w:val="28"/>
          <w:szCs w:val="28"/>
          <w:lang w:eastAsia="en-US"/>
        </w:rPr>
        <w:t>&lt;</w:t>
      </w:r>
      <w:proofErr w:type="spellStart"/>
      <w:r w:rsidRPr="00265205">
        <w:rPr>
          <w:rFonts w:eastAsiaTheme="minorHAnsi"/>
          <w:sz w:val="28"/>
          <w:szCs w:val="28"/>
          <w:lang w:eastAsia="en-US"/>
        </w:rPr>
        <w:t>font</w:t>
      </w:r>
      <w:proofErr w:type="spellEnd"/>
      <w:r w:rsidRPr="00265205">
        <w:rPr>
          <w:rFonts w:eastAsiaTheme="minorHAnsi"/>
          <w:sz w:val="28"/>
          <w:szCs w:val="28"/>
          <w:lang w:eastAsia="en-US"/>
        </w:rPr>
        <w:t>&gt;</w:t>
      </w:r>
      <w:r w:rsidRPr="00265205">
        <w:rPr>
          <w:rFonts w:eastAsiaTheme="minorHAnsi"/>
          <w:sz w:val="28"/>
          <w:szCs w:val="28"/>
          <w:lang w:eastAsia="en-US"/>
        </w:rPr>
        <w:t xml:space="preserve"> (устаревший). Позволяет менять размер, стиль, цвет и семейство шрифта.</w:t>
      </w:r>
    </w:p>
    <w:p w:rsidR="00265205" w:rsidRPr="00265205" w:rsidRDefault="00265205" w:rsidP="00265205">
      <w:pPr>
        <w:pStyle w:val="a3"/>
        <w:numPr>
          <w:ilvl w:val="0"/>
          <w:numId w:val="1"/>
        </w:numPr>
        <w:rPr>
          <w:rFonts w:eastAsiaTheme="minorHAnsi"/>
          <w:sz w:val="28"/>
          <w:szCs w:val="28"/>
          <w:lang w:eastAsia="en-US"/>
        </w:rPr>
      </w:pPr>
      <w:r w:rsidRPr="00265205">
        <w:rPr>
          <w:rFonts w:eastAsiaTheme="minorHAnsi"/>
          <w:sz w:val="28"/>
          <w:szCs w:val="28"/>
          <w:lang w:eastAsia="en-US"/>
        </w:rPr>
        <w:lastRenderedPageBreak/>
        <w:t>Логические стили в HTML — теги, описывающие смысл контента (</w:t>
      </w:r>
      <w:r w:rsidRPr="00265205">
        <w:rPr>
          <w:rFonts w:eastAsiaTheme="minorHAnsi"/>
          <w:sz w:val="28"/>
          <w:szCs w:val="28"/>
          <w:lang w:eastAsia="en-US"/>
        </w:rPr>
        <w:t>&lt;</w:t>
      </w:r>
      <w:proofErr w:type="spellStart"/>
      <w:r w:rsidRPr="00265205">
        <w:rPr>
          <w:rFonts w:eastAsiaTheme="minorHAnsi"/>
          <w:sz w:val="28"/>
          <w:szCs w:val="28"/>
          <w:lang w:eastAsia="en-US"/>
        </w:rPr>
        <w:t>strong</w:t>
      </w:r>
      <w:proofErr w:type="spellEnd"/>
      <w:r w:rsidRPr="00265205">
        <w:rPr>
          <w:rFonts w:eastAsiaTheme="minorHAnsi"/>
          <w:sz w:val="28"/>
          <w:szCs w:val="28"/>
          <w:lang w:eastAsia="en-US"/>
        </w:rPr>
        <w:t>&gt;</w:t>
      </w:r>
      <w:r w:rsidRPr="00265205">
        <w:rPr>
          <w:rFonts w:eastAsiaTheme="minorHAnsi"/>
          <w:sz w:val="28"/>
          <w:szCs w:val="28"/>
          <w:lang w:eastAsia="en-US"/>
        </w:rPr>
        <w:t xml:space="preserve">, </w:t>
      </w:r>
      <w:r w:rsidRPr="00265205">
        <w:rPr>
          <w:rFonts w:eastAsiaTheme="minorHAnsi"/>
          <w:sz w:val="28"/>
          <w:szCs w:val="28"/>
          <w:lang w:eastAsia="en-US"/>
        </w:rPr>
        <w:t>&lt;</w:t>
      </w:r>
      <w:proofErr w:type="spellStart"/>
      <w:r w:rsidRPr="00265205">
        <w:rPr>
          <w:rFonts w:eastAsiaTheme="minorHAnsi"/>
          <w:sz w:val="28"/>
          <w:szCs w:val="28"/>
          <w:lang w:eastAsia="en-US"/>
        </w:rPr>
        <w:t>em</w:t>
      </w:r>
      <w:proofErr w:type="spellEnd"/>
      <w:r w:rsidRPr="00265205">
        <w:rPr>
          <w:rFonts w:eastAsiaTheme="minorHAnsi"/>
          <w:sz w:val="28"/>
          <w:szCs w:val="28"/>
          <w:lang w:eastAsia="en-US"/>
        </w:rPr>
        <w:t>&gt;</w:t>
      </w:r>
      <w:r w:rsidRPr="00265205">
        <w:rPr>
          <w:rFonts w:eastAsiaTheme="minorHAnsi"/>
          <w:sz w:val="28"/>
          <w:szCs w:val="28"/>
          <w:lang w:eastAsia="en-US"/>
        </w:rPr>
        <w:t xml:space="preserve">, </w:t>
      </w:r>
      <w:r w:rsidRPr="00265205">
        <w:rPr>
          <w:rFonts w:eastAsiaTheme="minorHAnsi"/>
          <w:sz w:val="28"/>
          <w:szCs w:val="28"/>
          <w:lang w:eastAsia="en-US"/>
        </w:rPr>
        <w:t>&lt;</w:t>
      </w:r>
      <w:proofErr w:type="spellStart"/>
      <w:r w:rsidRPr="00265205">
        <w:rPr>
          <w:rFonts w:eastAsiaTheme="minorHAnsi"/>
          <w:sz w:val="28"/>
          <w:szCs w:val="28"/>
          <w:lang w:eastAsia="en-US"/>
        </w:rPr>
        <w:t>cite</w:t>
      </w:r>
      <w:proofErr w:type="spellEnd"/>
      <w:r w:rsidRPr="00265205">
        <w:rPr>
          <w:rFonts w:eastAsiaTheme="minorHAnsi"/>
          <w:sz w:val="28"/>
          <w:szCs w:val="28"/>
          <w:lang w:eastAsia="en-US"/>
        </w:rPr>
        <w:t>&gt;</w:t>
      </w:r>
      <w:r w:rsidRPr="00265205">
        <w:rPr>
          <w:rFonts w:eastAsiaTheme="minorHAnsi"/>
          <w:sz w:val="28"/>
          <w:szCs w:val="28"/>
          <w:lang w:eastAsia="en-US"/>
        </w:rPr>
        <w:t xml:space="preserve">, </w:t>
      </w:r>
      <w:r w:rsidRPr="00265205">
        <w:rPr>
          <w:rFonts w:eastAsiaTheme="minorHAnsi"/>
          <w:sz w:val="28"/>
          <w:szCs w:val="28"/>
          <w:lang w:eastAsia="en-US"/>
        </w:rPr>
        <w:t>&lt;</w:t>
      </w:r>
      <w:proofErr w:type="spellStart"/>
      <w:r w:rsidRPr="00265205">
        <w:rPr>
          <w:rFonts w:eastAsiaTheme="minorHAnsi"/>
          <w:sz w:val="28"/>
          <w:szCs w:val="28"/>
          <w:lang w:eastAsia="en-US"/>
        </w:rPr>
        <w:t>code</w:t>
      </w:r>
      <w:proofErr w:type="spellEnd"/>
      <w:r w:rsidRPr="00265205">
        <w:rPr>
          <w:rFonts w:eastAsiaTheme="minorHAnsi"/>
          <w:sz w:val="28"/>
          <w:szCs w:val="28"/>
          <w:lang w:eastAsia="en-US"/>
        </w:rPr>
        <w:t>&gt;</w:t>
      </w:r>
      <w:r w:rsidR="00A669BD">
        <w:rPr>
          <w:rFonts w:eastAsiaTheme="minorHAnsi"/>
          <w:sz w:val="28"/>
          <w:szCs w:val="28"/>
          <w:lang w:eastAsia="en-US"/>
        </w:rPr>
        <w:t xml:space="preserve"> и др.), а не его вид; </w:t>
      </w:r>
      <w:r w:rsidRPr="00265205">
        <w:rPr>
          <w:rFonts w:eastAsiaTheme="minorHAnsi"/>
          <w:sz w:val="28"/>
          <w:szCs w:val="28"/>
          <w:lang w:eastAsia="en-US"/>
        </w:rPr>
        <w:t>помогают поисковым системам лучше понимать структуру страницы.</w:t>
      </w:r>
    </w:p>
    <w:p w:rsidR="00265205" w:rsidRPr="00265205" w:rsidRDefault="00265205" w:rsidP="00265205">
      <w:pPr>
        <w:pStyle w:val="a3"/>
        <w:numPr>
          <w:ilvl w:val="0"/>
          <w:numId w:val="1"/>
        </w:numPr>
        <w:rPr>
          <w:rFonts w:eastAsiaTheme="minorHAnsi"/>
          <w:sz w:val="28"/>
          <w:szCs w:val="28"/>
          <w:lang w:eastAsia="en-US"/>
        </w:rPr>
      </w:pPr>
      <w:r w:rsidRPr="00265205">
        <w:rPr>
          <w:rFonts w:eastAsiaTheme="minorHAnsi"/>
          <w:sz w:val="28"/>
          <w:szCs w:val="28"/>
          <w:lang w:eastAsia="en-US"/>
        </w:rPr>
        <w:t xml:space="preserve">Комментарии в HTML пишутся между </w:t>
      </w:r>
      <w:proofErr w:type="gramStart"/>
      <w:r w:rsidRPr="00265205">
        <w:rPr>
          <w:rFonts w:eastAsiaTheme="minorHAnsi"/>
          <w:sz w:val="28"/>
          <w:szCs w:val="28"/>
          <w:lang w:eastAsia="en-US"/>
        </w:rPr>
        <w:t>&lt;!--</w:t>
      </w:r>
      <w:proofErr w:type="gramEnd"/>
      <w:r w:rsidRPr="00265205">
        <w:rPr>
          <w:rFonts w:eastAsiaTheme="minorHAnsi"/>
          <w:sz w:val="28"/>
          <w:szCs w:val="28"/>
          <w:lang w:eastAsia="en-US"/>
        </w:rPr>
        <w:t xml:space="preserve"> и </w:t>
      </w:r>
      <w:r w:rsidRPr="00265205">
        <w:rPr>
          <w:rFonts w:eastAsiaTheme="minorHAnsi"/>
          <w:sz w:val="28"/>
          <w:szCs w:val="28"/>
          <w:lang w:eastAsia="en-US"/>
        </w:rPr>
        <w:t>--&gt;</w:t>
      </w:r>
      <w:r w:rsidRPr="00265205">
        <w:rPr>
          <w:rFonts w:eastAsiaTheme="minorHAnsi"/>
          <w:sz w:val="28"/>
          <w:szCs w:val="28"/>
          <w:lang w:eastAsia="en-US"/>
        </w:rPr>
        <w:t>, не отображаются в браузере, используются для заметок, временного отключения ко</w:t>
      </w:r>
      <w:r w:rsidR="00A669BD">
        <w:rPr>
          <w:rFonts w:eastAsiaTheme="minorHAnsi"/>
          <w:sz w:val="28"/>
          <w:szCs w:val="28"/>
          <w:lang w:eastAsia="en-US"/>
        </w:rPr>
        <w:t>да, структурирования документа.</w:t>
      </w:r>
    </w:p>
    <w:p w:rsidR="00265205" w:rsidRPr="00265205" w:rsidRDefault="00265205" w:rsidP="00265205">
      <w:pPr>
        <w:pStyle w:val="a3"/>
        <w:numPr>
          <w:ilvl w:val="0"/>
          <w:numId w:val="1"/>
        </w:numPr>
        <w:rPr>
          <w:rFonts w:eastAsiaTheme="minorHAnsi"/>
          <w:sz w:val="28"/>
          <w:szCs w:val="28"/>
          <w:lang w:eastAsia="en-US"/>
        </w:rPr>
      </w:pPr>
      <w:r w:rsidRPr="00265205">
        <w:rPr>
          <w:rFonts w:eastAsiaTheme="minorHAnsi"/>
          <w:sz w:val="28"/>
          <w:szCs w:val="28"/>
          <w:lang w:eastAsia="en-US"/>
        </w:rPr>
        <w:t xml:space="preserve">Горизонтальные линии создаются тегом </w:t>
      </w:r>
      <w:r w:rsidRPr="00265205">
        <w:rPr>
          <w:rFonts w:eastAsiaTheme="minorHAnsi"/>
          <w:sz w:val="28"/>
          <w:szCs w:val="28"/>
          <w:lang w:eastAsia="en-US"/>
        </w:rPr>
        <w:t>&lt;</w:t>
      </w:r>
      <w:proofErr w:type="spellStart"/>
      <w:r w:rsidRPr="00265205">
        <w:rPr>
          <w:rFonts w:eastAsiaTheme="minorHAnsi"/>
          <w:sz w:val="28"/>
          <w:szCs w:val="28"/>
          <w:lang w:eastAsia="en-US"/>
        </w:rPr>
        <w:t>hr</w:t>
      </w:r>
      <w:proofErr w:type="spellEnd"/>
      <w:r w:rsidRPr="00265205">
        <w:rPr>
          <w:rFonts w:eastAsiaTheme="minorHAnsi"/>
          <w:sz w:val="28"/>
          <w:szCs w:val="28"/>
          <w:lang w:eastAsia="en-US"/>
        </w:rPr>
        <w:t>&gt;</w:t>
      </w:r>
      <w:r w:rsidRPr="00265205">
        <w:rPr>
          <w:rFonts w:eastAsiaTheme="minorHAnsi"/>
          <w:sz w:val="28"/>
          <w:szCs w:val="28"/>
          <w:lang w:eastAsia="en-US"/>
        </w:rPr>
        <w:t>, не требует закрывающего тега; настраивается через атрибуты (</w:t>
      </w:r>
      <w:proofErr w:type="spellStart"/>
      <w:r w:rsidRPr="00265205">
        <w:rPr>
          <w:rFonts w:eastAsiaTheme="minorHAnsi"/>
          <w:sz w:val="28"/>
          <w:szCs w:val="28"/>
          <w:lang w:eastAsia="en-US"/>
        </w:rPr>
        <w:t>align</w:t>
      </w:r>
      <w:proofErr w:type="spellEnd"/>
      <w:r w:rsidRPr="00265205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265205">
        <w:rPr>
          <w:rFonts w:eastAsiaTheme="minorHAnsi"/>
          <w:sz w:val="28"/>
          <w:szCs w:val="28"/>
          <w:lang w:eastAsia="en-US"/>
        </w:rPr>
        <w:t>color</w:t>
      </w:r>
      <w:proofErr w:type="spellEnd"/>
      <w:r w:rsidRPr="00265205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265205">
        <w:rPr>
          <w:rFonts w:eastAsiaTheme="minorHAnsi"/>
          <w:sz w:val="28"/>
          <w:szCs w:val="28"/>
          <w:lang w:eastAsia="en-US"/>
        </w:rPr>
        <w:t>size</w:t>
      </w:r>
      <w:proofErr w:type="spellEnd"/>
      <w:r w:rsidRPr="00265205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265205">
        <w:rPr>
          <w:rFonts w:eastAsiaTheme="minorHAnsi"/>
          <w:sz w:val="28"/>
          <w:szCs w:val="28"/>
          <w:lang w:eastAsia="en-US"/>
        </w:rPr>
        <w:t>width</w:t>
      </w:r>
      <w:proofErr w:type="spellEnd"/>
      <w:r w:rsidR="00A669BD">
        <w:rPr>
          <w:rFonts w:eastAsiaTheme="minorHAnsi"/>
          <w:sz w:val="28"/>
          <w:szCs w:val="28"/>
          <w:lang w:eastAsia="en-US"/>
        </w:rPr>
        <w:t xml:space="preserve">), </w:t>
      </w:r>
      <w:r w:rsidRPr="00265205">
        <w:rPr>
          <w:rFonts w:eastAsiaTheme="minorHAnsi"/>
          <w:sz w:val="28"/>
          <w:szCs w:val="28"/>
          <w:lang w:eastAsia="en-US"/>
        </w:rPr>
        <w:t>служит для визуального разделения контента.</w:t>
      </w:r>
    </w:p>
    <w:p w:rsidR="00265205" w:rsidRPr="00A669BD" w:rsidRDefault="00265205" w:rsidP="00182355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 w:rsidRPr="00A669BD">
        <w:rPr>
          <w:rFonts w:eastAsiaTheme="minorHAnsi"/>
          <w:sz w:val="28"/>
          <w:szCs w:val="28"/>
          <w:lang w:eastAsia="en-US"/>
        </w:rPr>
        <w:t>Escape</w:t>
      </w:r>
      <w:proofErr w:type="spellEnd"/>
      <w:r w:rsidRPr="00A669BD">
        <w:rPr>
          <w:rFonts w:eastAsiaTheme="minorHAnsi"/>
          <w:sz w:val="28"/>
          <w:szCs w:val="28"/>
          <w:lang w:eastAsia="en-US"/>
        </w:rPr>
        <w:t>-последовательности (</w:t>
      </w:r>
      <w:r w:rsidR="00A669BD" w:rsidRPr="00A669BD">
        <w:rPr>
          <w:rFonts w:eastAsiaTheme="minorHAnsi"/>
          <w:sz w:val="28"/>
          <w:szCs w:val="28"/>
          <w:lang w:eastAsia="en-US"/>
        </w:rPr>
        <w:t>&amp;n</w:t>
      </w:r>
      <w:proofErr w:type="spellStart"/>
      <w:r w:rsidR="00A669BD" w:rsidRPr="00A669BD">
        <w:rPr>
          <w:rFonts w:eastAsiaTheme="minorHAnsi"/>
          <w:sz w:val="28"/>
          <w:szCs w:val="28"/>
          <w:lang w:val="en-US" w:eastAsia="en-US"/>
        </w:rPr>
        <w:t>ame</w:t>
      </w:r>
      <w:proofErr w:type="spellEnd"/>
      <w:r w:rsidRPr="00A669BD">
        <w:rPr>
          <w:rFonts w:eastAsiaTheme="minorHAnsi"/>
          <w:sz w:val="28"/>
          <w:szCs w:val="28"/>
          <w:lang w:eastAsia="en-US"/>
        </w:rPr>
        <w:t>;</w:t>
      </w:r>
      <w:r w:rsidRPr="00A669BD">
        <w:rPr>
          <w:rFonts w:eastAsiaTheme="minorHAnsi"/>
          <w:sz w:val="28"/>
          <w:szCs w:val="28"/>
          <w:lang w:eastAsia="en-US"/>
        </w:rPr>
        <w:t xml:space="preserve"> или </w:t>
      </w:r>
      <w:r w:rsidR="00A669BD" w:rsidRPr="00A669BD">
        <w:rPr>
          <w:rFonts w:eastAsiaTheme="minorHAnsi"/>
          <w:sz w:val="28"/>
          <w:szCs w:val="28"/>
          <w:lang w:eastAsia="en-US"/>
        </w:rPr>
        <w:t>&amp;</w:t>
      </w:r>
      <w:r w:rsidR="00A669BD" w:rsidRPr="00A669BD">
        <w:rPr>
          <w:rFonts w:eastAsiaTheme="minorHAnsi"/>
          <w:sz w:val="28"/>
          <w:szCs w:val="28"/>
          <w:lang w:val="en-US" w:eastAsia="en-US"/>
        </w:rPr>
        <w:t>code</w:t>
      </w:r>
      <w:r w:rsidRPr="00A669BD">
        <w:rPr>
          <w:rFonts w:eastAsiaTheme="minorHAnsi"/>
          <w:sz w:val="28"/>
          <w:szCs w:val="28"/>
          <w:lang w:eastAsia="en-US"/>
        </w:rPr>
        <w:t>;</w:t>
      </w:r>
      <w:r w:rsidRPr="00A669BD">
        <w:rPr>
          <w:rFonts w:eastAsiaTheme="minorHAnsi"/>
          <w:sz w:val="28"/>
          <w:szCs w:val="28"/>
          <w:lang w:eastAsia="en-US"/>
        </w:rPr>
        <w:t>) позволяют вставлять специальные символы (©, ®, ™, &amp;, &lt;</w:t>
      </w:r>
      <w:proofErr w:type="gramStart"/>
      <w:r w:rsidRPr="00A669BD">
        <w:rPr>
          <w:rFonts w:eastAsiaTheme="minorHAnsi"/>
          <w:sz w:val="28"/>
          <w:szCs w:val="28"/>
          <w:lang w:eastAsia="en-US"/>
        </w:rPr>
        <w:t>, &gt;</w:t>
      </w:r>
      <w:proofErr w:type="gramEnd"/>
      <w:r w:rsidRPr="00A669BD">
        <w:rPr>
          <w:rFonts w:eastAsiaTheme="minorHAnsi"/>
          <w:sz w:val="28"/>
          <w:szCs w:val="28"/>
          <w:lang w:eastAsia="en-US"/>
        </w:rPr>
        <w:t xml:space="preserve">, " и др.), которые нельзя ввести напрямую в HTML; </w:t>
      </w:r>
      <w:bookmarkStart w:id="0" w:name="_GoBack"/>
      <w:bookmarkEnd w:id="0"/>
    </w:p>
    <w:sectPr w:rsidR="00265205" w:rsidRPr="00A669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716B82"/>
    <w:multiLevelType w:val="multilevel"/>
    <w:tmpl w:val="45289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C55"/>
    <w:rsid w:val="00265205"/>
    <w:rsid w:val="00670BE1"/>
    <w:rsid w:val="00917EAD"/>
    <w:rsid w:val="00A669BD"/>
    <w:rsid w:val="00D97D58"/>
    <w:rsid w:val="00EB4C55"/>
    <w:rsid w:val="00EF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7507E"/>
  <w15:chartTrackingRefBased/>
  <w15:docId w15:val="{23AB2D37-5C50-4311-8229-D59C8940F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65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652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6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2026-03-13T09:51:00Z</dcterms:created>
  <dcterms:modified xsi:type="dcterms:W3CDTF">2026-03-13T10:54:00Z</dcterms:modified>
</cp:coreProperties>
</file>