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19275" cy="4572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91650" y="319800"/>
                          <a:ext cx="1819275" cy="4572000"/>
                          <a:chOff x="2491650" y="319800"/>
                          <a:chExt cx="1812475" cy="4562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17675" y="1209675"/>
                            <a:ext cx="1619450" cy="9361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88163" y="2374925"/>
                            <a:ext cx="1678475" cy="752038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58650" y="324575"/>
                            <a:ext cx="1740690" cy="45235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Inicio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353600" y="922950"/>
                            <a:ext cx="147600" cy="140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679938" y="1436050"/>
                            <a:ext cx="16194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Maior de 18 anos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04538" y="2467538"/>
                            <a:ext cx="124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Filho Único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496425" y="3219025"/>
                            <a:ext cx="1740700" cy="738513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ATIVIDADE FISICA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609500" y="4211200"/>
                            <a:ext cx="1514525" cy="6667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TIPO DE SERVICO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253675" y="2169438"/>
                            <a:ext cx="226200" cy="113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19275" cy="4572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457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