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W w:w="9779" w:type="dxa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344"/>
      </w:tblGrid>
      <w:tr w:rsidR="0081767E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81767E" w:rsidRDefault="0081767E" w:rsidP="00680A72"/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81767E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Engenharia de Software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81767E" w:rsidRDefault="0081767E">
            <w:pPr>
              <w:spacing w:before="40" w:after="4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81767E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2344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t xml:space="preserve">Anexo: </w:t>
            </w:r>
            <w:r w:rsidR="002A0666">
              <w:rPr>
                <w:b/>
              </w:rPr>
              <w:t>013.1</w:t>
            </w:r>
            <w:bookmarkStart w:id="0" w:name="_GoBack"/>
            <w:bookmarkEnd w:id="0"/>
            <w:r w:rsidR="002A0666">
              <w:rPr>
                <w:b/>
              </w:rPr>
              <w:t>.2017</w:t>
            </w:r>
          </w:p>
        </w:tc>
      </w:tr>
      <w:tr w:rsidR="0081767E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bookmarkStart w:id="1" w:name="_gjdgxs" w:colFirst="0" w:colLast="0"/>
            <w:bookmarkEnd w:id="1"/>
            <w:r>
              <w:t xml:space="preserve">Versão: </w:t>
            </w:r>
            <w:r>
              <w:rPr>
                <w:b/>
              </w:rPr>
              <w:t>1</w:t>
            </w:r>
          </w:p>
        </w:tc>
      </w:tr>
      <w:tr w:rsidR="0081767E">
        <w:trPr>
          <w:trHeight w:val="360"/>
        </w:trPr>
        <w:tc>
          <w:tcPr>
            <w:tcW w:w="9779" w:type="dxa"/>
            <w:gridSpan w:val="2"/>
            <w:vAlign w:val="center"/>
          </w:tcPr>
          <w:p w:rsidR="0081767E" w:rsidRDefault="0081767E">
            <w:pPr>
              <w:contextualSpacing w:val="0"/>
            </w:pPr>
          </w:p>
        </w:tc>
      </w:tr>
      <w:tr w:rsidR="0081767E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1767E" w:rsidRDefault="0081767E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Lista de Características </w:t>
            </w:r>
            <w:r w:rsidRPr="002C7FBE">
              <w:rPr>
                <w:rFonts w:ascii="Arial" w:eastAsia="Arial" w:hAnsi="Arial" w:cs="Arial"/>
                <w:b/>
                <w:sz w:val="22"/>
                <w:szCs w:val="22"/>
              </w:rPr>
              <w:t>Priorizadas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Acesso </w:t>
            </w:r>
            <w:r>
              <w:rPr>
                <w:rFonts w:ascii="Arial" w:hAnsi="Arial" w:cs="Arial"/>
                <w:bCs/>
                <w:szCs w:val="22"/>
              </w:rPr>
              <w:t>Web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Avaliação de </w:t>
            </w:r>
            <w:r w:rsidRPr="00AC0638">
              <w:rPr>
                <w:rFonts w:ascii="Arial" w:hAnsi="Arial" w:cs="Arial"/>
                <w:szCs w:val="22"/>
              </w:rPr>
              <w:t>Risco (</w:t>
            </w:r>
            <w:r w:rsidRPr="00AC0638">
              <w:rPr>
                <w:rFonts w:ascii="Arial" w:hAnsi="Arial" w:cs="Arial"/>
                <w:bCs/>
                <w:szCs w:val="22"/>
              </w:rPr>
              <w:t>Fornecedor)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Backup Semanal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clientes de outras regiões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Fornecedor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Funcionários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do tempo de Garantia dos Serviços</w:t>
            </w:r>
          </w:p>
        </w:tc>
      </w:tr>
      <w:tr w:rsidR="0081767E" w:rsidTr="002C7FBE">
        <w:trPr>
          <w:trHeight w:val="50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Confiabilidade do Sistema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de recebimento do fornecedor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do Serviço por E-mail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Pós-Serviço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Prazo de Entrega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enviou o malote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recebe o malote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dos Serviços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Espaço Para pedidos Online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shd w:val="clear" w:color="auto" w:fill="FFFFFF"/>
              </w:rPr>
              <w:t>Etiquetas geradas automaticamente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Fácil Uso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Facilidade na Busca de Informação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Feedback do Cliente </w:t>
            </w:r>
            <w:r>
              <w:rPr>
                <w:rFonts w:ascii="Arial" w:hAnsi="Arial" w:cs="Arial"/>
                <w:bCs/>
                <w:szCs w:val="22"/>
              </w:rPr>
              <w:t>(</w:t>
            </w:r>
            <w:r w:rsidRPr="00AC0638">
              <w:rPr>
                <w:rFonts w:ascii="Arial" w:hAnsi="Arial" w:cs="Arial"/>
                <w:bCs/>
                <w:szCs w:val="22"/>
              </w:rPr>
              <w:t>optativo</w:t>
            </w:r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Gestão de etiquetas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Histórico de Serviço de cliente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Integração com a filial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Interface gráfica do </w:t>
            </w:r>
            <w:r w:rsidRPr="00AC0638">
              <w:rPr>
                <w:rFonts w:ascii="Arial" w:hAnsi="Arial" w:cs="Arial"/>
                <w:szCs w:val="22"/>
              </w:rPr>
              <w:t>usuário (</w:t>
            </w:r>
            <w:r w:rsidRPr="00AC0638">
              <w:rPr>
                <w:rFonts w:ascii="Arial" w:hAnsi="Arial" w:cs="Arial"/>
                <w:bCs/>
                <w:szCs w:val="22"/>
              </w:rPr>
              <w:t>tela)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Log de Registro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Nível de acesso diferentes para usuário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Ordem de Serviço digital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Organização na prioridade de pedidos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Otimização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de Avaliação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mensal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preço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qualidade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Sistema com Acesso a </w:t>
            </w:r>
            <w:r w:rsidRPr="00AC0638">
              <w:rPr>
                <w:rFonts w:ascii="Arial" w:hAnsi="Arial" w:cs="Arial"/>
                <w:szCs w:val="22"/>
              </w:rPr>
              <w:t>Subsistemas</w:t>
            </w:r>
            <w:r w:rsidRPr="00AC0638">
              <w:rPr>
                <w:rFonts w:ascii="Arial" w:hAnsi="Arial" w:cs="Arial"/>
                <w:bCs/>
                <w:szCs w:val="22"/>
              </w:rPr>
              <w:t xml:space="preserve"> da Filial</w:t>
            </w:r>
          </w:p>
        </w:tc>
      </w:tr>
      <w:tr w:rsidR="0081767E" w:rsidTr="00284705">
        <w:trPr>
          <w:trHeight w:val="12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67E" w:rsidRPr="00AC0638" w:rsidRDefault="0081767E" w:rsidP="0081767E">
            <w:pPr>
              <w:pStyle w:val="PargrafodaLista"/>
              <w:numPr>
                <w:ilvl w:val="1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Sistema Web</w:t>
            </w:r>
          </w:p>
        </w:tc>
      </w:tr>
    </w:tbl>
    <w:p w:rsidR="0081767E" w:rsidRDefault="0081767E" w:rsidP="0081767E">
      <w:pPr>
        <w:tabs>
          <w:tab w:val="left" w:pos="2977"/>
        </w:tabs>
      </w:pPr>
    </w:p>
    <w:sectPr w:rsidR="0081767E" w:rsidSect="0081767E">
      <w:headerReference w:type="default" r:id="rId7"/>
      <w:footerReference w:type="default" r:id="rId8"/>
      <w:pgSz w:w="11907" w:h="16840"/>
      <w:pgMar w:top="113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2E" w:rsidRDefault="00D50B2E">
      <w:r>
        <w:separator/>
      </w:r>
    </w:p>
  </w:endnote>
  <w:endnote w:type="continuationSeparator" w:id="0">
    <w:p w:rsidR="00D50B2E" w:rsidRDefault="00D5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A8762B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2A0666">
      <w:rPr>
        <w:noProof/>
      </w:rPr>
      <w:t>1</w:t>
    </w:r>
    <w:r>
      <w:fldChar w:fldCharType="end"/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1434E7" w:rsidRDefault="00A8762B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1434E7" w:rsidRDefault="00A8762B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2E" w:rsidRDefault="00D50B2E">
      <w:r>
        <w:separator/>
      </w:r>
    </w:p>
  </w:footnote>
  <w:footnote w:type="continuationSeparator" w:id="0">
    <w:p w:rsidR="00D50B2E" w:rsidRDefault="00D5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E7" w:rsidRDefault="001434E7">
    <w:pPr>
      <w:widowControl w:val="0"/>
      <w:spacing w:before="720" w:line="276" w:lineRule="auto"/>
    </w:pPr>
  </w:p>
  <w:tbl>
    <w:tblPr>
      <w:tblStyle w:val="a8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1434E7">
      <w:trPr>
        <w:trHeight w:val="1120"/>
      </w:trPr>
      <w:tc>
        <w:tcPr>
          <w:tcW w:w="3315" w:type="dxa"/>
        </w:tcPr>
        <w:p w:rsidR="001434E7" w:rsidRDefault="00A8762B">
          <w:pPr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1434E7" w:rsidRDefault="00284705">
          <w:pPr>
            <w:pStyle w:val="Ttulo3"/>
            <w:spacing w:before="720"/>
            <w:contextualSpacing w:val="0"/>
            <w:outlineLvl w:val="2"/>
          </w:pPr>
          <w:r w:rsidRPr="00284705">
            <w:t xml:space="preserve">Lista de Características </w:t>
          </w:r>
          <w:r w:rsidR="006F5D38">
            <w:t>Priorizadas</w:t>
          </w:r>
        </w:p>
      </w:tc>
    </w:tr>
  </w:tbl>
  <w:p w:rsidR="001434E7" w:rsidRDefault="001434E7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0D9"/>
    <w:multiLevelType w:val="hybridMultilevel"/>
    <w:tmpl w:val="4684A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8FF"/>
    <w:multiLevelType w:val="hybridMultilevel"/>
    <w:tmpl w:val="BDE8F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3F7"/>
    <w:multiLevelType w:val="hybridMultilevel"/>
    <w:tmpl w:val="507E5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D06"/>
    <w:multiLevelType w:val="hybridMultilevel"/>
    <w:tmpl w:val="387A2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25161"/>
    <w:multiLevelType w:val="hybridMultilevel"/>
    <w:tmpl w:val="6E120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7"/>
    <w:rsid w:val="00006296"/>
    <w:rsid w:val="00082D75"/>
    <w:rsid w:val="001434E7"/>
    <w:rsid w:val="00240F25"/>
    <w:rsid w:val="00284705"/>
    <w:rsid w:val="002A0666"/>
    <w:rsid w:val="002C7FBE"/>
    <w:rsid w:val="002D525A"/>
    <w:rsid w:val="00315EE1"/>
    <w:rsid w:val="004A455D"/>
    <w:rsid w:val="00664B15"/>
    <w:rsid w:val="00680A72"/>
    <w:rsid w:val="006C39DA"/>
    <w:rsid w:val="006C51C9"/>
    <w:rsid w:val="006F5D38"/>
    <w:rsid w:val="007808B9"/>
    <w:rsid w:val="00814CDD"/>
    <w:rsid w:val="0081767E"/>
    <w:rsid w:val="008379B7"/>
    <w:rsid w:val="00877F29"/>
    <w:rsid w:val="00990007"/>
    <w:rsid w:val="009949E0"/>
    <w:rsid w:val="00A0284F"/>
    <w:rsid w:val="00A24CCF"/>
    <w:rsid w:val="00A8762B"/>
    <w:rsid w:val="00AA307C"/>
    <w:rsid w:val="00D50B2E"/>
    <w:rsid w:val="00DE4A9C"/>
    <w:rsid w:val="00ED6DB2"/>
    <w:rsid w:val="00F11D46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91F6"/>
  <w15:docId w15:val="{F65D8FEA-0E07-4DA7-ABC7-2FC6EAC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296"/>
  </w:style>
  <w:style w:type="paragraph" w:styleId="Rodap">
    <w:name w:val="footer"/>
    <w:basedOn w:val="Normal"/>
    <w:link w:val="Rodap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296"/>
  </w:style>
  <w:style w:type="paragraph" w:styleId="NormalWeb">
    <w:name w:val="Normal (Web)"/>
    <w:basedOn w:val="Normal"/>
    <w:uiPriority w:val="99"/>
    <w:unhideWhenUsed/>
    <w:rsid w:val="004A455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1510397</dc:creator>
  <cp:lastModifiedBy>Ronaldo F</cp:lastModifiedBy>
  <cp:revision>18</cp:revision>
  <dcterms:created xsi:type="dcterms:W3CDTF">2016-11-08T11:21:00Z</dcterms:created>
  <dcterms:modified xsi:type="dcterms:W3CDTF">2017-03-28T13:11:00Z</dcterms:modified>
</cp:coreProperties>
</file>