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F3413" w14:textId="77777777" w:rsidR="00AA06F7" w:rsidRPr="00AA06F7" w:rsidRDefault="00AA06F7" w:rsidP="00AA06F7">
      <w:pPr>
        <w:spacing w:after="100" w:afterAutospacing="1" w:line="240" w:lineRule="auto"/>
        <w:outlineLvl w:val="1"/>
        <w:rPr>
          <w:rFonts w:ascii="Roboto" w:eastAsia="Times New Roman" w:hAnsi="Roboto" w:cs="Times New Roman"/>
          <w:color w:val="333333"/>
          <w:kern w:val="0"/>
          <w:sz w:val="36"/>
          <w:szCs w:val="36"/>
          <w:lang w:eastAsia="en-GB"/>
          <w14:ligatures w14:val="none"/>
        </w:rPr>
      </w:pPr>
      <w:r w:rsidRPr="00AA06F7">
        <w:rPr>
          <w:rFonts w:ascii="Roboto" w:eastAsia="Times New Roman" w:hAnsi="Roboto" w:cs="Times New Roman"/>
          <w:color w:val="333333"/>
          <w:kern w:val="0"/>
          <w:sz w:val="36"/>
          <w:szCs w:val="36"/>
          <w:lang w:eastAsia="en-GB"/>
          <w14:ligatures w14:val="none"/>
        </w:rPr>
        <w:t>«Використання принципу Парето при організації планування власного/робочого часу»</w:t>
      </w:r>
    </w:p>
    <w:p w14:paraId="79BD7F10" w14:textId="77777777" w:rsidR="00AA06F7" w:rsidRPr="00AA06F7" w:rsidRDefault="00AA06F7" w:rsidP="00AA06F7">
      <w:pPr>
        <w:shd w:val="clear" w:color="auto" w:fill="F8F9FA"/>
        <w:spacing w:after="0" w:line="240" w:lineRule="auto"/>
        <w:rPr>
          <w:rFonts w:ascii="Open Sans" w:eastAsia="Times New Roman" w:hAnsi="Open Sans" w:cs="Open Sans"/>
          <w:color w:val="000000"/>
          <w:kern w:val="0"/>
          <w:lang w:eastAsia="en-GB"/>
          <w14:ligatures w14:val="none"/>
        </w:rPr>
      </w:pPr>
      <w:r w:rsidRPr="00AA06F7">
        <w:rPr>
          <w:rFonts w:ascii="Open Sans" w:eastAsia="Times New Roman" w:hAnsi="Open Sans" w:cs="Open Sans"/>
          <w:color w:val="000000"/>
          <w:kern w:val="0"/>
          <w:bdr w:val="none" w:sz="0" w:space="0" w:color="auto" w:frame="1"/>
          <w:lang w:eastAsia="en-GB"/>
          <w14:ligatures w14:val="none"/>
        </w:rPr>
        <w:t>Умови завершення</w:t>
      </w:r>
    </w:p>
    <w:p w14:paraId="75C0718F" w14:textId="77777777" w:rsidR="00AA06F7" w:rsidRPr="00AA06F7" w:rsidRDefault="00AA06F7" w:rsidP="00AA06F7">
      <w:pPr>
        <w:shd w:val="clear" w:color="auto" w:fill="F8F9FA"/>
        <w:spacing w:after="100" w:afterAutospacing="1" w:line="240" w:lineRule="auto"/>
        <w:rPr>
          <w:rFonts w:ascii="Open Sans" w:eastAsia="Times New Roman" w:hAnsi="Open Sans" w:cs="Open Sans"/>
          <w:color w:val="000000"/>
          <w:kern w:val="0"/>
          <w:lang w:eastAsia="en-GB"/>
          <w14:ligatures w14:val="none"/>
        </w:rPr>
      </w:pPr>
      <w:r w:rsidRPr="00AA06F7">
        <w:rPr>
          <w:rFonts w:ascii="Open Sans" w:eastAsia="Times New Roman" w:hAnsi="Open Sans" w:cs="Open Sans"/>
          <w:color w:val="000000"/>
          <w:kern w:val="0"/>
          <w:lang w:eastAsia="en-GB"/>
          <w14:ligatures w14:val="none"/>
        </w:rPr>
        <w:t>Суть закону Парето полягає в тому, що лише мала частина всіх ваших дій, а саме лише 20%, призводить до найбільшим результатами, тобто 80% успіху в будь-якій справі. І навпаки – більша частина ваших зусиль (решта 80%) призводить до вельми скромним досягненням (20% результатів).</w:t>
      </w:r>
    </w:p>
    <w:p w14:paraId="72D1789A" w14:textId="77777777" w:rsidR="00AA06F7" w:rsidRPr="00AA06F7" w:rsidRDefault="00AA06F7" w:rsidP="00AA06F7">
      <w:pPr>
        <w:shd w:val="clear" w:color="auto" w:fill="F8F9FA"/>
        <w:spacing w:after="100" w:afterAutospacing="1" w:line="240" w:lineRule="auto"/>
        <w:rPr>
          <w:rFonts w:ascii="Open Sans" w:eastAsia="Times New Roman" w:hAnsi="Open Sans" w:cs="Open Sans"/>
          <w:color w:val="000000"/>
          <w:kern w:val="0"/>
          <w:lang w:eastAsia="en-GB"/>
          <w14:ligatures w14:val="none"/>
        </w:rPr>
      </w:pPr>
    </w:p>
    <w:p w14:paraId="690C9D4F" w14:textId="77777777" w:rsidR="00AA06F7" w:rsidRPr="00AA06F7" w:rsidRDefault="00AA06F7" w:rsidP="00AA06F7">
      <w:pPr>
        <w:shd w:val="clear" w:color="auto" w:fill="F8F9FA"/>
        <w:spacing w:after="100" w:afterAutospacing="1" w:line="240" w:lineRule="auto"/>
        <w:rPr>
          <w:rFonts w:ascii="Open Sans" w:eastAsia="Times New Roman" w:hAnsi="Open Sans" w:cs="Open Sans"/>
          <w:color w:val="000000"/>
          <w:kern w:val="0"/>
          <w:lang w:eastAsia="en-GB"/>
          <w14:ligatures w14:val="none"/>
        </w:rPr>
      </w:pPr>
      <w:r w:rsidRPr="00AA06F7">
        <w:rPr>
          <w:rFonts w:ascii="Open Sans" w:eastAsia="Times New Roman" w:hAnsi="Open Sans" w:cs="Open Sans"/>
          <w:color w:val="000000"/>
          <w:kern w:val="0"/>
          <w:lang w:eastAsia="en-GB"/>
          <w14:ligatures w14:val="none"/>
        </w:rPr>
        <w:t>Звичайно, це дещо умовні показники. На практиці може виявитися, що значення 20 до 80 можуть коливатися в одну або іншу сторону. Приміром, якщо віднести принцип Парето до вашої роботи, то більшу частину результатів можуть давати 35 або навіть 10% всіх затрачуваних зусиль. Однак якими б не були ці показники, сама суть закону завжди зберігається. </w:t>
      </w:r>
    </w:p>
    <w:p w14:paraId="23FBD929" w14:textId="2D7909A2" w:rsidR="00AA06F7" w:rsidRPr="00AA06F7" w:rsidRDefault="00AA06F7" w:rsidP="00AA06F7">
      <w:pPr>
        <w:shd w:val="clear" w:color="auto" w:fill="F8F9FA"/>
        <w:spacing w:after="0" w:line="240" w:lineRule="auto"/>
        <w:rPr>
          <w:rFonts w:ascii="Open Sans" w:eastAsia="Times New Roman" w:hAnsi="Open Sans" w:cs="Open Sans"/>
          <w:color w:val="000000"/>
          <w:kern w:val="0"/>
          <w:lang w:eastAsia="en-GB"/>
          <w14:ligatures w14:val="none"/>
        </w:rPr>
      </w:pPr>
      <w:r w:rsidRPr="00AA06F7">
        <w:rPr>
          <w:rFonts w:ascii="Open Sans" w:eastAsia="Times New Roman" w:hAnsi="Open Sans" w:cs="Open Sans"/>
          <w:b/>
          <w:bCs/>
          <w:color w:val="51666C"/>
          <w:kern w:val="0"/>
          <w:lang w:eastAsia="en-GB"/>
          <w14:ligatures w14:val="none"/>
        </w:rPr>
        <w:t>ПРАКТИЧНЕ ЗАВДАННЯ</w:t>
      </w:r>
      <w:r w:rsidRPr="00AA06F7">
        <w:rPr>
          <w:rFonts w:ascii="Open Sans" w:eastAsia="Times New Roman" w:hAnsi="Open Sans" w:cs="Open Sans"/>
          <w:b/>
          <w:bCs/>
          <w:color w:val="000000"/>
          <w:kern w:val="0"/>
          <w:lang w:eastAsia="en-GB"/>
          <w14:ligatures w14:val="none"/>
        </w:rPr>
        <w:t>:</w:t>
      </w:r>
      <w:r w:rsidRPr="00AA06F7">
        <w:rPr>
          <w:rFonts w:ascii="Open Sans" w:eastAsia="Times New Roman" w:hAnsi="Open Sans" w:cs="Open Sans"/>
          <w:color w:val="000000"/>
          <w:kern w:val="0"/>
          <w:lang w:eastAsia="en-GB"/>
          <w14:ligatures w14:val="none"/>
        </w:rPr>
        <w:t xml:space="preserve"> на власному прикладі потрібно підібрати найбільш сприятливі умови, вибрати необхідні ресурси і визначитися з конкретними способами досягнення, які приносять більшу частину успіху в будь-якій справі.</w:t>
      </w:r>
    </w:p>
    <w:p w14:paraId="767F3E69" w14:textId="77777777" w:rsidR="00AA06F7" w:rsidRDefault="00AA06F7"/>
    <w:p/>
    <w:p>
      <w:r>
        <w:rPr>
          <w:b/>
          <w:sz w:val="26"/>
        </w:rPr>
        <w:t>Виконання завдання (на власному прикладі)</w:t>
      </w:r>
    </w:p>
    <w:p>
      <w:r>
        <w:t>Принцип Парето я вирішив застосувати до власної роботи бізнес-аналітика, бо саме тут співвідношення «зусилля – результат» видно особливо чітко. Якщо чесно проаналізувати свій робочий тиждень, то переконуюся: левову частку цінності справді дає порівняно вузький набір дій, а решта часу йде на активність, яка створює видимість зайнятості, але мало впливає на кінцевий результат проєкту.</w:t>
      </w:r>
    </w:p>
    <w:p>
      <w:r>
        <w:rPr>
          <w:b/>
          <w:sz w:val="26"/>
        </w:rPr>
        <w:t>Ті 20% дій, що дають близько 80% результату</w:t>
      </w:r>
    </w:p>
    <w:p>
      <w:r>
        <w:t>До «продуктивних 20%» у моїй роботі я відношу передусім якісно проведені інтерв’ю із замовником і чітко зафіксовані вимоги. Один добре підготовлений воркшоп, де ми разом із бізнесом домовляємося про обсяг і пріоритети, економить потім тижні переробок. Сюди ж — своєчасне узгодження спірних моментів між командою розробки й замовником: кілька правильних розмов знімають конфлікти, які інакше «вибухнули» б на етапі здавання. І ще одне — глибока, нічим не перервана робота над документом вимог чи специфікацією у першій половині дня, коли голова свіжа.</w:t>
      </w:r>
    </w:p>
    <w:p>
      <w:r>
        <w:rPr>
          <w:b/>
          <w:sz w:val="26"/>
        </w:rPr>
        <w:t>Ті 80% зусиль, що дають лише близько 20% результату</w:t>
      </w:r>
    </w:p>
    <w:p>
      <w:r>
        <w:t>З іншого боку, чимало часу з’їдають дії з низькою віддачею: безкінечне листування й пересортовування пошти, участь у нарадах, де моя присутність необов’язкова, дрібні правки формату документів, перемикання між задачами через постійні месенджери. Усе це наче потрібне, але якщо чесно, то на підсумок проєкту воно майже не впливає.</w:t>
      </w:r>
    </w:p>
    <w:p>
      <w:r>
        <w:rPr>
          <w:b/>
          <w:sz w:val="26"/>
        </w:rPr>
        <w:t>Сприятливі умови, ресурси і способи досягнення</w:t>
      </w:r>
    </w:p>
    <w:p>
      <w:r>
        <w:t>Щоб свідомо спиратися на «продуктивні 20%», я для себе визначив такі умови. По-перше, найважливіші справи (підготовку до інтерв’ю, написання вимог) ставлю на ранок і захищаю цей час від нарад — це мій ресурс концентрації. По-друге, перед кожним тижнем виділяю ті дві-три задачі, які реально рухають проєкт, і слідкую, щоб вони не загубилися серед дрібниць. По-третє, рутину з низькою віддачею намагаюся або групувати в один блок (розбір пошти двічі на день, а не безперервно), або делегувати чи спрощувати.</w:t>
      </w:r>
    </w:p>
    <w:p>
      <w:r>
        <w:t>Висновок для себе роблю простий: сенс принципу Парето не в тому, щоб працювати менше, а в тому, щоб вчасно впізнавати ті 20% дій, які дають головний результат, і віддавати їм свій найкращий час та увагу. Тоді решта справ або робляться швидше «по залишковому принципу», або взагалі відпадають як зайві.</w:t>
      </w:r>
    </w:p>
    <w:sectPr w:rsidR="00AA0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6F7"/>
    <w:rsid w:val="004A7A86"/>
    <w:rsid w:val="00AA0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EF8AB67"/>
  <w15:chartTrackingRefBased/>
  <w15:docId w15:val="{9DA6AF01-9DFC-5347-81BA-52808EB46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0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6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6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6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06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6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6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6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6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6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6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6F7"/>
    <w:rPr>
      <w:b/>
      <w:bCs/>
      <w:smallCaps/>
      <w:color w:val="2F5496" w:themeColor="accent1" w:themeShade="BF"/>
      <w:spacing w:val="5"/>
    </w:rPr>
  </w:style>
  <w:style w:type="character" w:customStyle="1" w:styleId="sr-only">
    <w:name w:val="sr-only"/>
    <w:basedOn w:val="DefaultParagraphFont"/>
    <w:rsid w:val="00AA06F7"/>
  </w:style>
  <w:style w:type="paragraph" w:styleId="NormalWeb">
    <w:name w:val="Normal (Web)"/>
    <w:basedOn w:val="Normal"/>
    <w:uiPriority w:val="99"/>
    <w:semiHidden/>
    <w:unhideWhenUsed/>
    <w:rsid w:val="00AA06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A06F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Olexandr Gordy</dc:creator>
  <cp:keywords/>
  <dc:description/>
  <cp:lastModifiedBy>Olexandr Gordy</cp:lastModifiedBy>
  <cp:revision>1</cp:revision>
  <dcterms:created xsi:type="dcterms:W3CDTF">2026-06-08T15:41:00Z</dcterms:created>
  <dcterms:modified xsi:type="dcterms:W3CDTF">2026-06-08T15:42:00Z</dcterms:modified>
</cp:coreProperties>
</file>