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E7A5C" w:rsidRDefault="000E7A5C" w:rsidP="000E7A5C">
      <w:pPr>
        <w:pStyle w:val="a3"/>
        <w:spacing w:before="88"/>
        <w:ind w:left="233" w:right="472" w:firstLine="703"/>
        <w:jc w:val="both"/>
      </w:pPr>
    </w:p>
    <w:p w:rsidR="000E7A5C" w:rsidRDefault="000E7A5C" w:rsidP="000E7A5C">
      <w:pPr>
        <w:pStyle w:val="a3"/>
        <w:spacing w:before="88"/>
        <w:ind w:left="233" w:right="472" w:firstLine="703"/>
        <w:jc w:val="both"/>
      </w:pPr>
      <w:r>
        <w:t>В процесі аналізу необхідні для досягнення бажаних цілей ресурси (особисті, фінансові, часові) порівнюються з реальною ситуацією. Для цього зверніться до складеного раніше списку цілей і виберіть п’ять найважливіших. Визначте необхідні для досягнення цих цілей засоби і перевірте, що ще Ви повинні досягти або до чого приступити, щоб ближче підійти до відповідної мети.</w:t>
      </w:r>
    </w:p>
    <w:p w:rsidR="000E7A5C" w:rsidRDefault="000E7A5C" w:rsidP="000E7A5C">
      <w:pPr>
        <w:pStyle w:val="a3"/>
        <w:spacing w:before="99"/>
        <w:ind w:left="951"/>
        <w:jc w:val="both"/>
      </w:pPr>
      <w:r>
        <w:t>Результати</w:t>
      </w:r>
      <w:r>
        <w:rPr>
          <w:spacing w:val="-12"/>
        </w:rPr>
        <w:t xml:space="preserve"> </w:t>
      </w:r>
      <w:r>
        <w:t>цієї</w:t>
      </w:r>
      <w:r>
        <w:rPr>
          <w:spacing w:val="-12"/>
        </w:rPr>
        <w:t xml:space="preserve"> </w:t>
      </w:r>
      <w:r>
        <w:t>роботи</w:t>
      </w:r>
      <w:r>
        <w:rPr>
          <w:spacing w:val="-12"/>
        </w:rPr>
        <w:t xml:space="preserve"> </w:t>
      </w:r>
      <w:r>
        <w:t>доцільно</w:t>
      </w:r>
      <w:r>
        <w:rPr>
          <w:spacing w:val="-12"/>
        </w:rPr>
        <w:t xml:space="preserve"> </w:t>
      </w:r>
      <w:r>
        <w:t>представити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>вигляді</w:t>
      </w:r>
      <w:r>
        <w:rPr>
          <w:spacing w:val="-12"/>
        </w:rPr>
        <w:t xml:space="preserve"> </w:t>
      </w:r>
      <w:r>
        <w:rPr>
          <w:spacing w:val="-2"/>
        </w:rPr>
        <w:t>таблиці:</w:t>
      </w:r>
    </w:p>
    <w:p w:rsidR="000E7A5C" w:rsidRDefault="000E7A5C" w:rsidP="000E7A5C">
      <w:pPr>
        <w:pStyle w:val="a3"/>
        <w:spacing w:before="5"/>
        <w:rPr>
          <w:sz w:val="12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7"/>
        <w:gridCol w:w="2798"/>
        <w:gridCol w:w="1899"/>
        <w:gridCol w:w="1894"/>
        <w:gridCol w:w="1889"/>
      </w:tblGrid>
      <w:tr w:rsidR="000E7A5C" w:rsidTr="00E36811">
        <w:trPr>
          <w:trHeight w:val="359"/>
        </w:trPr>
        <w:tc>
          <w:tcPr>
            <w:tcW w:w="1057" w:type="dxa"/>
            <w:vMerge w:val="restart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spacing w:line="242" w:lineRule="auto"/>
              <w:ind w:left="109" w:right="15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Бажані </w:t>
            </w:r>
            <w:r>
              <w:rPr>
                <w:b/>
                <w:spacing w:val="-4"/>
                <w:sz w:val="24"/>
              </w:rPr>
              <w:t>цілі</w:t>
            </w:r>
          </w:p>
        </w:tc>
        <w:tc>
          <w:tcPr>
            <w:tcW w:w="2798" w:type="dxa"/>
            <w:vMerge w:val="restart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spacing w:line="242" w:lineRule="auto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Необхідні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засоби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(що </w:t>
            </w:r>
            <w:r>
              <w:rPr>
                <w:b/>
                <w:spacing w:val="-2"/>
                <w:sz w:val="24"/>
              </w:rPr>
              <w:t>потрібне?)</w:t>
            </w:r>
          </w:p>
        </w:tc>
        <w:tc>
          <w:tcPr>
            <w:tcW w:w="5682" w:type="dxa"/>
            <w:gridSpan w:val="3"/>
          </w:tcPr>
          <w:p w:rsidR="000E7A5C" w:rsidRDefault="000E7A5C" w:rsidP="00E36811">
            <w:pPr>
              <w:pStyle w:val="TableParagraph"/>
              <w:spacing w:line="237" w:lineRule="exact"/>
              <w:ind w:left="1756"/>
              <w:rPr>
                <w:b/>
                <w:sz w:val="24"/>
              </w:rPr>
            </w:pPr>
            <w:r>
              <w:rPr>
                <w:b/>
                <w:sz w:val="24"/>
              </w:rPr>
              <w:t>Ситуаційний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аналіз</w:t>
            </w:r>
          </w:p>
        </w:tc>
      </w:tr>
      <w:tr w:rsidR="000E7A5C" w:rsidTr="00E36811">
        <w:trPr>
          <w:trHeight w:val="519"/>
        </w:trPr>
        <w:tc>
          <w:tcPr>
            <w:tcW w:w="1057" w:type="dxa"/>
            <w:vMerge/>
            <w:tcBorders>
              <w:top w:val="nil"/>
              <w:bottom w:val="nil"/>
            </w:tcBorders>
          </w:tcPr>
          <w:p w:rsidR="000E7A5C" w:rsidRDefault="000E7A5C" w:rsidP="00E36811">
            <w:pPr>
              <w:rPr>
                <w:sz w:val="2"/>
                <w:szCs w:val="2"/>
              </w:rPr>
            </w:pPr>
          </w:p>
        </w:tc>
        <w:tc>
          <w:tcPr>
            <w:tcW w:w="2798" w:type="dxa"/>
            <w:vMerge/>
            <w:tcBorders>
              <w:top w:val="nil"/>
              <w:bottom w:val="nil"/>
            </w:tcBorders>
          </w:tcPr>
          <w:p w:rsidR="000E7A5C" w:rsidRDefault="000E7A5C" w:rsidP="00E36811">
            <w:pPr>
              <w:rPr>
                <w:sz w:val="2"/>
                <w:szCs w:val="2"/>
              </w:rPr>
            </w:pPr>
          </w:p>
        </w:tc>
        <w:tc>
          <w:tcPr>
            <w:tcW w:w="1899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Є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z w:val="24"/>
              </w:rPr>
              <w:t>в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наявності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(здібності,</w:t>
            </w:r>
          </w:p>
        </w:tc>
        <w:tc>
          <w:tcPr>
            <w:tcW w:w="1894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11"/>
              <w:rPr>
                <w:b/>
                <w:sz w:val="24"/>
              </w:rPr>
            </w:pPr>
            <w:r>
              <w:rPr>
                <w:b/>
                <w:sz w:val="24"/>
              </w:rPr>
              <w:t>Не має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у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наявності</w:t>
            </w:r>
          </w:p>
        </w:tc>
        <w:tc>
          <w:tcPr>
            <w:tcW w:w="1889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Практичні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06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кроки </w:t>
            </w:r>
            <w:r>
              <w:rPr>
                <w:b/>
                <w:spacing w:val="-5"/>
                <w:sz w:val="24"/>
              </w:rPr>
              <w:t>по</w:t>
            </w:r>
          </w:p>
        </w:tc>
      </w:tr>
      <w:tr w:rsidR="000E7A5C" w:rsidTr="00E36811">
        <w:trPr>
          <w:trHeight w:val="275"/>
        </w:trPr>
        <w:tc>
          <w:tcPr>
            <w:tcW w:w="1057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2798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spacing w:line="256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засоби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тощо)</w:t>
            </w:r>
          </w:p>
        </w:tc>
        <w:tc>
          <w:tcPr>
            <w:tcW w:w="1894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spacing w:line="25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збільшенню</w:t>
            </w:r>
          </w:p>
        </w:tc>
      </w:tr>
      <w:tr w:rsidR="000E7A5C" w:rsidTr="00E36811">
        <w:trPr>
          <w:trHeight w:val="327"/>
        </w:trPr>
        <w:tc>
          <w:tcPr>
            <w:tcW w:w="1057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</w:pPr>
          </w:p>
        </w:tc>
        <w:tc>
          <w:tcPr>
            <w:tcW w:w="2798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</w:pPr>
          </w:p>
        </w:tc>
        <w:tc>
          <w:tcPr>
            <w:tcW w:w="1899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</w:pPr>
          </w:p>
        </w:tc>
        <w:tc>
          <w:tcPr>
            <w:tcW w:w="1894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</w:pPr>
          </w:p>
        </w:tc>
        <w:tc>
          <w:tcPr>
            <w:tcW w:w="1889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  <w:spacing w:line="267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ресурсів</w:t>
            </w: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3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3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</w:tbl>
    <w:p w:rsidR="000E7A5C" w:rsidRDefault="000E7A5C" w:rsidP="000E7A5C">
      <w:pPr>
        <w:pStyle w:val="a3"/>
        <w:spacing w:before="10"/>
        <w:rPr>
          <w:sz w:val="20"/>
        </w:rPr>
      </w:pPr>
    </w:p>
    <w:p w:rsidR="000E7A5C" w:rsidRDefault="000E7A5C" w:rsidP="000E7A5C">
      <w:pPr>
        <w:pStyle w:val="a3"/>
        <w:spacing w:line="242" w:lineRule="auto"/>
        <w:ind w:left="233" w:right="472" w:firstLine="703"/>
        <w:jc w:val="both"/>
      </w:pPr>
      <w:r>
        <w:t>Тепер Ви готові перейти до останньої фази процесу постановки цілей</w:t>
      </w:r>
      <w:r>
        <w:rPr>
          <w:spacing w:val="-3"/>
        </w:rPr>
        <w:t xml:space="preserve"> </w:t>
      </w:r>
      <w:r>
        <w:t>– конкретне формулювання практичних цілей для подальшої стадії планування.</w:t>
      </w:r>
    </w:p>
    <w:p w:rsidR="000E7A5C" w:rsidRDefault="000E7A5C" w:rsidP="000E7A5C">
      <w:pPr>
        <w:pStyle w:val="a3"/>
        <w:spacing w:before="3"/>
      </w:pPr>
    </w:p>
    <w:p w:rsidR="000E7A5C" w:rsidRDefault="000E7A5C" w:rsidP="000E7A5C">
      <w:pPr>
        <w:pStyle w:val="5"/>
        <w:ind w:left="936"/>
      </w:pPr>
      <w:r>
        <w:t>Як пов’язати</w:t>
      </w:r>
      <w:r>
        <w:rPr>
          <w:spacing w:val="2"/>
        </w:rPr>
        <w:t xml:space="preserve"> </w:t>
      </w:r>
      <w:r>
        <w:t>мої цілі</w:t>
      </w:r>
      <w:r>
        <w:rPr>
          <w:spacing w:val="1"/>
        </w:rPr>
        <w:t xml:space="preserve"> </w:t>
      </w:r>
      <w:r>
        <w:t>з поточними</w:t>
      </w:r>
      <w:r>
        <w:rPr>
          <w:spacing w:val="2"/>
        </w:rPr>
        <w:t xml:space="preserve"> </w:t>
      </w:r>
      <w:r>
        <w:t>життєвими</w:t>
      </w:r>
      <w:r>
        <w:rPr>
          <w:spacing w:val="2"/>
        </w:rPr>
        <w:t xml:space="preserve"> </w:t>
      </w:r>
      <w:r>
        <w:rPr>
          <w:spacing w:val="-2"/>
        </w:rPr>
        <w:t>планами?</w:t>
      </w:r>
    </w:p>
    <w:p w:rsidR="000E7A5C" w:rsidRDefault="000E7A5C" w:rsidP="000E7A5C">
      <w:pPr>
        <w:pStyle w:val="a3"/>
        <w:spacing w:before="4"/>
        <w:rPr>
          <w:b/>
          <w:i/>
        </w:rPr>
      </w:pPr>
    </w:p>
    <w:p w:rsidR="000E7A5C" w:rsidRDefault="000E7A5C" w:rsidP="000E7A5C">
      <w:pPr>
        <w:pStyle w:val="a3"/>
        <w:ind w:left="233" w:right="472" w:firstLine="703"/>
        <w:jc w:val="both"/>
      </w:pPr>
      <w:r>
        <w:t>Кожна мета має сенс тільки тоді, коли встановлені терміни її втілення і сформульовані бажані результати. Сформулюйте тепер їх стосовно своїх бажаних і практичних</w:t>
      </w:r>
      <w:r>
        <w:rPr>
          <w:spacing w:val="-5"/>
        </w:rPr>
        <w:t xml:space="preserve"> </w:t>
      </w:r>
      <w:r>
        <w:t>цілей</w:t>
      </w:r>
      <w:r>
        <w:rPr>
          <w:spacing w:val="-5"/>
        </w:rPr>
        <w:t xml:space="preserve"> </w:t>
      </w:r>
      <w:r>
        <w:t>і</w:t>
      </w:r>
      <w:r>
        <w:rPr>
          <w:spacing w:val="-5"/>
        </w:rPr>
        <w:t xml:space="preserve"> </w:t>
      </w:r>
      <w:r>
        <w:t>перевірте</w:t>
      </w:r>
      <w:r>
        <w:rPr>
          <w:spacing w:val="-5"/>
        </w:rPr>
        <w:t xml:space="preserve"> </w:t>
      </w:r>
      <w:r>
        <w:t>ще</w:t>
      </w:r>
      <w:r>
        <w:rPr>
          <w:spacing w:val="-5"/>
        </w:rPr>
        <w:t xml:space="preserve"> </w:t>
      </w:r>
      <w:r>
        <w:t>раз</w:t>
      </w:r>
      <w:r>
        <w:rPr>
          <w:spacing w:val="-5"/>
        </w:rPr>
        <w:t xml:space="preserve"> </w:t>
      </w:r>
      <w:r>
        <w:t>свої</w:t>
      </w:r>
      <w:r>
        <w:rPr>
          <w:spacing w:val="-5"/>
        </w:rPr>
        <w:t xml:space="preserve"> </w:t>
      </w:r>
      <w:r>
        <w:t>плани</w:t>
      </w:r>
      <w:r>
        <w:rPr>
          <w:spacing w:val="-4"/>
        </w:rPr>
        <w:t xml:space="preserve"> </w:t>
      </w:r>
      <w:r>
        <w:t>з</w:t>
      </w:r>
      <w:r>
        <w:rPr>
          <w:spacing w:val="-4"/>
        </w:rPr>
        <w:t xml:space="preserve"> </w:t>
      </w:r>
      <w:r>
        <w:t>погляду</w:t>
      </w:r>
      <w:r>
        <w:rPr>
          <w:spacing w:val="-4"/>
        </w:rPr>
        <w:t xml:space="preserve"> </w:t>
      </w:r>
      <w:r>
        <w:t>того,</w:t>
      </w:r>
      <w:r>
        <w:rPr>
          <w:spacing w:val="-4"/>
        </w:rPr>
        <w:t xml:space="preserve"> </w:t>
      </w:r>
      <w:r>
        <w:t>наскільки</w:t>
      </w:r>
      <w:r>
        <w:rPr>
          <w:spacing w:val="-4"/>
        </w:rPr>
        <w:t xml:space="preserve"> </w:t>
      </w:r>
      <w:r>
        <w:t>вони</w:t>
      </w:r>
      <w:r>
        <w:rPr>
          <w:spacing w:val="-4"/>
        </w:rPr>
        <w:t xml:space="preserve"> </w:t>
      </w:r>
      <w:r>
        <w:t>реалістичні. Критерії встановлюєте Ви!</w:t>
      </w:r>
    </w:p>
    <w:p w:rsidR="000E7A5C" w:rsidRDefault="000E7A5C" w:rsidP="000E7A5C">
      <w:pPr>
        <w:pStyle w:val="a3"/>
        <w:spacing w:before="2"/>
      </w:pPr>
    </w:p>
    <w:p w:rsidR="000E7A5C" w:rsidRDefault="000E7A5C" w:rsidP="000E7A5C">
      <w:pPr>
        <w:pStyle w:val="a3"/>
        <w:spacing w:before="1"/>
        <w:ind w:left="233" w:right="473" w:firstLine="703"/>
        <w:jc w:val="both"/>
      </w:pPr>
      <w:r>
        <w:t>Не беріть на себе дуже багато, оскільки нереальні завдання мають мало шансів</w:t>
      </w:r>
      <w:r>
        <w:rPr>
          <w:spacing w:val="40"/>
        </w:rPr>
        <w:t xml:space="preserve"> </w:t>
      </w:r>
      <w:r>
        <w:t xml:space="preserve">бути виконаними. Встановлюйте також конкретні короткострокові цілі, узгоджені з досягненням Ваших довгострокових глобальних цілей. При прагненні до довгострокових цілей Ви повинні зважати на зміну зовнішніх умов і виникнення нових тенденцій. Тому разом із загальними цілями важливо ставити перед собою і короткострокові досяжні </w:t>
      </w:r>
      <w:proofErr w:type="spellStart"/>
      <w:r>
        <w:t>підцілі</w:t>
      </w:r>
      <w:proofErr w:type="spellEnd"/>
      <w:r>
        <w:t xml:space="preserve"> і добиватися проміжних успіхів.</w:t>
      </w:r>
    </w:p>
    <w:p w:rsidR="000E7A5C" w:rsidRDefault="000E7A5C" w:rsidP="000E7A5C">
      <w:pPr>
        <w:jc w:val="both"/>
        <w:sectPr w:rsidR="000E7A5C">
          <w:pgSz w:w="12200" w:h="17130"/>
          <w:pgMar w:top="1220" w:right="700" w:bottom="1300" w:left="1460" w:header="60" w:footer="1103" w:gutter="0"/>
          <w:cols w:space="720"/>
        </w:sectPr>
      </w:pPr>
    </w:p>
    <w:p w:rsidR="000E7A5C" w:rsidRDefault="000E7A5C" w:rsidP="000E7A5C">
      <w:pPr>
        <w:pStyle w:val="a3"/>
        <w:rPr>
          <w:sz w:val="20"/>
        </w:rPr>
      </w:pPr>
    </w:p>
    <w:p w:rsidR="000E7A5C" w:rsidRDefault="000E7A5C" w:rsidP="000E7A5C">
      <w:pPr>
        <w:pStyle w:val="a3"/>
        <w:rPr>
          <w:sz w:val="20"/>
        </w:rPr>
      </w:pPr>
    </w:p>
    <w:p w:rsidR="000E7A5C" w:rsidRDefault="000E7A5C" w:rsidP="000E7A5C">
      <w:pPr>
        <w:pStyle w:val="a3"/>
        <w:spacing w:before="2"/>
        <w:rPr>
          <w:sz w:val="11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5"/>
        <w:gridCol w:w="612"/>
        <w:gridCol w:w="1377"/>
        <w:gridCol w:w="1544"/>
        <w:gridCol w:w="1042"/>
        <w:gridCol w:w="1597"/>
        <w:gridCol w:w="980"/>
        <w:gridCol w:w="1277"/>
      </w:tblGrid>
      <w:tr w:rsidR="000E7A5C" w:rsidTr="00E36811">
        <w:trPr>
          <w:trHeight w:val="556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spacing w:line="237" w:lineRule="exact"/>
              <w:ind w:left="2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Сфера</w:t>
            </w:r>
          </w:p>
          <w:p w:rsidR="000E7A5C" w:rsidRDefault="000E7A5C" w:rsidP="00E36811">
            <w:pPr>
              <w:pStyle w:val="TableParagraph"/>
              <w:spacing w:before="2"/>
              <w:ind w:left="2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життя</w:t>
            </w: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spacing w:line="237" w:lineRule="exact"/>
              <w:ind w:right="174"/>
              <w:jc w:val="right"/>
              <w:rPr>
                <w:b/>
                <w:sz w:val="24"/>
              </w:rPr>
            </w:pPr>
            <w:r>
              <w:rPr>
                <w:b/>
                <w:w w:val="99"/>
                <w:sz w:val="24"/>
              </w:rPr>
              <w:t>№</w:t>
            </w: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spacing w:line="237" w:lineRule="exact"/>
              <w:ind w:left="188" w:right="18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Життєва</w:t>
            </w:r>
          </w:p>
          <w:p w:rsidR="000E7A5C" w:rsidRDefault="000E7A5C" w:rsidP="00E36811">
            <w:pPr>
              <w:pStyle w:val="TableParagraph"/>
              <w:spacing w:before="2"/>
              <w:ind w:left="188" w:right="187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мета</w:t>
            </w: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spacing w:line="237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Важливість,</w:t>
            </w:r>
          </w:p>
          <w:p w:rsidR="000E7A5C" w:rsidRDefault="000E7A5C" w:rsidP="00E36811">
            <w:pPr>
              <w:pStyle w:val="TableParagraph"/>
              <w:spacing w:before="2"/>
              <w:ind w:left="15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значущість</w:t>
            </w: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spacing w:line="237" w:lineRule="exact"/>
              <w:ind w:left="121" w:right="1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Термін</w:t>
            </w:r>
          </w:p>
          <w:p w:rsidR="000E7A5C" w:rsidRDefault="000E7A5C" w:rsidP="00E36811">
            <w:pPr>
              <w:pStyle w:val="TableParagraph"/>
              <w:spacing w:before="2"/>
              <w:ind w:left="119" w:right="1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(рік)</w:t>
            </w: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7" w:lineRule="exact"/>
              <w:ind w:left="202" w:right="18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Практичні</w:t>
            </w:r>
          </w:p>
          <w:p w:rsidR="000E7A5C" w:rsidRDefault="000E7A5C" w:rsidP="00E36811">
            <w:pPr>
              <w:pStyle w:val="TableParagraph"/>
              <w:spacing w:before="2"/>
              <w:ind w:left="200" w:righ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дії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line="237" w:lineRule="exact"/>
              <w:ind w:left="2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Термін</w:t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spacing w:line="237" w:lineRule="exact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Контроль</w:t>
            </w:r>
          </w:p>
        </w:tc>
      </w:tr>
      <w:tr w:rsidR="000E7A5C" w:rsidTr="00E36811">
        <w:trPr>
          <w:trHeight w:val="844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spacing w:line="23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Майно,</w:t>
            </w:r>
          </w:p>
          <w:p w:rsidR="000E7A5C" w:rsidRDefault="000E7A5C" w:rsidP="00E36811">
            <w:pPr>
              <w:pStyle w:val="TableParagraph"/>
              <w:spacing w:line="27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гроші</w:t>
            </w: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spacing w:line="236" w:lineRule="exact"/>
              <w:ind w:right="236"/>
              <w:jc w:val="right"/>
              <w:rPr>
                <w:sz w:val="24"/>
              </w:rPr>
            </w:pPr>
            <w:r>
              <w:rPr>
                <w:w w:val="99"/>
                <w:sz w:val="24"/>
              </w:rPr>
              <w:t>4</w:t>
            </w: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spacing w:line="23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Власний</w:t>
            </w:r>
          </w:p>
          <w:p w:rsidR="000E7A5C" w:rsidRDefault="000E7A5C" w:rsidP="00E36811">
            <w:pPr>
              <w:pStyle w:val="TableParagraph"/>
              <w:spacing w:line="242" w:lineRule="auto"/>
              <w:ind w:left="105"/>
              <w:rPr>
                <w:sz w:val="24"/>
              </w:rPr>
            </w:pPr>
            <w:r>
              <w:rPr>
                <w:sz w:val="24"/>
              </w:rPr>
              <w:t>будинок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в </w:t>
            </w:r>
            <w:r>
              <w:rPr>
                <w:spacing w:val="-5"/>
                <w:sz w:val="24"/>
              </w:rPr>
              <w:t>передмісті</w:t>
            </w: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spacing w:before="233"/>
              <w:ind w:left="402"/>
              <w:rPr>
                <w:sz w:val="24"/>
              </w:rPr>
            </w:pPr>
            <w:r>
              <w:rPr>
                <w:spacing w:val="-2"/>
                <w:sz w:val="24"/>
              </w:rPr>
              <w:t>Висока</w:t>
            </w: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spacing w:line="237" w:lineRule="exact"/>
              <w:ind w:left="27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2010</w:t>
            </w: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5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Пошук</w:t>
            </w:r>
          </w:p>
          <w:p w:rsidR="000E7A5C" w:rsidRDefault="000E7A5C" w:rsidP="00E36811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ділянки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ind w:left="2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2008</w:t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  <w:tr w:rsidR="000E7A5C" w:rsidTr="00E36811">
        <w:trPr>
          <w:trHeight w:val="830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6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Накопичення</w:t>
            </w:r>
          </w:p>
          <w:p w:rsidR="000E7A5C" w:rsidRDefault="000E7A5C" w:rsidP="00E36811">
            <w:pPr>
              <w:pStyle w:val="TableParagraph"/>
              <w:spacing w:before="4" w:line="237" w:lineRule="auto"/>
              <w:ind w:left="108" w:right="650"/>
              <w:rPr>
                <w:sz w:val="24"/>
              </w:rPr>
            </w:pPr>
            <w:r>
              <w:rPr>
                <w:spacing w:val="-2"/>
                <w:sz w:val="24"/>
              </w:rPr>
              <w:t>власних коштів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before="8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tabs>
                <w:tab w:val="left" w:pos="611"/>
              </w:tabs>
              <w:spacing w:before="1"/>
              <w:ind w:left="78"/>
              <w:jc w:val="center"/>
              <w:rPr>
                <w:sz w:val="24"/>
              </w:rPr>
            </w:pPr>
            <w:r>
              <w:rPr>
                <w:b/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  <w:tr w:rsidR="000E7A5C" w:rsidTr="00E36811">
        <w:trPr>
          <w:trHeight w:val="825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5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Пошук</w:t>
            </w:r>
          </w:p>
          <w:p w:rsidR="000E7A5C" w:rsidRDefault="000E7A5C" w:rsidP="00E36811">
            <w:pPr>
              <w:pStyle w:val="TableParagraph"/>
              <w:spacing w:line="242" w:lineRule="auto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позикових засобів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tabs>
                <w:tab w:val="left" w:pos="611"/>
              </w:tabs>
              <w:ind w:left="78"/>
              <w:jc w:val="center"/>
              <w:rPr>
                <w:sz w:val="24"/>
              </w:rPr>
            </w:pPr>
            <w:r>
              <w:rPr>
                <w:b/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  <w:tr w:rsidR="000E7A5C" w:rsidTr="00E36811">
        <w:trPr>
          <w:trHeight w:val="830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6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Вигідний</w:t>
            </w:r>
          </w:p>
          <w:p w:rsidR="000E7A5C" w:rsidRDefault="000E7A5C" w:rsidP="00E36811">
            <w:pPr>
              <w:pStyle w:val="TableParagraph"/>
              <w:spacing w:before="4" w:line="237" w:lineRule="auto"/>
              <w:ind w:left="108" w:right="536"/>
              <w:rPr>
                <w:sz w:val="24"/>
              </w:rPr>
            </w:pPr>
            <w:r>
              <w:rPr>
                <w:spacing w:val="-2"/>
                <w:sz w:val="24"/>
              </w:rPr>
              <w:t>продаж квартири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before="8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tabs>
                <w:tab w:val="left" w:pos="611"/>
              </w:tabs>
              <w:spacing w:before="1"/>
              <w:ind w:left="78"/>
              <w:jc w:val="center"/>
              <w:rPr>
                <w:sz w:val="24"/>
              </w:rPr>
            </w:pPr>
            <w:r>
              <w:rPr>
                <w:b/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  <w:tr w:rsidR="000E7A5C" w:rsidTr="00E36811">
        <w:trPr>
          <w:trHeight w:val="1655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6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Підбір</w:t>
            </w:r>
          </w:p>
          <w:p w:rsidR="000E7A5C" w:rsidRDefault="000E7A5C" w:rsidP="00E36811">
            <w:pPr>
              <w:pStyle w:val="TableParagraph"/>
              <w:spacing w:before="2"/>
              <w:ind w:left="108" w:right="213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будівельної </w:t>
            </w:r>
            <w:r>
              <w:rPr>
                <w:sz w:val="24"/>
              </w:rPr>
              <w:t xml:space="preserve">компанії і </w:t>
            </w:r>
            <w:r>
              <w:rPr>
                <w:spacing w:val="-2"/>
                <w:sz w:val="24"/>
              </w:rPr>
              <w:t xml:space="preserve">укладення </w:t>
            </w:r>
            <w:r>
              <w:rPr>
                <w:sz w:val="24"/>
              </w:rPr>
              <w:t>договору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на </w:t>
            </w:r>
            <w:r>
              <w:rPr>
                <w:spacing w:val="-2"/>
                <w:sz w:val="24"/>
              </w:rPr>
              <w:t>будівництво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rPr>
                <w:sz w:val="26"/>
              </w:rPr>
            </w:pPr>
          </w:p>
          <w:p w:rsidR="000E7A5C" w:rsidRDefault="000E7A5C" w:rsidP="00E36811">
            <w:pPr>
              <w:pStyle w:val="TableParagraph"/>
              <w:tabs>
                <w:tab w:val="left" w:pos="611"/>
              </w:tabs>
              <w:spacing w:before="213"/>
              <w:ind w:left="78"/>
              <w:jc w:val="center"/>
              <w:rPr>
                <w:sz w:val="24"/>
              </w:rPr>
            </w:pPr>
            <w:r>
              <w:rPr>
                <w:b/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</w:tbl>
    <w:p w:rsidR="000E7A5C" w:rsidRDefault="000E7A5C" w:rsidP="000E7A5C">
      <w:pPr>
        <w:pStyle w:val="a3"/>
        <w:spacing w:before="1"/>
        <w:rPr>
          <w:sz w:val="12"/>
        </w:rPr>
      </w:pPr>
    </w:p>
    <w:p w:rsidR="000E7A5C" w:rsidRDefault="000E7A5C" w:rsidP="000E7A5C">
      <w:pPr>
        <w:spacing w:before="58"/>
        <w:ind w:left="233"/>
        <w:jc w:val="both"/>
        <w:rPr>
          <w:b/>
          <w:i/>
          <w:sz w:val="24"/>
        </w:rPr>
      </w:pPr>
      <w:r>
        <w:rPr>
          <w:b/>
          <w:i/>
          <w:spacing w:val="-2"/>
          <w:sz w:val="24"/>
        </w:rPr>
        <w:t>КОРИСНІ</w:t>
      </w:r>
      <w:r>
        <w:rPr>
          <w:b/>
          <w:i/>
          <w:spacing w:val="-4"/>
          <w:sz w:val="24"/>
        </w:rPr>
        <w:t xml:space="preserve"> </w:t>
      </w:r>
      <w:r>
        <w:rPr>
          <w:b/>
          <w:i/>
          <w:spacing w:val="-2"/>
          <w:sz w:val="24"/>
        </w:rPr>
        <w:t>ПОРАДИ</w:t>
      </w:r>
    </w:p>
    <w:p w:rsidR="000E7A5C" w:rsidRDefault="000E7A5C" w:rsidP="000E7A5C">
      <w:pPr>
        <w:pStyle w:val="a3"/>
        <w:spacing w:before="1"/>
        <w:rPr>
          <w:b/>
          <w:i/>
          <w:sz w:val="21"/>
        </w:rPr>
      </w:pPr>
    </w:p>
    <w:p w:rsidR="000E7A5C" w:rsidRDefault="000E7A5C" w:rsidP="000E7A5C">
      <w:pPr>
        <w:ind w:left="233"/>
        <w:jc w:val="both"/>
        <w:rPr>
          <w:b/>
          <w:i/>
          <w:sz w:val="24"/>
        </w:rPr>
      </w:pPr>
      <w:r>
        <w:rPr>
          <w:b/>
          <w:i/>
          <w:sz w:val="24"/>
        </w:rPr>
        <w:t>Починайте</w:t>
      </w:r>
      <w:r>
        <w:rPr>
          <w:b/>
          <w:i/>
          <w:spacing w:val="1"/>
          <w:sz w:val="24"/>
        </w:rPr>
        <w:t xml:space="preserve"> </w:t>
      </w:r>
      <w:r>
        <w:rPr>
          <w:b/>
          <w:i/>
          <w:sz w:val="24"/>
        </w:rPr>
        <w:t>планування</w:t>
      </w:r>
      <w:r>
        <w:rPr>
          <w:b/>
          <w:i/>
          <w:spacing w:val="1"/>
          <w:sz w:val="24"/>
        </w:rPr>
        <w:t xml:space="preserve"> </w:t>
      </w:r>
      <w:r>
        <w:rPr>
          <w:b/>
          <w:i/>
          <w:sz w:val="24"/>
        </w:rPr>
        <w:t>роботу з постановки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pacing w:val="-2"/>
          <w:sz w:val="24"/>
        </w:rPr>
        <w:t>цілей.</w:t>
      </w:r>
    </w:p>
    <w:p w:rsidR="000E7A5C" w:rsidRDefault="000E7A5C" w:rsidP="000E7A5C">
      <w:pPr>
        <w:pStyle w:val="a3"/>
        <w:spacing w:before="6"/>
        <w:rPr>
          <w:b/>
          <w:i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1870075</wp:posOffset>
                </wp:positionH>
                <wp:positionV relativeFrom="paragraph">
                  <wp:posOffset>70485</wp:posOffset>
                </wp:positionV>
                <wp:extent cx="3995420" cy="1600200"/>
                <wp:effectExtent l="3175" t="635" r="1905" b="8890"/>
                <wp:wrapTopAndBottom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995420" cy="1600200"/>
                          <a:chOff x="2945" y="111"/>
                          <a:chExt cx="6292" cy="2520"/>
                        </a:xfrm>
                      </wpg:grpSpPr>
                      <wps:wsp>
                        <wps:cNvPr id="2" name="docshape179"/>
                        <wps:cNvSpPr>
                          <a:spLocks/>
                        </wps:cNvSpPr>
                        <wps:spPr bwMode="auto">
                          <a:xfrm>
                            <a:off x="2951" y="118"/>
                            <a:ext cx="6277" cy="2506"/>
                          </a:xfrm>
                          <a:custGeom>
                            <a:avLst/>
                            <a:gdLst>
                              <a:gd name="T0" fmla="+- 0 9228 2952"/>
                              <a:gd name="T1" fmla="*/ T0 w 6277"/>
                              <a:gd name="T2" fmla="+- 0 119 119"/>
                              <a:gd name="T3" fmla="*/ 119 h 2506"/>
                              <a:gd name="T4" fmla="+- 0 2952 2952"/>
                              <a:gd name="T5" fmla="*/ T4 w 6277"/>
                              <a:gd name="T6" fmla="+- 0 119 119"/>
                              <a:gd name="T7" fmla="*/ 119 h 2506"/>
                              <a:gd name="T8" fmla="+- 0 2952 2952"/>
                              <a:gd name="T9" fmla="*/ T8 w 6277"/>
                              <a:gd name="T10" fmla="+- 0 2624 119"/>
                              <a:gd name="T11" fmla="*/ 2624 h 2506"/>
                              <a:gd name="T12" fmla="+- 0 8444 2952"/>
                              <a:gd name="T13" fmla="*/ T12 w 6277"/>
                              <a:gd name="T14" fmla="+- 0 2624 119"/>
                              <a:gd name="T15" fmla="*/ 2624 h 2506"/>
                              <a:gd name="T16" fmla="+- 0 9228 2952"/>
                              <a:gd name="T17" fmla="*/ T16 w 6277"/>
                              <a:gd name="T18" fmla="+- 0 2312 119"/>
                              <a:gd name="T19" fmla="*/ 2312 h 2506"/>
                              <a:gd name="T20" fmla="+- 0 9228 2952"/>
                              <a:gd name="T21" fmla="*/ T20 w 6277"/>
                              <a:gd name="T22" fmla="+- 0 119 119"/>
                              <a:gd name="T23" fmla="*/ 119 h 250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6277" h="2506">
                                <a:moveTo>
                                  <a:pt x="6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05"/>
                                </a:lnTo>
                                <a:lnTo>
                                  <a:pt x="5492" y="2505"/>
                                </a:lnTo>
                                <a:lnTo>
                                  <a:pt x="6276" y="2193"/>
                                </a:lnTo>
                                <a:lnTo>
                                  <a:pt x="6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docshape180"/>
                        <wps:cNvSpPr>
                          <a:spLocks/>
                        </wps:cNvSpPr>
                        <wps:spPr bwMode="auto">
                          <a:xfrm>
                            <a:off x="8443" y="2312"/>
                            <a:ext cx="785" cy="312"/>
                          </a:xfrm>
                          <a:custGeom>
                            <a:avLst/>
                            <a:gdLst>
                              <a:gd name="T0" fmla="+- 0 9228 8444"/>
                              <a:gd name="T1" fmla="*/ T0 w 785"/>
                              <a:gd name="T2" fmla="+- 0 2312 2312"/>
                              <a:gd name="T3" fmla="*/ 2312 h 312"/>
                              <a:gd name="T4" fmla="+- 0 9109 8444"/>
                              <a:gd name="T5" fmla="*/ T4 w 785"/>
                              <a:gd name="T6" fmla="+- 0 2333 2312"/>
                              <a:gd name="T7" fmla="*/ 2333 h 312"/>
                              <a:gd name="T8" fmla="+- 0 8999 8444"/>
                              <a:gd name="T9" fmla="*/ T8 w 785"/>
                              <a:gd name="T10" fmla="+- 0 2348 2312"/>
                              <a:gd name="T11" fmla="*/ 2348 h 312"/>
                              <a:gd name="T12" fmla="+- 0 8902 8444"/>
                              <a:gd name="T13" fmla="*/ T12 w 785"/>
                              <a:gd name="T14" fmla="+- 0 2355 2312"/>
                              <a:gd name="T15" fmla="*/ 2355 h 312"/>
                              <a:gd name="T16" fmla="+- 0 8818 8444"/>
                              <a:gd name="T17" fmla="*/ T16 w 785"/>
                              <a:gd name="T18" fmla="+- 0 2356 2312"/>
                              <a:gd name="T19" fmla="*/ 2356 h 312"/>
                              <a:gd name="T20" fmla="+- 0 8747 8444"/>
                              <a:gd name="T21" fmla="*/ T20 w 785"/>
                              <a:gd name="T22" fmla="+- 0 2351 2312"/>
                              <a:gd name="T23" fmla="*/ 2351 h 312"/>
                              <a:gd name="T24" fmla="+- 0 8690 8444"/>
                              <a:gd name="T25" fmla="*/ T24 w 785"/>
                              <a:gd name="T26" fmla="+- 0 2339 2312"/>
                              <a:gd name="T27" fmla="*/ 2339 h 312"/>
                              <a:gd name="T28" fmla="+- 0 8650 8444"/>
                              <a:gd name="T29" fmla="*/ T28 w 785"/>
                              <a:gd name="T30" fmla="+- 0 2322 2312"/>
                              <a:gd name="T31" fmla="*/ 2322 h 312"/>
                              <a:gd name="T32" fmla="+- 0 8444 8444"/>
                              <a:gd name="T33" fmla="*/ T32 w 785"/>
                              <a:gd name="T34" fmla="+- 0 2624 2312"/>
                              <a:gd name="T35" fmla="*/ 2624 h 312"/>
                              <a:gd name="T36" fmla="+- 0 9228 8444"/>
                              <a:gd name="T37" fmla="*/ T36 w 785"/>
                              <a:gd name="T38" fmla="+- 0 2312 2312"/>
                              <a:gd name="T39" fmla="*/ 2312 h 31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785" h="312">
                                <a:moveTo>
                                  <a:pt x="784" y="0"/>
                                </a:moveTo>
                                <a:lnTo>
                                  <a:pt x="665" y="21"/>
                                </a:lnTo>
                                <a:lnTo>
                                  <a:pt x="555" y="36"/>
                                </a:lnTo>
                                <a:lnTo>
                                  <a:pt x="458" y="43"/>
                                </a:lnTo>
                                <a:lnTo>
                                  <a:pt x="374" y="44"/>
                                </a:lnTo>
                                <a:lnTo>
                                  <a:pt x="303" y="39"/>
                                </a:lnTo>
                                <a:lnTo>
                                  <a:pt x="246" y="27"/>
                                </a:lnTo>
                                <a:lnTo>
                                  <a:pt x="206" y="10"/>
                                </a:lnTo>
                                <a:lnTo>
                                  <a:pt x="0" y="312"/>
                                </a:lnTo>
                                <a:lnTo>
                                  <a:pt x="7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docshape181"/>
                        <wps:cNvSpPr>
                          <a:spLocks/>
                        </wps:cNvSpPr>
                        <wps:spPr bwMode="auto">
                          <a:xfrm>
                            <a:off x="2951" y="118"/>
                            <a:ext cx="6277" cy="2506"/>
                          </a:xfrm>
                          <a:custGeom>
                            <a:avLst/>
                            <a:gdLst>
                              <a:gd name="T0" fmla="+- 0 2952 2952"/>
                              <a:gd name="T1" fmla="*/ T0 w 6277"/>
                              <a:gd name="T2" fmla="+- 0 119 119"/>
                              <a:gd name="T3" fmla="*/ 119 h 2506"/>
                              <a:gd name="T4" fmla="+- 0 2952 2952"/>
                              <a:gd name="T5" fmla="*/ T4 w 6277"/>
                              <a:gd name="T6" fmla="+- 0 2624 119"/>
                              <a:gd name="T7" fmla="*/ 2624 h 2506"/>
                              <a:gd name="T8" fmla="+- 0 8444 2952"/>
                              <a:gd name="T9" fmla="*/ T8 w 6277"/>
                              <a:gd name="T10" fmla="+- 0 2624 119"/>
                              <a:gd name="T11" fmla="*/ 2624 h 2506"/>
                              <a:gd name="T12" fmla="+- 0 9228 2952"/>
                              <a:gd name="T13" fmla="*/ T12 w 6277"/>
                              <a:gd name="T14" fmla="+- 0 2312 119"/>
                              <a:gd name="T15" fmla="*/ 2312 h 2506"/>
                              <a:gd name="T16" fmla="+- 0 9228 2952"/>
                              <a:gd name="T17" fmla="*/ T16 w 6277"/>
                              <a:gd name="T18" fmla="+- 0 119 119"/>
                              <a:gd name="T19" fmla="*/ 119 h 2506"/>
                              <a:gd name="T20" fmla="+- 0 2952 2952"/>
                              <a:gd name="T21" fmla="*/ T20 w 6277"/>
                              <a:gd name="T22" fmla="+- 0 119 119"/>
                              <a:gd name="T23" fmla="*/ 119 h 2506"/>
                              <a:gd name="T24" fmla="+- 0 8444 2952"/>
                              <a:gd name="T25" fmla="*/ T24 w 6277"/>
                              <a:gd name="T26" fmla="+- 0 2624 119"/>
                              <a:gd name="T27" fmla="*/ 2624 h 2506"/>
                              <a:gd name="T28" fmla="+- 0 8650 2952"/>
                              <a:gd name="T29" fmla="*/ T28 w 6277"/>
                              <a:gd name="T30" fmla="+- 0 2322 119"/>
                              <a:gd name="T31" fmla="*/ 2322 h 2506"/>
                              <a:gd name="T32" fmla="+- 0 8690 2952"/>
                              <a:gd name="T33" fmla="*/ T32 w 6277"/>
                              <a:gd name="T34" fmla="+- 0 2339 119"/>
                              <a:gd name="T35" fmla="*/ 2339 h 2506"/>
                              <a:gd name="T36" fmla="+- 0 8747 2952"/>
                              <a:gd name="T37" fmla="*/ T36 w 6277"/>
                              <a:gd name="T38" fmla="+- 0 2351 119"/>
                              <a:gd name="T39" fmla="*/ 2351 h 2506"/>
                              <a:gd name="T40" fmla="+- 0 8818 2952"/>
                              <a:gd name="T41" fmla="*/ T40 w 6277"/>
                              <a:gd name="T42" fmla="+- 0 2356 119"/>
                              <a:gd name="T43" fmla="*/ 2356 h 2506"/>
                              <a:gd name="T44" fmla="+- 0 8902 2952"/>
                              <a:gd name="T45" fmla="*/ T44 w 6277"/>
                              <a:gd name="T46" fmla="+- 0 2355 119"/>
                              <a:gd name="T47" fmla="*/ 2355 h 2506"/>
                              <a:gd name="T48" fmla="+- 0 8999 2952"/>
                              <a:gd name="T49" fmla="*/ T48 w 6277"/>
                              <a:gd name="T50" fmla="+- 0 2348 119"/>
                              <a:gd name="T51" fmla="*/ 2348 h 2506"/>
                              <a:gd name="T52" fmla="+- 0 9109 2952"/>
                              <a:gd name="T53" fmla="*/ T52 w 6277"/>
                              <a:gd name="T54" fmla="+- 0 2333 119"/>
                              <a:gd name="T55" fmla="*/ 2333 h 2506"/>
                              <a:gd name="T56" fmla="+- 0 9228 2952"/>
                              <a:gd name="T57" fmla="*/ T56 w 6277"/>
                              <a:gd name="T58" fmla="+- 0 2312 119"/>
                              <a:gd name="T59" fmla="*/ 2312 h 250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</a:cxnLst>
                            <a:rect l="0" t="0" r="r" b="b"/>
                            <a:pathLst>
                              <a:path w="6277" h="2506">
                                <a:moveTo>
                                  <a:pt x="0" y="0"/>
                                </a:moveTo>
                                <a:lnTo>
                                  <a:pt x="0" y="2505"/>
                                </a:lnTo>
                                <a:lnTo>
                                  <a:pt x="5492" y="2505"/>
                                </a:lnTo>
                                <a:lnTo>
                                  <a:pt x="6276" y="2193"/>
                                </a:lnTo>
                                <a:lnTo>
                                  <a:pt x="6276" y="0"/>
                                </a:lnTo>
                                <a:lnTo>
                                  <a:pt x="0" y="0"/>
                                </a:lnTo>
                                <a:close/>
                                <a:moveTo>
                                  <a:pt x="5492" y="2505"/>
                                </a:moveTo>
                                <a:lnTo>
                                  <a:pt x="5698" y="2203"/>
                                </a:lnTo>
                                <a:lnTo>
                                  <a:pt x="5738" y="2220"/>
                                </a:lnTo>
                                <a:lnTo>
                                  <a:pt x="5795" y="2232"/>
                                </a:lnTo>
                                <a:lnTo>
                                  <a:pt x="5866" y="2237"/>
                                </a:lnTo>
                                <a:lnTo>
                                  <a:pt x="5950" y="2236"/>
                                </a:lnTo>
                                <a:lnTo>
                                  <a:pt x="6047" y="2229"/>
                                </a:lnTo>
                                <a:lnTo>
                                  <a:pt x="6157" y="2214"/>
                                </a:lnTo>
                                <a:lnTo>
                                  <a:pt x="6276" y="2193"/>
                                </a:lnTo>
                              </a:path>
                            </a:pathLst>
                          </a:custGeom>
                          <a:noFill/>
                          <a:ln w="9119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docshape182"/>
                        <wps:cNvSpPr txBox="1">
                          <a:spLocks noChangeArrowheads="1"/>
                        </wps:cNvSpPr>
                        <wps:spPr bwMode="auto">
                          <a:xfrm>
                            <a:off x="2944" y="111"/>
                            <a:ext cx="6292" cy="2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E7A5C" w:rsidRDefault="000E7A5C" w:rsidP="000E7A5C">
                              <w:pPr>
                                <w:spacing w:before="147"/>
                                <w:ind w:left="863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Зробіть</w:t>
                              </w:r>
                              <w:r>
                                <w:rPr>
                                  <w:b/>
                                  <w:i/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свої</w:t>
                              </w:r>
                              <w:r>
                                <w:rPr>
                                  <w:b/>
                                  <w:i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цілі</w:t>
                              </w:r>
                              <w:r>
                                <w:rPr>
                                  <w:b/>
                                  <w:i/>
                                  <w:spacing w:val="-10"/>
                                  <w:sz w:val="28"/>
                                </w:rPr>
                                <w:t xml:space="preserve"> :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before="107" w:line="326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Конкретними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Вимірними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Досяжними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Реальними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6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position w:val="1"/>
                                  <w:sz w:val="28"/>
                                </w:rPr>
                                <w:t>Обмеженими</w:t>
                              </w:r>
                              <w:r>
                                <w:rPr>
                                  <w:b/>
                                  <w:i/>
                                  <w:spacing w:val="-15"/>
                                  <w:position w:val="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position w:val="1"/>
                                  <w:sz w:val="28"/>
                                </w:rPr>
                                <w:t>в</w:t>
                              </w:r>
                              <w:r>
                                <w:rPr>
                                  <w:b/>
                                  <w:i/>
                                  <w:spacing w:val="-15"/>
                                  <w:position w:val="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pacing w:val="-4"/>
                                  <w:position w:val="1"/>
                                  <w:sz w:val="28"/>
                                </w:rPr>
                                <w:t>часі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" o:spid="_x0000_s1026" style="position:absolute;margin-left:147.25pt;margin-top:5.55pt;width:314.6pt;height:126pt;z-index:-251657216;mso-wrap-distance-left:0;mso-wrap-distance-right:0;mso-position-horizontal-relative:page" coordorigin="2945,111" coordsize="6292,2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">
                <v:shape id="docshape179" o:spid="_x0000_s1027" style="position:absolute;left:2951;top:118;width:6277;height:2506;visibility:visible;mso-wrap-style:square;v-text-anchor:top" coordsize="6277,2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" path="m6276,l,,,2505r5492,l6276,2193,6276,xe" fillcolor="silver" stroked="f">
                  <v:path arrowok="t" o:connecttype="custom" o:connectlocs="6276,119;0,119;0,2624;5492,2624;6276,2312;6276,119" o:connectangles="0,0,0,0,0,0"/>
                </v:shape>
                <v:shape id="docshape180" o:spid="_x0000_s1028" style="position:absolute;left:8443;top:2312;width:785;height:312;visibility:visible;mso-wrap-style:square;v-text-anchor:top" coordsize="785,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" path="m784,l665,21,555,36r-97,7l374,44,303,39,246,27,206,10,,312,784,xe" fillcolor="#9a9a9a" stroked="f">
                  <v:path arrowok="t" o:connecttype="custom" o:connectlocs="784,2312;665,2333;555,2348;458,2355;374,2356;303,2351;246,2339;206,2322;0,2624;784,2312" o:connectangles="0,0,0,0,0,0,0,0,0,0"/>
                </v:shape>
                <v:shape id="docshape181" o:spid="_x0000_s1029" style="position:absolute;left:2951;top:118;width:6277;height:2506;visibility:visible;mso-wrap-style:square;v-text-anchor:top" coordsize="6277,2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" path="m,l,2505r5492,l6276,2193,6276,,,xm5492,2505r206,-302l5738,2220r57,12l5866,2237r84,-1l6047,2229r110,-15l6276,2193e" filled="f" strokeweight=".25331mm">
                  <v:path arrowok="t" o:connecttype="custom" o:connectlocs="0,119;0,2624;5492,2624;6276,2312;6276,119;0,119;5492,2624;5698,2322;5738,2339;5795,2351;5866,2356;5950,2355;6047,2348;6157,2333;6276,2312" o:connectangles="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182" o:spid="_x0000_s1030" type="#_x0000_t202" style="position:absolute;left:2944;top:111;width:6292;height:2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:rsidR="000E7A5C" w:rsidRDefault="000E7A5C" w:rsidP="000E7A5C">
                        <w:pPr>
                          <w:spacing w:before="147"/>
                          <w:ind w:left="863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z w:val="28"/>
                          </w:rPr>
                          <w:t>Зробіть</w:t>
                        </w:r>
                        <w:r>
                          <w:rPr>
                            <w:b/>
                            <w:i/>
                            <w:spacing w:val="-2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z w:val="28"/>
                          </w:rPr>
                          <w:t>свої</w:t>
                        </w:r>
                        <w:r>
                          <w:rPr>
                            <w:b/>
                            <w:i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z w:val="28"/>
                          </w:rPr>
                          <w:t>цілі</w:t>
                        </w:r>
                        <w:r>
                          <w:rPr>
                            <w:b/>
                            <w:i/>
                            <w:spacing w:val="-10"/>
                            <w:sz w:val="28"/>
                          </w:rPr>
                          <w:t xml:space="preserve"> :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before="107" w:line="326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Конкретними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Вимірними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Досяжними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Реальними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6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position w:val="1"/>
                            <w:sz w:val="28"/>
                          </w:rPr>
                          <w:t>Обмеженими</w:t>
                        </w:r>
                        <w:r>
                          <w:rPr>
                            <w:b/>
                            <w:i/>
                            <w:spacing w:val="-15"/>
                            <w:position w:val="1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position w:val="1"/>
                            <w:sz w:val="28"/>
                          </w:rPr>
                          <w:t>в</w:t>
                        </w:r>
                        <w:r>
                          <w:rPr>
                            <w:b/>
                            <w:i/>
                            <w:spacing w:val="-15"/>
                            <w:position w:val="1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pacing w:val="-4"/>
                            <w:position w:val="1"/>
                            <w:sz w:val="28"/>
                          </w:rPr>
                          <w:t>часі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0E7A5C" w:rsidRDefault="000E7A5C" w:rsidP="000E7A5C">
      <w:pPr>
        <w:pStyle w:val="a3"/>
        <w:spacing w:before="8"/>
        <w:rPr>
          <w:b/>
          <w:i/>
          <w:sz w:val="19"/>
        </w:rPr>
      </w:pPr>
    </w:p>
    <w:p w:rsidR="00032B3F" w:rsidRDefault="00032B3F"/>
    <w:p/>
    <w:p>
      <w:r>
        <w:rPr>
          <w:b/>
          <w:sz w:val="26"/>
        </w:rPr>
        <w:t>Виконання завдання</w:t>
      </w:r>
    </w:p>
    <w:p>
      <w:r>
        <w:t>Зі свого списку життєвих цілей я обрав п’ять найважливіших на найближчі роки і провів за кожною аналіз «мета – засіб»: які ресурси потрібні, що з цього вже є в наявності, чого бракує і які практичні кроки наблизять мене до результату. Дані звів у таблицю.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b/>
              </w:rPr>
              <w:t>Бажані цілі</w:t>
            </w:r>
          </w:p>
        </w:tc>
        <w:tc>
          <w:tcPr>
            <w:tcW w:type="dxa" w:w="1871"/>
          </w:tcPr>
          <w:p>
            <w:r>
              <w:rPr>
                <w:b/>
              </w:rPr>
              <w:t>Необхідні засоби (що потрібне?)</w:t>
            </w:r>
          </w:p>
        </w:tc>
        <w:tc>
          <w:tcPr>
            <w:tcW w:type="dxa" w:w="1871"/>
          </w:tcPr>
          <w:p>
            <w:r>
              <w:rPr>
                <w:b/>
              </w:rPr>
              <w:t>Є в наявності (здібності, засоби тощо)</w:t>
            </w:r>
          </w:p>
        </w:tc>
        <w:tc>
          <w:tcPr>
            <w:tcW w:type="dxa" w:w="1871"/>
          </w:tcPr>
          <w:p>
            <w:r>
              <w:rPr>
                <w:b/>
              </w:rPr>
              <w:t>Немає в наявності</w:t>
            </w:r>
          </w:p>
        </w:tc>
        <w:tc>
          <w:tcPr>
            <w:tcW w:type="dxa" w:w="1871"/>
          </w:tcPr>
          <w:p>
            <w:r>
              <w:rPr>
                <w:b/>
              </w:rPr>
              <w:t>Практичні кроки зі збільшення ресурсів</w:t>
            </w:r>
          </w:p>
        </w:tc>
      </w:tr>
      <w:tr>
        <w:tc>
          <w:tcPr>
            <w:tcW w:type="dxa" w:w="1871"/>
          </w:tcPr>
          <w:p>
            <w:r>
              <w:t>1. Вийти на роль провідного / системного бізнес-аналіта (Lead BA) у EPAM</w:t>
            </w:r>
          </w:p>
        </w:tc>
        <w:tc>
          <w:tcPr>
            <w:tcW w:type="dxa" w:w="1871"/>
          </w:tcPr>
          <w:p>
            <w:r>
              <w:t>Підтверджені компетенції, видимі результати на проєктах, рекомендація менеджера, час на підготовку</w:t>
            </w:r>
          </w:p>
        </w:tc>
        <w:tc>
          <w:tcPr>
            <w:tcW w:type="dxa" w:w="1871"/>
          </w:tcPr>
          <w:p>
            <w:r>
              <w:t>13-річний досвід в аналітиці, репутація в команді, знання процесів компанії, англійська рівня B2+</w:t>
            </w:r>
          </w:p>
        </w:tc>
        <w:tc>
          <w:tcPr>
            <w:tcW w:type="dxa" w:w="1871"/>
          </w:tcPr>
          <w:p>
            <w:r>
              <w:t>Сертифікація (напр., IIBA), системний досвід менторингу молодших аналітиків, ширша технічна експертиза</w:t>
            </w:r>
          </w:p>
        </w:tc>
        <w:tc>
          <w:tcPr>
            <w:tcW w:type="dxa" w:w="1871"/>
          </w:tcPr>
          <w:p>
            <w:r>
              <w:t>Узяти менторство 1–2 джунів, пройти профільну сертифікацію, обговорити план зростання з менеджером на найближчому 1:1</w:t>
            </w:r>
          </w:p>
        </w:tc>
      </w:tr>
      <w:tr>
        <w:tc>
          <w:tcPr>
            <w:tcW w:type="dxa" w:w="1871"/>
          </w:tcPr>
          <w:p>
            <w:r>
              <w:t>2. Зміцнити фінансову подушку та диверсифікувати заощадження</w:t>
            </w:r>
          </w:p>
        </w:tc>
        <w:tc>
          <w:tcPr>
            <w:tcW w:type="dxa" w:w="1871"/>
          </w:tcPr>
          <w:p>
            <w:r>
              <w:t>Стабільний дохід, фінансова дисципліна, базові знання інвестування, надійні інструменти</w:t>
            </w:r>
          </w:p>
        </w:tc>
        <w:tc>
          <w:tcPr>
            <w:tcW w:type="dxa" w:w="1871"/>
          </w:tcPr>
          <w:p>
            <w:r>
              <w:t>Постійний дохід, частина накопичень, звичка вести облік витрат</w:t>
            </w:r>
          </w:p>
        </w:tc>
        <w:tc>
          <w:tcPr>
            <w:tcW w:type="dxa" w:w="1871"/>
          </w:tcPr>
          <w:p>
            <w:r>
              <w:t>Чіткий бюджет накопичень, розуміння інструментів у нинішніх умовах, «подушка» на 6 місяців</w:t>
            </w:r>
          </w:p>
        </w:tc>
        <w:tc>
          <w:tcPr>
            <w:tcW w:type="dxa" w:w="1871"/>
          </w:tcPr>
          <w:p>
            <w:r>
              <w:t>Завести правило відкладати фіксований відсоток щомісяця, розібратися з доступними інструментами, переглянути зайві витрати за принципом Парето</w:t>
            </w:r>
          </w:p>
        </w:tc>
      </w:tr>
      <w:tr>
        <w:tc>
          <w:tcPr>
            <w:tcW w:type="dxa" w:w="1871"/>
          </w:tcPr>
          <w:p>
            <w:r>
              <w:t>3. Підтримувати здоров’я і фізичну форму у віці 43+</w:t>
            </w:r>
          </w:p>
        </w:tc>
        <w:tc>
          <w:tcPr>
            <w:tcW w:type="dxa" w:w="1871"/>
          </w:tcPr>
          <w:p>
            <w:r>
              <w:t>Регулярний час на спорт, режим сну, профілактичні обстеження, дисципліна</w:t>
            </w:r>
          </w:p>
        </w:tc>
        <w:tc>
          <w:tcPr>
            <w:tcW w:type="dxa" w:w="1871"/>
          </w:tcPr>
          <w:p>
            <w:r>
              <w:t>Загалом непогане самопочуття, базове розуміння здорового способу життя</w:t>
            </w:r>
          </w:p>
        </w:tc>
        <w:tc>
          <w:tcPr>
            <w:tcW w:type="dxa" w:w="1871"/>
          </w:tcPr>
          <w:p>
            <w:r>
              <w:t>Стабільна звичка тренувань, нормальний режим сну в робочі дні, регулярний чек-ап</w:t>
            </w:r>
          </w:p>
        </w:tc>
        <w:tc>
          <w:tcPr>
            <w:tcW w:type="dxa" w:w="1871"/>
          </w:tcPr>
          <w:p>
            <w:r>
              <w:t>Внести 2–3 тренування на тиждень у календар як «непорушні» зустрічі, фіксований час відбою, записатися на щорічне обстеження</w:t>
            </w:r>
          </w:p>
        </w:tc>
      </w:tr>
      <w:tr>
        <w:tc>
          <w:tcPr>
            <w:tcW w:type="dxa" w:w="1871"/>
          </w:tcPr>
          <w:p>
            <w:r>
              <w:t>4. Більше якісного часу з родиною</w:t>
            </w:r>
          </w:p>
        </w:tc>
        <w:tc>
          <w:tcPr>
            <w:tcW w:type="dxa" w:w="1871"/>
          </w:tcPr>
          <w:p>
            <w:r>
              <w:t>Захищений від роботи особистий час, планування спільних активностей, межі між роботою і домом</w:t>
            </w:r>
          </w:p>
        </w:tc>
        <w:tc>
          <w:tcPr>
            <w:tcW w:type="dxa" w:w="1871"/>
          </w:tcPr>
          <w:p>
            <w:r>
              <w:t>Бажання і теплі стосунки, гнучкий графік</w:t>
            </w:r>
          </w:p>
        </w:tc>
        <w:tc>
          <w:tcPr>
            <w:tcW w:type="dxa" w:w="1871"/>
          </w:tcPr>
          <w:p>
            <w:r>
              <w:t>Чіткі межі робочого дня, регулярні спільні традиції, менше «дороблянь» увечері</w:t>
            </w:r>
          </w:p>
        </w:tc>
        <w:tc>
          <w:tcPr>
            <w:tcW w:type="dxa" w:w="1871"/>
          </w:tcPr>
          <w:p>
            <w:r>
              <w:t>Встановити час завершення робочого дня, планувати вихідні наперед, не брати робочі чати у сімейний час</w:t>
            </w:r>
          </w:p>
        </w:tc>
      </w:tr>
      <w:tr>
        <w:tc>
          <w:tcPr>
            <w:tcW w:type="dxa" w:w="1871"/>
          </w:tcPr>
          <w:p>
            <w:r>
              <w:t>5. Постійний розвиток і навчання (критичне мислення, нові навички)</w:t>
            </w:r>
          </w:p>
        </w:tc>
        <w:tc>
          <w:tcPr>
            <w:tcW w:type="dxa" w:w="1871"/>
          </w:tcPr>
          <w:p>
            <w:r>
              <w:t>Час на навчання, доступ до курсів, мотивація, система застосування знань</w:t>
            </w:r>
          </w:p>
        </w:tc>
        <w:tc>
          <w:tcPr>
            <w:tcW w:type="dxa" w:w="1871"/>
          </w:tcPr>
          <w:p>
            <w:r>
              <w:t>Доступ до корпоративного й відкритого навчання, звичка читати фахове</w:t>
            </w:r>
          </w:p>
        </w:tc>
        <w:tc>
          <w:tcPr>
            <w:tcW w:type="dxa" w:w="1871"/>
          </w:tcPr>
          <w:p>
            <w:r>
              <w:t>Регулярний ритм навчання, доведення курсів до кінця, перенесення знань у практику</w:t>
            </w:r>
          </w:p>
        </w:tc>
        <w:tc>
          <w:tcPr>
            <w:tcW w:type="dxa" w:w="1871"/>
          </w:tcPr>
          <w:p>
            <w:r>
              <w:t>Виділити фіксовані «вікна» на навчання щотижня, завершити розпочаті курси, одразу застосовувати вивчене в роботі</w:t>
            </w:r>
          </w:p>
        </w:tc>
      </w:tr>
    </w:tbl>
    <w:p>
      <w:r>
        <w:rPr>
          <w:b/>
          <w:sz w:val="26"/>
        </w:rPr>
        <w:t>Зв’язок цілей із поточними планами та терміни</w:t>
      </w:r>
    </w:p>
    <w:p>
      <w:r>
        <w:t>Сформулювавши цілі, я свідомо перевірив їх на реалістичність — критерії тут встановлюю я сам. Найближчі практичні підцілі розписую на 2026–2027 роки: цьогоріч — запустити менторинг і фінансову дисципліну, закріпити спортивний режим; протягом 2027-го — вийти на сертифікацію та роль Lead BA. Довгострокові цілі (здоров’я, родина, розвиток) не мають «дедлайну», але я розбив їх на короткі досяжні кроки з проміжними результатами, щоб не брати на себе забагато й не перетворити плани на нездійсненний перелік. Саме поєднання довгострокового орієнтиру з конкретними короткостроковими підцілями, узгодженими між собою, і робить ці цілі робочими, а не просто «списком бажань».</w:t>
      </w: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642733"/>
    <w:multiLevelType w:val="hybridMultilevel"/>
    <w:tmpl w:val="F3F815EC"/>
    <w:lvl w:ilvl="0" w:tplc="71EE53C8">
      <w:numFmt w:val="bullet"/>
      <w:lvlText w:val=""/>
      <w:lvlJc w:val="left"/>
      <w:pPr>
        <w:ind w:left="1236" w:hanging="359"/>
      </w:pPr>
      <w:rPr>
        <w:rFonts w:ascii="Wingdings" w:eastAsia="Wingdings" w:hAnsi="Wingdings" w:cs="Wingdings" w:hint="default"/>
        <w:b w:val="0"/>
        <w:bCs w:val="0"/>
        <w:i w:val="0"/>
        <w:iCs w:val="0"/>
        <w:w w:val="98"/>
        <w:sz w:val="28"/>
        <w:szCs w:val="28"/>
        <w:lang w:val="uk-UA" w:eastAsia="en-US" w:bidi="ar-SA"/>
      </w:rPr>
    </w:lvl>
    <w:lvl w:ilvl="1" w:tplc="7E6A23B2">
      <w:numFmt w:val="bullet"/>
      <w:lvlText w:val="•"/>
      <w:lvlJc w:val="left"/>
      <w:pPr>
        <w:ind w:left="1745" w:hanging="359"/>
      </w:pPr>
      <w:rPr>
        <w:rFonts w:hint="default"/>
        <w:lang w:val="uk-UA" w:eastAsia="en-US" w:bidi="ar-SA"/>
      </w:rPr>
    </w:lvl>
    <w:lvl w:ilvl="2" w:tplc="AB568DF4">
      <w:numFmt w:val="bullet"/>
      <w:lvlText w:val="•"/>
      <w:lvlJc w:val="left"/>
      <w:pPr>
        <w:ind w:left="2250" w:hanging="359"/>
      </w:pPr>
      <w:rPr>
        <w:rFonts w:hint="default"/>
        <w:lang w:val="uk-UA" w:eastAsia="en-US" w:bidi="ar-SA"/>
      </w:rPr>
    </w:lvl>
    <w:lvl w:ilvl="3" w:tplc="469679B0">
      <w:numFmt w:val="bullet"/>
      <w:lvlText w:val="•"/>
      <w:lvlJc w:val="left"/>
      <w:pPr>
        <w:ind w:left="2755" w:hanging="359"/>
      </w:pPr>
      <w:rPr>
        <w:rFonts w:hint="default"/>
        <w:lang w:val="uk-UA" w:eastAsia="en-US" w:bidi="ar-SA"/>
      </w:rPr>
    </w:lvl>
    <w:lvl w:ilvl="4" w:tplc="D6D6602A">
      <w:numFmt w:val="bullet"/>
      <w:lvlText w:val="•"/>
      <w:lvlJc w:val="left"/>
      <w:pPr>
        <w:ind w:left="3260" w:hanging="359"/>
      </w:pPr>
      <w:rPr>
        <w:rFonts w:hint="default"/>
        <w:lang w:val="uk-UA" w:eastAsia="en-US" w:bidi="ar-SA"/>
      </w:rPr>
    </w:lvl>
    <w:lvl w:ilvl="5" w:tplc="85C2CE56">
      <w:numFmt w:val="bullet"/>
      <w:lvlText w:val="•"/>
      <w:lvlJc w:val="left"/>
      <w:pPr>
        <w:ind w:left="3765" w:hanging="359"/>
      </w:pPr>
      <w:rPr>
        <w:rFonts w:hint="default"/>
        <w:lang w:val="uk-UA" w:eastAsia="en-US" w:bidi="ar-SA"/>
      </w:rPr>
    </w:lvl>
    <w:lvl w:ilvl="6" w:tplc="3D1E1E96">
      <w:numFmt w:val="bullet"/>
      <w:lvlText w:val="•"/>
      <w:lvlJc w:val="left"/>
      <w:pPr>
        <w:ind w:left="4270" w:hanging="359"/>
      </w:pPr>
      <w:rPr>
        <w:rFonts w:hint="default"/>
        <w:lang w:val="uk-UA" w:eastAsia="en-US" w:bidi="ar-SA"/>
      </w:rPr>
    </w:lvl>
    <w:lvl w:ilvl="7" w:tplc="C6A8A5C6">
      <w:numFmt w:val="bullet"/>
      <w:lvlText w:val="•"/>
      <w:lvlJc w:val="left"/>
      <w:pPr>
        <w:ind w:left="4775" w:hanging="359"/>
      </w:pPr>
      <w:rPr>
        <w:rFonts w:hint="default"/>
        <w:lang w:val="uk-UA" w:eastAsia="en-US" w:bidi="ar-SA"/>
      </w:rPr>
    </w:lvl>
    <w:lvl w:ilvl="8" w:tplc="16F899BE">
      <w:numFmt w:val="bullet"/>
      <w:lvlText w:val="•"/>
      <w:lvlJc w:val="left"/>
      <w:pPr>
        <w:ind w:left="5280" w:hanging="359"/>
      </w:pPr>
      <w:rPr>
        <w:rFonts w:hint="default"/>
        <w:lang w:val="uk-UA" w:eastAsia="en-US" w:bidi="ar-SA"/>
      </w:rPr>
    </w:lvl>
  </w:abstractNum>
  <w:num w:numId="1" w16cid:durableId="896744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5C"/>
    <w:rsid w:val="00032B3F"/>
    <w:rsid w:val="000E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96C02"/>
  <w15:chartTrackingRefBased/>
  <w15:docId w15:val="{EDE48885-E44A-4B0A-B782-4F19ACE8F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A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7A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5">
    <w:name w:val="heading 5"/>
    <w:basedOn w:val="a"/>
    <w:link w:val="50"/>
    <w:uiPriority w:val="9"/>
    <w:unhideWhenUsed/>
    <w:qFormat/>
    <w:rsid w:val="000E7A5C"/>
    <w:pPr>
      <w:ind w:left="233"/>
      <w:jc w:val="both"/>
      <w:outlineLvl w:val="4"/>
    </w:pPr>
    <w:rPr>
      <w:b/>
      <w:bCs/>
      <w:i/>
      <w:i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0E7A5C"/>
    <w:rPr>
      <w:rFonts w:ascii="Times New Roman" w:eastAsia="Times New Roman" w:hAnsi="Times New Roman" w:cs="Times New Roman"/>
      <w:b/>
      <w:bCs/>
      <w:i/>
      <w:iCs/>
      <w:kern w:val="0"/>
      <w:sz w:val="24"/>
      <w:szCs w:val="24"/>
      <w:lang w:val="uk-UA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0E7A5C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E7A5C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0E7A5C"/>
    <w:rPr>
      <w:rFonts w:ascii="Times New Roman" w:eastAsia="Times New Roman" w:hAnsi="Times New Roman" w:cs="Times New Roman"/>
      <w:kern w:val="0"/>
      <w:sz w:val="24"/>
      <w:szCs w:val="24"/>
      <w:lang w:val="uk-UA"/>
      <w14:ligatures w14:val="none"/>
    </w:rPr>
  </w:style>
  <w:style w:type="paragraph" w:customStyle="1" w:styleId="TableParagraph">
    <w:name w:val="Table Paragraph"/>
    <w:basedOn w:val="a"/>
    <w:uiPriority w:val="1"/>
    <w:qFormat/>
    <w:rsid w:val="000E7A5C"/>
  </w:style>
  <w:style w:type="character" w:customStyle="1" w:styleId="30">
    <w:name w:val="Заголовок 3 Знак"/>
    <w:basedOn w:val="a0"/>
    <w:link w:val="3"/>
    <w:uiPriority w:val="9"/>
    <w:semiHidden/>
    <w:rsid w:val="000E7A5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2023-04-19T07:50:00Z</dcterms:created>
  <dcterms:modified xsi:type="dcterms:W3CDTF">2023-04-19T07:50:00Z</dcterms:modified>
</cp:coreProperties>
</file>