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BC6F" w14:textId="12C9D76E" w:rsidR="005F15EC" w:rsidRDefault="005F15EC">
      <w:r>
        <w:rPr>
          <w:noProof/>
        </w:rPr>
        <w:drawing>
          <wp:inline distT="0" distB="0" distL="0" distR="0" wp14:anchorId="557671A8" wp14:editId="7C2DC831">
            <wp:extent cx="5731510" cy="2094865"/>
            <wp:effectExtent l="0" t="0" r="0" b="0"/>
            <wp:docPr id="15703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i/>
        </w:rPr>
        <w:t>Тема завдання: Процес прийняття управлінських рішень. Вибір пріоритетних справ, принципи пріоритетності, АБВ-аналіз, принцип Парето, аналіз за Ейзенхауером та принцип квадранта.</w:t>
      </w:r>
    </w:p>
    <w:p/>
    <w:p>
      <w:r>
        <w:rPr>
          <w:b/>
          <w:sz w:val="26"/>
        </w:rPr>
        <w:t>Виконання завдання</w:t>
      </w:r>
    </w:p>
    <w:p>
      <w:r>
        <w:t>Прийняття управлінських рішень у тайм-менеджменті здебільшого зводиться до однієї практичної проблеми: справ завжди більше, ніж часу, тож менеджер змушений вирішувати, чому віддати першочергове значення, а чому — другорядне. Усі справи виконати неможливо, і визначення пріоритетності, яке часто роблять несвідомо й несистемно, насправді варто перетворити на свідому процедуру. Саме вона дає змогу працювати лише над дійсно важливими завданнями, укладатися в терміни, зменшувати ймовірність конфліктів і стресів та мотивувати і себе, і підлеглих.</w:t>
      </w:r>
    </w:p>
    <w:p>
      <w:r>
        <w:rPr>
          <w:b/>
          <w:sz w:val="26"/>
        </w:rPr>
        <w:t>Критерії пріоритетності: терміновість і важливість</w:t>
      </w:r>
    </w:p>
    <w:p>
      <w:r>
        <w:t>В основі вибору пріоритетів лежать два критерії — терміновість і важливість завдання. Тут важливо позбутися «тиранії нагальності»: термінова справа далеко не завжди є найважливішою, хоча саме вона найгучніше «вимагає» уваги. За поєднанням цих двох критеріїв виділяють чотири групи завдань: термінові завдання підвищеної важливості (їх виконує сам керівник, бо відкладання створить проблеми); термінові завдання середньої важливості (їх можна делегувати); менш термінові, але важливі (їх можна відкласти або доручити, а пізніше зробити самому) і менш термінові завдання незначної важливості (їх слід передоручити). Уже сам цей поділ фактично підводить до трьох класичних методів вибору пріоритетів.</w:t>
      </w:r>
    </w:p>
    <w:p>
      <w:r>
        <w:rPr>
          <w:b/>
          <w:sz w:val="26"/>
        </w:rPr>
        <w:t>Принцип Парето (80/20)</w:t>
      </w:r>
    </w:p>
    <w:p>
      <w:r>
        <w:t>Принцип Парето стверджує: якщо всі справи розмістити за їхньою цінністю, то близько 80% цінності припадає на ті 20%, що становлять меншість за кількістю. У застосуванні до роботи це означає, що приблизно за 20% витраченого часу й зусиль ми отримуємо 80% результату, а решта 80% зусиль дають лише 20% віддачі. Висновок практичний: існує реальна небезпека «загрузнути» у численних дрібних справах зі слабким результатом, тож зусилля треба свідомо концентрувати на тих небагатьох завданнях, які приносять головний ефект. Слабкість принципу в тому, що він добре пояснює ситуацію постфактум, але не завжди підказує наперед, які саме справи опиняться у цих «цінних 20%».</w:t>
      </w:r>
    </w:p>
    <w:p>
      <w:r>
        <w:rPr>
          <w:b/>
          <w:sz w:val="26"/>
        </w:rPr>
        <w:t>АБВ-аналіз (15/20/65)</w:t>
      </w:r>
    </w:p>
    <w:p>
      <w:r>
        <w:t>АБВ-аналіз розвиває ідею Парето й дає чіткіший інструмент сортування справ за вагомістю. Він спирається на емпіричні закономірності: найважливіші завдання категорії А — це приблизно 15% усіх справ, але саме на них припадає близько 65% значущості (внеску в досягнення мети). Важливі завдання категорії Б — близько 20% і за кількістю, і за значущістю. А менш важливі завдання категорії В («текучка») становлять до 65% усіх справ, але дають лише близько 15% результату. Сенс методу — диференціювати завдання за пріоритетом, починати з категорії А, частину Б делегувати, а малозначущі В по можливості взагалі виключити з кола справ. По суті, у цій методиці поєднані ідея важливості (як у матриці Ейзенхауера) і ідея цінності часу (як у Парето).</w:t>
      </w:r>
    </w:p>
    <w:p>
      <w:r>
        <w:rPr>
          <w:b/>
          <w:sz w:val="26"/>
        </w:rPr>
        <w:t>Аналіз за Ейзенхауером і принцип квадранта</w:t>
      </w:r>
    </w:p>
    <w:p>
      <w:r>
        <w:t>Матриця (квадрант) Ейзенхауера розкладає всі справи за двома осями — важливість і терміновість — на чотири квадранти. Перший — термінові й важливі справи: їх виконують негайно й особисто. Другий — важливі, але нетермінові: це найцінніший квадрант для розвитку, такі справи треба планувати й робити вчасно, поки вони не перейшли в розряд термінових. Третій — термінові, але неважливі: їх доцільно делегувати. Четвертий — неважливі й нетермінові: від них варто відмовлятися. Перевага підходу в тому, що менеджер починає роботу саме з найважливіших справ і концентрується на них, а себе розвантажує, делегуючи частину завдань підлеглим, що водночас їх мотивує. На відміну від АБВ-аналізу, який ранжує справи за важливістю, метод Ейзенхауера додає до важливості ще й вимір терміновості — і саме тому ці методи добре доповнюють одне одного.</w:t>
      </w:r>
    </w:p>
    <w:p>
      <w:r>
        <w:rPr>
          <w:b/>
          <w:sz w:val="26"/>
        </w:rPr>
        <w:t>Висновок</w:t>
      </w:r>
    </w:p>
    <w:p>
      <w:r>
        <w:t>Жоден із розглянутих методів не варто абсолютизувати — на практиці вони працюють у зв’язці. Парето нагадує, що головний результат дає меншість справ; АБВ-аналіз дозволяє ці справи формалізовано відібрати за вагомістю; а квадрант Ейзенхауера додає критерій терміновості й підказує, що робити негайно, що запланувати, що делегувати, а від чого відмовитися. Для себе роблю практичний висновок: щоранку перед початком роботи варто свідомо проходити цю процедуру — спершу виділити «справи категорії А» з найбільшою віддачею, поставити їх на найкращий час доби, термінову дрібноту делегувати, а неважливе й нетермінове прибрати зі списку зовсім. Саме так процес прийняття рішень про пріоритети перетворюється з інтуїтивного на керований.</w:t>
      </w:r>
    </w:p>
    <w:sectPr w:rsidR="005F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EC"/>
    <w:rsid w:val="004A7A86"/>
    <w:rsid w:val="005F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51C2D4"/>
  <w15:chartTrackingRefBased/>
  <w15:docId w15:val="{862E228E-434D-1445-BC44-71E7A012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2026-06-08T15:38:00Z</dcterms:created>
  <dcterms:modified xsi:type="dcterms:W3CDTF">2026-06-08T15:39:00Z</dcterms:modified>
</cp:coreProperties>
</file>