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DC" w:rsidRPr="00F717DC" w:rsidRDefault="00F717DC" w:rsidP="00F717D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lang w:val="uk-UA"/>
        </w:rPr>
      </w:pPr>
      <w:bookmarkStart w:id="0" w:name="_TOC_250000"/>
      <w:r w:rsidRPr="00F717DC">
        <w:rPr>
          <w:rFonts w:ascii="Times New Roman" w:hAnsi="Times New Roman" w:cs="Times New Roman"/>
          <w:b/>
          <w:bCs/>
          <w:sz w:val="32"/>
          <w:lang w:val="uk-UA"/>
        </w:rPr>
        <w:t>Розділ</w:t>
      </w:r>
      <w:r w:rsidRPr="00F717DC">
        <w:rPr>
          <w:rFonts w:ascii="Times New Roman" w:hAnsi="Times New Roman" w:cs="Times New Roman"/>
          <w:b/>
          <w:bCs/>
          <w:sz w:val="32"/>
          <w:lang w:val="uk-UA"/>
        </w:rPr>
        <w:tab/>
        <w:t>9.</w:t>
      </w:r>
      <w:r w:rsidRPr="00F717DC">
        <w:rPr>
          <w:rFonts w:ascii="Times New Roman" w:hAnsi="Times New Roman" w:cs="Times New Roman"/>
          <w:b/>
          <w:bCs/>
          <w:sz w:val="32"/>
          <w:lang w:val="uk-UA"/>
        </w:rPr>
        <w:tab/>
        <w:t>Обґрунтування</w:t>
      </w:r>
      <w:r w:rsidRPr="00F717DC">
        <w:rPr>
          <w:rFonts w:ascii="Times New Roman" w:hAnsi="Times New Roman" w:cs="Times New Roman"/>
          <w:b/>
          <w:bCs/>
          <w:sz w:val="32"/>
          <w:lang w:val="uk-UA"/>
        </w:rPr>
        <w:tab/>
        <w:t>економічної</w:t>
      </w:r>
      <w:r w:rsidRPr="00F717DC">
        <w:rPr>
          <w:rFonts w:ascii="Times New Roman" w:hAnsi="Times New Roman" w:cs="Times New Roman"/>
          <w:b/>
          <w:bCs/>
          <w:sz w:val="32"/>
          <w:lang w:val="uk-UA"/>
        </w:rPr>
        <w:tab/>
        <w:t>доцільності</w:t>
      </w:r>
      <w:r w:rsidRPr="00F717DC">
        <w:rPr>
          <w:rFonts w:ascii="Times New Roman" w:hAnsi="Times New Roman" w:cs="Times New Roman"/>
          <w:b/>
          <w:bCs/>
          <w:sz w:val="32"/>
          <w:lang w:val="uk-UA"/>
        </w:rPr>
        <w:tab/>
        <w:t xml:space="preserve">розробки </w:t>
      </w:r>
      <w:bookmarkEnd w:id="0"/>
      <w:r w:rsidRPr="00F717DC">
        <w:rPr>
          <w:rFonts w:ascii="Times New Roman" w:hAnsi="Times New Roman" w:cs="Times New Roman"/>
          <w:b/>
          <w:bCs/>
          <w:sz w:val="32"/>
          <w:lang w:val="uk-UA"/>
        </w:rPr>
        <w:t>програмного забезпечення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Проведемо розрахунок економічної ефективності від впровадження автоматизованої системи управління виробництвом винної продукції на підприємстві.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Оцінку ефективності впровадження інформаційної системи можна розділити на дві складові:</w:t>
      </w:r>
    </w:p>
    <w:p w:rsidR="00F717DC" w:rsidRPr="00F717DC" w:rsidRDefault="00F717DC" w:rsidP="00F717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економічна компонента – система показників, що дозволяють оцінити економічну ефективність впровадження;</w:t>
      </w:r>
    </w:p>
    <w:p w:rsidR="00F717DC" w:rsidRPr="00F717DC" w:rsidRDefault="00F717DC" w:rsidP="00F717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процесна складова – оцінка відповідності результатів впровадження АСУ цілям і завданням підприємства, а також контроль за ходом впровадження АСУ на кожному етапі реалізації проекту.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При автоматизації програмного засобу для винного підприємства були поставлені такі цілі:</w:t>
      </w:r>
    </w:p>
    <w:p w:rsidR="00F717DC" w:rsidRPr="00F717DC" w:rsidRDefault="00F717DC" w:rsidP="00F717D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Автоматизація управління запасами сировини (виноград, дріжджі, цукор);</w:t>
      </w:r>
    </w:p>
    <w:p w:rsidR="00F717DC" w:rsidRPr="00F717DC" w:rsidRDefault="00F717DC" w:rsidP="00F717D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Автоматизація формування замовлень постачальникам;</w:t>
      </w:r>
    </w:p>
    <w:p w:rsidR="00F717DC" w:rsidRPr="00F717DC" w:rsidRDefault="00F717DC" w:rsidP="00F717D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Автоматизація формування накладних на прийом та видачу продукції;</w:t>
      </w:r>
    </w:p>
    <w:p w:rsidR="00F717DC" w:rsidRPr="00F717DC" w:rsidRDefault="00F717DC" w:rsidP="00F717D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Управління запасами готової винної продукції;</w:t>
      </w:r>
    </w:p>
    <w:p w:rsidR="00F717DC" w:rsidRPr="00F717DC" w:rsidRDefault="00F717DC" w:rsidP="00F717D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Моніторинг складських приміщень через систему відеоспостереження;</w:t>
      </w:r>
    </w:p>
    <w:p w:rsidR="00F717DC" w:rsidRPr="00F717DC" w:rsidRDefault="00F717DC" w:rsidP="00F717D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Оптимізація взаємодії з постачальниками.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i/>
          <w:sz w:val="28"/>
          <w:szCs w:val="28"/>
          <w:lang w:val="uk-UA"/>
        </w:rPr>
        <w:t>Очікувані результати від впровадження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Розроблене ПЗ забезпечує зменшення операційних витрат:</w:t>
      </w:r>
    </w:p>
    <w:p w:rsidR="00F717DC" w:rsidRPr="00F717DC" w:rsidRDefault="00F717DC" w:rsidP="00F717D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Автоматизація складського обліку - спрощує та прискорює роботу завідувача складу, який раніше вів облік вручну. Завдяки розробленому ПЗ: </w:t>
      </w:r>
    </w:p>
    <w:p w:rsidR="00F717DC" w:rsidRPr="00F717DC" w:rsidRDefault="00F717DC" w:rsidP="00F717DC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Час на формування документів скорочується в 3-4 рази</w:t>
      </w:r>
    </w:p>
    <w:p w:rsidR="00F717DC" w:rsidRPr="00F717DC" w:rsidRDefault="00F717DC" w:rsidP="00F717DC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Знижується ризик помилок при обліку</w:t>
      </w:r>
    </w:p>
    <w:p w:rsidR="00F717DC" w:rsidRPr="00F717DC" w:rsidRDefault="00F717DC" w:rsidP="00F717DC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Всі дані автоматично зберігаються в базі даних</w:t>
      </w:r>
    </w:p>
    <w:p w:rsidR="00F717DC" w:rsidRPr="00F717DC" w:rsidRDefault="00F717DC" w:rsidP="00F717DC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Полегшується пошук необхідної інформації</w:t>
      </w:r>
    </w:p>
    <w:p w:rsidR="00F717DC" w:rsidRPr="00F717DC" w:rsidRDefault="00F717DC" w:rsidP="00F717DC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lastRenderedPageBreak/>
        <w:t>Адміністративні витрати зменшуються на 12%</w:t>
      </w:r>
    </w:p>
    <w:p w:rsidR="00F717DC" w:rsidRPr="00F717DC" w:rsidRDefault="00F717DC" w:rsidP="00F717D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 xml:space="preserve">Система відеоспостереження - убезпечує від крадіжок і псування продукції: </w:t>
      </w:r>
    </w:p>
    <w:p w:rsidR="00F717DC" w:rsidRPr="00F717DC" w:rsidRDefault="00F717DC" w:rsidP="00F717DC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Зниження втрат продукції на 2%</w:t>
      </w:r>
    </w:p>
    <w:p w:rsidR="00F717DC" w:rsidRDefault="00F717DC" w:rsidP="00F717DC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Контроль дотримання технологічних процесів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i/>
          <w:sz w:val="28"/>
          <w:szCs w:val="28"/>
          <w:lang w:val="uk-UA"/>
        </w:rPr>
        <w:t>Розрахунок інвестиційних витрат на розробку системи</w:t>
      </w:r>
    </w:p>
    <w:p w:rsidR="00F717DC" w:rsidRPr="00F717DC" w:rsidRDefault="00F717DC" w:rsidP="00F717DC">
      <w:pPr>
        <w:spacing w:after="0" w:line="360" w:lineRule="auto"/>
        <w:jc w:val="both"/>
        <w:outlineLvl w:val="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</w:p>
    <w:p w:rsidR="00F717DC" w:rsidRPr="00F717DC" w:rsidRDefault="00F717DC" w:rsidP="00F717D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Потужність комп'ютера: 80 Вт/год</w:t>
      </w:r>
    </w:p>
    <w:p w:rsidR="00F717DC" w:rsidRPr="00F717DC" w:rsidRDefault="00F717DC" w:rsidP="00F717D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Тариф на електроенергію: 1,68 грн за кВт/год</w:t>
      </w:r>
    </w:p>
    <w:p w:rsidR="00F717DC" w:rsidRPr="00F717DC" w:rsidRDefault="00F717DC" w:rsidP="00F717D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Час роботи на розробку ПЗ: 200 годин</w:t>
      </w:r>
    </w:p>
    <w:p w:rsidR="00F717DC" w:rsidRPr="00F717DC" w:rsidRDefault="00F717DC" w:rsidP="00F717D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Витрати на документацію: 150 грн (150 аркушів по 1 грн)</w:t>
      </w:r>
    </w:p>
    <w:p w:rsidR="00F717DC" w:rsidRPr="00F717DC" w:rsidRDefault="00F717DC" w:rsidP="00F717D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Заробітна плата програміста PHP: 85 грн/год</w:t>
      </w:r>
    </w:p>
    <w:p w:rsidR="00F717DC" w:rsidRPr="00F717DC" w:rsidRDefault="00F717DC" w:rsidP="00F717D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Час роботи ЕОМ: 8 годин/день, 5 днів/тиждень, протягом 5 тижнів</w:t>
      </w:r>
    </w:p>
    <w:p w:rsidR="00F717DC" w:rsidRPr="00F717DC" w:rsidRDefault="00F717DC" w:rsidP="00F717DC">
      <w:pPr>
        <w:spacing w:after="0" w:line="360" w:lineRule="auto"/>
        <w:jc w:val="both"/>
        <w:outlineLvl w:val="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i/>
          <w:sz w:val="28"/>
          <w:szCs w:val="28"/>
          <w:lang w:val="uk-UA"/>
        </w:rPr>
        <w:t>Розрахунок витрат: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Час роботи на розробку ПЗ: ЧР = 8 год × 5 днів × 5 тижнів = 200 год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Витрати на електроенергію: Вел-ен = ЧР × Пеом × Пел-ен = 200 год × 0,08 кВт/год × 1,68 грн/кВт = 26,88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Витрати на ЗП програміста без ЄСВ: ЗПбез єсв = 200 × 85 = 17 000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Розрахунок єдиного соціального внеску (22%): ЄСВ = 17 000 × 0,22 = 3 740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ЗП з урахуванням ЄСВ: ЗПєсв = 17 000 + 3 740 = 20 740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Витрати на документацію: Вдок = 150 × 1 грн = 150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Загальні витрати на розробку ПЗ: Впз = Вел-ен + ЗПєсв + Вдок = 26,88 + 20 740 + 150 = 20 916,88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ІСрозробки = 20 917 грн</w:t>
      </w:r>
    </w:p>
    <w:p w:rsidR="00F717DC" w:rsidRPr="00F717DC" w:rsidRDefault="00F717DC" w:rsidP="00F717DC">
      <w:pPr>
        <w:spacing w:after="0" w:line="360" w:lineRule="auto"/>
        <w:jc w:val="both"/>
        <w:outlineLvl w:val="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i/>
          <w:sz w:val="28"/>
          <w:szCs w:val="28"/>
          <w:lang w:val="uk-UA"/>
        </w:rPr>
        <w:t>Витрати на обладнання</w:t>
      </w:r>
    </w:p>
    <w:p w:rsidR="00F717DC" w:rsidRPr="00F717DC" w:rsidRDefault="00F717DC" w:rsidP="00F717DC">
      <w:pPr>
        <w:spacing w:after="0" w:line="360" w:lineRule="auto"/>
        <w:jc w:val="both"/>
        <w:outlineLvl w:val="3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Необхідне обладнання: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Сканери штрих-кодів (3 шт):</w:t>
      </w:r>
    </w:p>
    <w:p w:rsidR="00F717DC" w:rsidRPr="00F717DC" w:rsidRDefault="00F717DC" w:rsidP="00F717D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Datalogic QuickScan QW2400 - 1 800 грн × 3 = 5 400 грн</w:t>
      </w:r>
    </w:p>
    <w:p w:rsidR="00F717DC" w:rsidRPr="00F717DC" w:rsidRDefault="00F717DC" w:rsidP="00F717D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 ПДВ: 5 400 × 1,2 = 6 480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Камери відеоспостереження (4 шт):</w:t>
      </w:r>
    </w:p>
    <w:p w:rsidR="00F717DC" w:rsidRPr="00F717DC" w:rsidRDefault="00F717DC" w:rsidP="00F717DC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IP-камера Hikvision DS-2CD2043G2-I - 2 200 грн × 4 = 8 800 грн</w:t>
      </w:r>
    </w:p>
    <w:p w:rsidR="00F717DC" w:rsidRPr="00F717DC" w:rsidRDefault="00F717DC" w:rsidP="00F717DC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 ПДВ: 8 800 × 1,2 = 10 560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Сервер для системи:</w:t>
      </w:r>
    </w:p>
    <w:p w:rsidR="00F717DC" w:rsidRPr="00F717DC" w:rsidRDefault="00F717DC" w:rsidP="00F717D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Dell PowerEdge T150 - 35 000 грн</w:t>
      </w:r>
    </w:p>
    <w:p w:rsidR="00F717DC" w:rsidRPr="00F717DC" w:rsidRDefault="00F717DC" w:rsidP="00F717DC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 ПДВ: 35 000 × 1,2 = 42 000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Загальна вартість обладнання: Цпр = 6 480 + 10 560 + 42 000 = 59 040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Первинні інвестиції з урахуванням монтажу та налаштування (16,5%): ІСсар = Цпр × 1,165 = 59 040 × 1,165 = 68 782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Загальні інвестиції: ІСзаг = ІСсар + ІСрозробки = 68 782 + 20 917 = 89 699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Річні амортизаційні відрахування (25% для комп'ютерної техніки): ΔВам = ІСзаг × 0,25 = 89 699 × 0,25 = 22 425 грн</w:t>
      </w:r>
    </w:p>
    <w:p w:rsidR="00F717DC" w:rsidRPr="00F717DC" w:rsidRDefault="00F717DC" w:rsidP="00F717DC">
      <w:p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9.5. Розрахунок економічного ефекту</w:t>
      </w:r>
    </w:p>
    <w:p w:rsidR="00F717DC" w:rsidRPr="00F717DC" w:rsidRDefault="00F717DC" w:rsidP="00F717DC">
      <w:pPr>
        <w:spacing w:after="0" w:line="360" w:lineRule="auto"/>
        <w:jc w:val="both"/>
        <w:outlineLvl w:val="3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Показники діяльності підприємства:</w:t>
      </w:r>
    </w:p>
    <w:p w:rsidR="00F717DC" w:rsidRPr="00F717DC" w:rsidRDefault="00F717DC" w:rsidP="00F717DC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Адміністративні витрати: 420 000 грн/рік</w:t>
      </w:r>
    </w:p>
    <w:p w:rsidR="00F717DC" w:rsidRPr="00F717DC" w:rsidRDefault="00F717DC" w:rsidP="00F717DC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Витрати на втрати продукції: 180 000 грн/рік</w:t>
      </w:r>
    </w:p>
    <w:p w:rsidR="00F717DC" w:rsidRPr="00F717DC" w:rsidRDefault="00F717DC" w:rsidP="00F717DC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Витрати на оплату праці складського персоналу: 360 000 грн/рік</w:t>
      </w:r>
    </w:p>
    <w:p w:rsidR="00F717DC" w:rsidRPr="00F717DC" w:rsidRDefault="00F717DC" w:rsidP="00F717DC">
      <w:pPr>
        <w:spacing w:after="0" w:line="360" w:lineRule="auto"/>
        <w:jc w:val="both"/>
        <w:outlineLvl w:val="3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Очікувана економія:</w:t>
      </w:r>
    </w:p>
    <w:p w:rsidR="00F717DC" w:rsidRPr="00F717DC" w:rsidRDefault="00F717DC" w:rsidP="00F717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Зменшення адміністративних витрат на 12%: ΔВад = 420 000 × (-0,12) = -50 400 грн</w:t>
      </w:r>
    </w:p>
    <w:p w:rsidR="00F717DC" w:rsidRPr="00F717DC" w:rsidRDefault="00F717DC" w:rsidP="00F717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Зменшення втрат продукції на 2%: ΔВвтрат = 180 000 × (-0,02) = -3 600 грн</w:t>
      </w:r>
    </w:p>
    <w:p w:rsidR="00F717DC" w:rsidRPr="00F717DC" w:rsidRDefault="00F717DC" w:rsidP="00F717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Оптимізація роботи персоналу (скорочення понаднормових) на 8%: ΔВперс = 360 000 × (-0,08) = -28 800 грн</w:t>
      </w:r>
    </w:p>
    <w:p w:rsidR="00F717DC" w:rsidRPr="00F717DC" w:rsidRDefault="00F717DC" w:rsidP="00F717DC">
      <w:pPr>
        <w:spacing w:after="0" w:line="360" w:lineRule="auto"/>
        <w:jc w:val="both"/>
        <w:outlineLvl w:val="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i/>
          <w:sz w:val="28"/>
          <w:szCs w:val="28"/>
          <w:lang w:val="uk-UA"/>
        </w:rPr>
        <w:t>Показники інвестиційної привабливості</w:t>
      </w:r>
    </w:p>
    <w:p w:rsidR="00F717DC" w:rsidRPr="00F717DC" w:rsidRDefault="00F717DC" w:rsidP="00F717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Зміна повної собівартості: ΔС = -ΔВад - ΔВвтрат - ΔВперс + ΔВам ΔС = -50 400 - 3 600 - 28 800 + 22 425 = -60 375 грн</w:t>
      </w:r>
    </w:p>
    <w:p w:rsidR="00F717DC" w:rsidRPr="00F717DC" w:rsidRDefault="00F717DC" w:rsidP="00F717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Приріст прибутку: ΔП = -ΔС = 60 375 грн</w:t>
      </w:r>
    </w:p>
    <w:p w:rsidR="00F717DC" w:rsidRPr="00F717DC" w:rsidRDefault="00F717DC" w:rsidP="00F717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 w:rsidRPr="00F717D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Приріст чистого прибутку (ставка податку на прибуток 18%): ΔЧП = (ΔП - ΔВам) × (1 - 0,18) ΔЧП = (60 375 - 22 425) × 0,82 = 37 950 × 0,82 = 31 119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Чистий грошовий потік: ЧГП = ΔЧП + ΔВам = 31 119 + 22 425 = 53 544 грн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Термін окупності проекту: Ток = ІСзаг / ЧГП = 89 699 / 53 544 = 1,68 року</w:t>
      </w:r>
    </w:p>
    <w:p w:rsidR="00F717DC" w:rsidRPr="00F717DC" w:rsidRDefault="00F717DC" w:rsidP="00F717DC">
      <w:p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9.7. Висновки</w:t>
      </w:r>
    </w:p>
    <w:p w:rsidR="00F717DC" w:rsidRPr="00F717DC" w:rsidRDefault="00F717DC" w:rsidP="00F71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Впроваджуючи автоматизовану систему управління виробництвом винної продукції, підприємство отримує:</w:t>
      </w:r>
    </w:p>
    <w:p w:rsidR="00F717DC" w:rsidRPr="00F717DC" w:rsidRDefault="00F717DC" w:rsidP="00F717D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Річну економію у розмірі 53 544 грн</w:t>
      </w:r>
    </w:p>
    <w:p w:rsidR="00F717DC" w:rsidRPr="00F717DC" w:rsidRDefault="00F717DC" w:rsidP="00F717D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Термін окупності інвестицій - 1,68 року (≈ 20 місяців)</w:t>
      </w:r>
    </w:p>
    <w:p w:rsidR="00F717DC" w:rsidRPr="00F717DC" w:rsidRDefault="00F717DC" w:rsidP="00F717D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Підвищення ефективності складських операцій на 30-40%</w:t>
      </w:r>
    </w:p>
    <w:p w:rsidR="00F717DC" w:rsidRPr="00F717DC" w:rsidRDefault="00F717DC" w:rsidP="00F717D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Зниження втрат продукції на 2%</w:t>
      </w:r>
    </w:p>
    <w:p w:rsidR="00F717DC" w:rsidRPr="00F717DC" w:rsidRDefault="00F717DC" w:rsidP="00F717DC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Покращення контролю за виробничими процесами</w:t>
      </w:r>
    </w:p>
    <w:p w:rsidR="00F717DC" w:rsidRDefault="00F717DC" w:rsidP="00F717D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17DC" w:rsidRPr="00F717DC" w:rsidRDefault="00F717DC" w:rsidP="00F717D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DC">
        <w:rPr>
          <w:rFonts w:ascii="Times New Roman" w:hAnsi="Times New Roman" w:cs="Times New Roman"/>
          <w:sz w:val="28"/>
          <w:szCs w:val="28"/>
          <w:lang w:val="uk-UA"/>
        </w:rPr>
        <w:t>Розрахунки підтверджують економічну доцільність розробки та впровадження програмного забезпечення для автоматизації виробництва винної продукції. Система не тільки окупиться менш ніж за 2 роки, але й забезпечить подальше зростання ефективності виробництва.</w:t>
      </w:r>
    </w:p>
    <w:p w:rsidR="008E6C9B" w:rsidRPr="00F717DC" w:rsidRDefault="008E6C9B" w:rsidP="00F717DC">
      <w:pPr>
        <w:pStyle w:val="a5"/>
        <w:spacing w:line="360" w:lineRule="auto"/>
        <w:ind w:left="1844"/>
        <w:jc w:val="both"/>
      </w:pPr>
    </w:p>
    <w:sectPr w:rsidR="008E6C9B" w:rsidRPr="00F717DC" w:rsidSect="00F717DC">
      <w:pgSz w:w="11910" w:h="16840"/>
      <w:pgMar w:top="1134" w:right="850" w:bottom="1134" w:left="1701" w:header="0" w:footer="96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187C"/>
    <w:multiLevelType w:val="multilevel"/>
    <w:tmpl w:val="19FC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F4467"/>
    <w:multiLevelType w:val="multilevel"/>
    <w:tmpl w:val="B378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6026"/>
    <w:multiLevelType w:val="multilevel"/>
    <w:tmpl w:val="C44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B36CB"/>
    <w:multiLevelType w:val="multilevel"/>
    <w:tmpl w:val="A824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37258"/>
    <w:multiLevelType w:val="hybridMultilevel"/>
    <w:tmpl w:val="E91ECE6A"/>
    <w:lvl w:ilvl="0" w:tplc="67CC994C">
      <w:numFmt w:val="bullet"/>
      <w:lvlText w:val=""/>
      <w:lvlJc w:val="left"/>
      <w:pPr>
        <w:ind w:left="1856" w:hanging="7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2A6D5E4">
      <w:numFmt w:val="bullet"/>
      <w:lvlText w:val="•"/>
      <w:lvlJc w:val="left"/>
      <w:pPr>
        <w:ind w:left="2808" w:hanging="733"/>
      </w:pPr>
      <w:rPr>
        <w:rFonts w:hint="default"/>
        <w:lang w:val="uk-UA" w:eastAsia="en-US" w:bidi="ar-SA"/>
      </w:rPr>
    </w:lvl>
    <w:lvl w:ilvl="2" w:tplc="16868308">
      <w:numFmt w:val="bullet"/>
      <w:lvlText w:val="•"/>
      <w:lvlJc w:val="left"/>
      <w:pPr>
        <w:ind w:left="3756" w:hanging="733"/>
      </w:pPr>
      <w:rPr>
        <w:rFonts w:hint="default"/>
        <w:lang w:val="uk-UA" w:eastAsia="en-US" w:bidi="ar-SA"/>
      </w:rPr>
    </w:lvl>
    <w:lvl w:ilvl="3" w:tplc="37AAC4EA">
      <w:numFmt w:val="bullet"/>
      <w:lvlText w:val="•"/>
      <w:lvlJc w:val="left"/>
      <w:pPr>
        <w:ind w:left="4704" w:hanging="733"/>
      </w:pPr>
      <w:rPr>
        <w:rFonts w:hint="default"/>
        <w:lang w:val="uk-UA" w:eastAsia="en-US" w:bidi="ar-SA"/>
      </w:rPr>
    </w:lvl>
    <w:lvl w:ilvl="4" w:tplc="FA88CD62">
      <w:numFmt w:val="bullet"/>
      <w:lvlText w:val="•"/>
      <w:lvlJc w:val="left"/>
      <w:pPr>
        <w:ind w:left="5652" w:hanging="733"/>
      </w:pPr>
      <w:rPr>
        <w:rFonts w:hint="default"/>
        <w:lang w:val="uk-UA" w:eastAsia="en-US" w:bidi="ar-SA"/>
      </w:rPr>
    </w:lvl>
    <w:lvl w:ilvl="5" w:tplc="E586C520">
      <w:numFmt w:val="bullet"/>
      <w:lvlText w:val="•"/>
      <w:lvlJc w:val="left"/>
      <w:pPr>
        <w:ind w:left="6600" w:hanging="733"/>
      </w:pPr>
      <w:rPr>
        <w:rFonts w:hint="default"/>
        <w:lang w:val="uk-UA" w:eastAsia="en-US" w:bidi="ar-SA"/>
      </w:rPr>
    </w:lvl>
    <w:lvl w:ilvl="6" w:tplc="02DE3A40">
      <w:numFmt w:val="bullet"/>
      <w:lvlText w:val="•"/>
      <w:lvlJc w:val="left"/>
      <w:pPr>
        <w:ind w:left="7548" w:hanging="733"/>
      </w:pPr>
      <w:rPr>
        <w:rFonts w:hint="default"/>
        <w:lang w:val="uk-UA" w:eastAsia="en-US" w:bidi="ar-SA"/>
      </w:rPr>
    </w:lvl>
    <w:lvl w:ilvl="7" w:tplc="3014E45A">
      <w:numFmt w:val="bullet"/>
      <w:lvlText w:val="•"/>
      <w:lvlJc w:val="left"/>
      <w:pPr>
        <w:ind w:left="8496" w:hanging="733"/>
      </w:pPr>
      <w:rPr>
        <w:rFonts w:hint="default"/>
        <w:lang w:val="uk-UA" w:eastAsia="en-US" w:bidi="ar-SA"/>
      </w:rPr>
    </w:lvl>
    <w:lvl w:ilvl="8" w:tplc="0F72F836">
      <w:numFmt w:val="bullet"/>
      <w:lvlText w:val="•"/>
      <w:lvlJc w:val="left"/>
      <w:pPr>
        <w:ind w:left="9444" w:hanging="733"/>
      </w:pPr>
      <w:rPr>
        <w:rFonts w:hint="default"/>
        <w:lang w:val="uk-UA" w:eastAsia="en-US" w:bidi="ar-SA"/>
      </w:rPr>
    </w:lvl>
  </w:abstractNum>
  <w:abstractNum w:abstractNumId="5" w15:restartNumberingAfterBreak="0">
    <w:nsid w:val="3D2D3128"/>
    <w:multiLevelType w:val="multilevel"/>
    <w:tmpl w:val="EBC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B51CD"/>
    <w:multiLevelType w:val="multilevel"/>
    <w:tmpl w:val="DBAA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063BE"/>
    <w:multiLevelType w:val="multilevel"/>
    <w:tmpl w:val="7CE0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C2C35"/>
    <w:multiLevelType w:val="hybridMultilevel"/>
    <w:tmpl w:val="48BE34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C95C55"/>
    <w:multiLevelType w:val="multilevel"/>
    <w:tmpl w:val="F0D4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B47EE"/>
    <w:multiLevelType w:val="hybridMultilevel"/>
    <w:tmpl w:val="8446D6C4"/>
    <w:lvl w:ilvl="0" w:tplc="C6D0B138">
      <w:start w:val="1"/>
      <w:numFmt w:val="decimal"/>
      <w:lvlText w:val="%1)"/>
      <w:lvlJc w:val="left"/>
      <w:pPr>
        <w:ind w:left="1419" w:hanging="3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D4E315C">
      <w:numFmt w:val="bullet"/>
      <w:lvlText w:val=""/>
      <w:lvlJc w:val="left"/>
      <w:pPr>
        <w:ind w:left="1856" w:hanging="73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224AEBC2">
      <w:numFmt w:val="bullet"/>
      <w:lvlText w:val="•"/>
      <w:lvlJc w:val="left"/>
      <w:pPr>
        <w:ind w:left="2913" w:hanging="733"/>
      </w:pPr>
      <w:rPr>
        <w:rFonts w:hint="default"/>
        <w:lang w:val="uk-UA" w:eastAsia="en-US" w:bidi="ar-SA"/>
      </w:rPr>
    </w:lvl>
    <w:lvl w:ilvl="3" w:tplc="2B14F842">
      <w:numFmt w:val="bullet"/>
      <w:lvlText w:val="•"/>
      <w:lvlJc w:val="left"/>
      <w:pPr>
        <w:ind w:left="3966" w:hanging="733"/>
      </w:pPr>
      <w:rPr>
        <w:rFonts w:hint="default"/>
        <w:lang w:val="uk-UA" w:eastAsia="en-US" w:bidi="ar-SA"/>
      </w:rPr>
    </w:lvl>
    <w:lvl w:ilvl="4" w:tplc="903A726C">
      <w:numFmt w:val="bullet"/>
      <w:lvlText w:val="•"/>
      <w:lvlJc w:val="left"/>
      <w:pPr>
        <w:ind w:left="5020" w:hanging="733"/>
      </w:pPr>
      <w:rPr>
        <w:rFonts w:hint="default"/>
        <w:lang w:val="uk-UA" w:eastAsia="en-US" w:bidi="ar-SA"/>
      </w:rPr>
    </w:lvl>
    <w:lvl w:ilvl="5" w:tplc="3D7E9BE2">
      <w:numFmt w:val="bullet"/>
      <w:lvlText w:val="•"/>
      <w:lvlJc w:val="left"/>
      <w:pPr>
        <w:ind w:left="6073" w:hanging="733"/>
      </w:pPr>
      <w:rPr>
        <w:rFonts w:hint="default"/>
        <w:lang w:val="uk-UA" w:eastAsia="en-US" w:bidi="ar-SA"/>
      </w:rPr>
    </w:lvl>
    <w:lvl w:ilvl="6" w:tplc="95928D52">
      <w:numFmt w:val="bullet"/>
      <w:lvlText w:val="•"/>
      <w:lvlJc w:val="left"/>
      <w:pPr>
        <w:ind w:left="7126" w:hanging="733"/>
      </w:pPr>
      <w:rPr>
        <w:rFonts w:hint="default"/>
        <w:lang w:val="uk-UA" w:eastAsia="en-US" w:bidi="ar-SA"/>
      </w:rPr>
    </w:lvl>
    <w:lvl w:ilvl="7" w:tplc="E55EF6DC">
      <w:numFmt w:val="bullet"/>
      <w:lvlText w:val="•"/>
      <w:lvlJc w:val="left"/>
      <w:pPr>
        <w:ind w:left="8180" w:hanging="733"/>
      </w:pPr>
      <w:rPr>
        <w:rFonts w:hint="default"/>
        <w:lang w:val="uk-UA" w:eastAsia="en-US" w:bidi="ar-SA"/>
      </w:rPr>
    </w:lvl>
    <w:lvl w:ilvl="8" w:tplc="1E9CB432">
      <w:numFmt w:val="bullet"/>
      <w:lvlText w:val="•"/>
      <w:lvlJc w:val="left"/>
      <w:pPr>
        <w:ind w:left="9233" w:hanging="733"/>
      </w:pPr>
      <w:rPr>
        <w:rFonts w:hint="default"/>
        <w:lang w:val="uk-UA" w:eastAsia="en-US" w:bidi="ar-SA"/>
      </w:rPr>
    </w:lvl>
  </w:abstractNum>
  <w:abstractNum w:abstractNumId="11" w15:restartNumberingAfterBreak="0">
    <w:nsid w:val="70FF3C67"/>
    <w:multiLevelType w:val="hybridMultilevel"/>
    <w:tmpl w:val="160045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1371B"/>
    <w:multiLevelType w:val="multilevel"/>
    <w:tmpl w:val="6AB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2"/>
  </w:num>
  <w:num w:numId="10">
    <w:abstractNumId w:val="0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C0"/>
    <w:rsid w:val="000A1031"/>
    <w:rsid w:val="000C0598"/>
    <w:rsid w:val="001003D4"/>
    <w:rsid w:val="00101CBC"/>
    <w:rsid w:val="001E193E"/>
    <w:rsid w:val="002D440D"/>
    <w:rsid w:val="00330EA0"/>
    <w:rsid w:val="004065D1"/>
    <w:rsid w:val="00407DC0"/>
    <w:rsid w:val="0050736C"/>
    <w:rsid w:val="00535E7E"/>
    <w:rsid w:val="00582FB9"/>
    <w:rsid w:val="00595C63"/>
    <w:rsid w:val="005E4A9B"/>
    <w:rsid w:val="006B16BF"/>
    <w:rsid w:val="0086151B"/>
    <w:rsid w:val="008E6C9B"/>
    <w:rsid w:val="0091201F"/>
    <w:rsid w:val="00A40E74"/>
    <w:rsid w:val="00A663A5"/>
    <w:rsid w:val="00B257E2"/>
    <w:rsid w:val="00B86F5C"/>
    <w:rsid w:val="00DB36D2"/>
    <w:rsid w:val="00DD17B8"/>
    <w:rsid w:val="00DE27A8"/>
    <w:rsid w:val="00EC4BFF"/>
    <w:rsid w:val="00F03E24"/>
    <w:rsid w:val="00F16941"/>
    <w:rsid w:val="00F7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E72B"/>
  <w15:chartTrackingRefBased/>
  <w15:docId w15:val="{A582E7D2-7F10-407E-BB8C-DD8EEC08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FB9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1"/>
    <w:qFormat/>
    <w:rsid w:val="00DE27A8"/>
    <w:pPr>
      <w:widowControl w:val="0"/>
      <w:autoSpaceDE w:val="0"/>
      <w:autoSpaceDN w:val="0"/>
      <w:spacing w:before="74" w:after="0" w:line="240" w:lineRule="auto"/>
      <w:ind w:left="1136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7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82FB9"/>
    <w:pPr>
      <w:ind w:left="720"/>
      <w:contextualSpacing/>
    </w:pPr>
  </w:style>
  <w:style w:type="table" w:styleId="a4">
    <w:name w:val="Table Grid"/>
    <w:basedOn w:val="a1"/>
    <w:uiPriority w:val="59"/>
    <w:rsid w:val="00582FB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1"/>
    <w:rsid w:val="00DE27A8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Body Text"/>
    <w:basedOn w:val="a"/>
    <w:link w:val="a6"/>
    <w:uiPriority w:val="1"/>
    <w:qFormat/>
    <w:rsid w:val="00DE27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6">
    <w:name w:val="Основной текст Знак"/>
    <w:basedOn w:val="a0"/>
    <w:link w:val="a5"/>
    <w:uiPriority w:val="1"/>
    <w:rsid w:val="00DE27A8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717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717DC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8</cp:revision>
  <dcterms:created xsi:type="dcterms:W3CDTF">2023-06-10T13:21:00Z</dcterms:created>
  <dcterms:modified xsi:type="dcterms:W3CDTF">2025-05-23T02:11:00Z</dcterms:modified>
</cp:coreProperties>
</file>