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E84E1" w14:textId="77777777" w:rsidR="0002514F" w:rsidRDefault="0002514F">
      <w:pPr>
        <w:rPr>
          <w:noProof/>
          <w:sz w:val="40"/>
          <w:szCs w:val="40"/>
        </w:rPr>
      </w:pPr>
    </w:p>
    <w:p w14:paraId="10CE5860" w14:textId="71BEBCD1" w:rsidR="00DA0E49" w:rsidRPr="00DA0E49" w:rsidRDefault="00DA0E49">
      <w:pPr>
        <w:rPr>
          <w:noProof/>
          <w:sz w:val="40"/>
          <w:szCs w:val="40"/>
        </w:rPr>
      </w:pPr>
      <w:r w:rsidRPr="00DA0E49">
        <w:rPr>
          <w:noProof/>
          <w:sz w:val="40"/>
          <w:szCs w:val="40"/>
        </w:rPr>
        <w:t>Politicas de TI</w:t>
      </w:r>
      <w:r w:rsidR="0002514F">
        <w:rPr>
          <w:noProof/>
          <w:sz w:val="40"/>
          <w:szCs w:val="40"/>
        </w:rPr>
        <w:t>,</w:t>
      </w:r>
      <w:r w:rsidRPr="00DA0E49">
        <w:rPr>
          <w:noProof/>
          <w:sz w:val="40"/>
          <w:szCs w:val="40"/>
        </w:rPr>
        <w:t xml:space="preserve"> empresa </w:t>
      </w:r>
      <w:r w:rsidRPr="00DA0E49">
        <w:rPr>
          <w:b/>
          <w:bCs/>
          <w:noProof/>
          <w:sz w:val="40"/>
          <w:szCs w:val="40"/>
        </w:rPr>
        <w:t>Centermedi</w:t>
      </w:r>
      <w:r>
        <w:rPr>
          <w:b/>
          <w:bCs/>
          <w:noProof/>
          <w:sz w:val="40"/>
          <w:szCs w:val="40"/>
        </w:rPr>
        <w:t>.</w:t>
      </w:r>
    </w:p>
    <w:p w14:paraId="34163A42" w14:textId="272CBD4C" w:rsidR="00DA0E49" w:rsidRDefault="0002514F">
      <w:pPr>
        <w:rPr>
          <w:noProof/>
        </w:rPr>
      </w:pPr>
      <w:r>
        <w:rPr>
          <w:noProof/>
        </w:rPr>
        <w:t xml:space="preserve">Politica de TI da empresa: </w:t>
      </w:r>
      <w:r w:rsidRPr="0002514F">
        <w:rPr>
          <w:noProof/>
        </w:rPr>
        <w:t>https://www.centermedi.com.br/site/Politica-de-TI.pdf</w:t>
      </w:r>
    </w:p>
    <w:p w14:paraId="64038162" w14:textId="77777777" w:rsidR="0002514F" w:rsidRDefault="0002514F">
      <w:pPr>
        <w:rPr>
          <w:b/>
          <w:bCs/>
          <w:noProof/>
          <w:sz w:val="24"/>
          <w:szCs w:val="24"/>
        </w:rPr>
      </w:pPr>
    </w:p>
    <w:p w14:paraId="67F8BD22" w14:textId="728D7412" w:rsidR="0002514F" w:rsidRDefault="0002514F" w:rsidP="0002514F">
      <w:pPr>
        <w:jc w:val="both"/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Analise geral</w:t>
      </w:r>
    </w:p>
    <w:p w14:paraId="2D22E99F" w14:textId="33E4F116" w:rsidR="0002514F" w:rsidRPr="0002514F" w:rsidRDefault="0002514F" w:rsidP="0002514F">
      <w:pPr>
        <w:jc w:val="both"/>
        <w:rPr>
          <w:noProof/>
        </w:rPr>
      </w:pPr>
      <w:r w:rsidRPr="0002514F">
        <w:rPr>
          <w:noProof/>
        </w:rPr>
        <w:t xml:space="preserve">A empresa possui uma politica muito completa no que se diz a segurança de acesso e controle de dados e informações, com bons métodos para controlar quem acessa e como acessa estes. No entanto não parece haver o mesmo cuidado para caso toda esta segurança falhe e/ou um erro interno seja causado, </w:t>
      </w:r>
      <w:r>
        <w:rPr>
          <w:noProof/>
        </w:rPr>
        <w:t>é necessário uma revisão no que fazer em caso de crise.</w:t>
      </w:r>
    </w:p>
    <w:p w14:paraId="658DDF1F" w14:textId="77777777" w:rsidR="0002514F" w:rsidRDefault="0002514F" w:rsidP="0002514F">
      <w:pPr>
        <w:jc w:val="both"/>
        <w:rPr>
          <w:b/>
          <w:bCs/>
          <w:noProof/>
          <w:sz w:val="24"/>
          <w:szCs w:val="24"/>
        </w:rPr>
      </w:pPr>
    </w:p>
    <w:p w14:paraId="673DF109" w14:textId="4C7CA9E0" w:rsidR="00DA0E49" w:rsidRPr="0002514F" w:rsidRDefault="0002514F" w:rsidP="0002514F">
      <w:pPr>
        <w:jc w:val="both"/>
        <w:rPr>
          <w:b/>
          <w:bCs/>
          <w:noProof/>
          <w:sz w:val="24"/>
          <w:szCs w:val="24"/>
        </w:rPr>
      </w:pPr>
      <w:r w:rsidRPr="0002514F">
        <w:rPr>
          <w:b/>
          <w:bCs/>
          <w:noProof/>
          <w:sz w:val="24"/>
          <w:szCs w:val="24"/>
        </w:rPr>
        <w:t>Pontos a melhorar</w:t>
      </w:r>
    </w:p>
    <w:p w14:paraId="56B56C37" w14:textId="1EDC39F5" w:rsidR="009A1467" w:rsidRPr="0002514F" w:rsidRDefault="009A1467" w:rsidP="0002514F">
      <w:pPr>
        <w:jc w:val="both"/>
      </w:pPr>
      <w:r w:rsidRPr="0002514F">
        <w:t xml:space="preserve">O principal ponto negativo identificado nas políticas de T.I da empresa Centermedi é a falta de uma política especifica sobre </w:t>
      </w:r>
      <w:r w:rsidRPr="0002514F">
        <w:rPr>
          <w:b/>
          <w:bCs/>
        </w:rPr>
        <w:t xml:space="preserve">Disaster Recovery. </w:t>
      </w:r>
      <w:r w:rsidRPr="0002514F">
        <w:t xml:space="preserve">Em alguns pontos do documento é falado sobre evitar que dados sejam apagados ou da permissão de acesso aos mesmos, porém não há nenhuma documentação especifica que padronize que ações serão tomadas para recuperar dados perdidos/apagados. Como </w:t>
      </w:r>
      <w:r w:rsidR="0002514F" w:rsidRPr="0002514F">
        <w:t>responsável pelo setor de TI este seria o primeiro ponto que revisaria nesta empresa.</w:t>
      </w:r>
    </w:p>
    <w:p w14:paraId="6C2CB870" w14:textId="77777777" w:rsidR="0002514F" w:rsidRDefault="0002514F" w:rsidP="0002514F">
      <w:pPr>
        <w:jc w:val="both"/>
        <w:rPr>
          <w:b/>
          <w:bCs/>
        </w:rPr>
      </w:pPr>
    </w:p>
    <w:p w14:paraId="0A122508" w14:textId="7523742C" w:rsidR="00DA0E49" w:rsidRPr="0002514F" w:rsidRDefault="0002514F" w:rsidP="0002514F">
      <w:pPr>
        <w:jc w:val="both"/>
        <w:rPr>
          <w:b/>
          <w:bCs/>
          <w:sz w:val="24"/>
          <w:szCs w:val="24"/>
        </w:rPr>
      </w:pPr>
      <w:r w:rsidRPr="0002514F">
        <w:rPr>
          <w:b/>
          <w:bCs/>
          <w:sz w:val="24"/>
          <w:szCs w:val="24"/>
        </w:rPr>
        <w:t>Pontos Positivos</w:t>
      </w:r>
    </w:p>
    <w:p w14:paraId="15E0BED7" w14:textId="07F03F26" w:rsidR="0046027E" w:rsidRDefault="00DA0E49" w:rsidP="0002514F">
      <w:pPr>
        <w:pStyle w:val="PargrafodaLista"/>
        <w:numPr>
          <w:ilvl w:val="0"/>
          <w:numId w:val="1"/>
        </w:numPr>
        <w:jc w:val="both"/>
      </w:pPr>
      <w:r>
        <w:t>Garantir, da forma mais rápida possível, com solicitação formal, o bloqueio de acesso de usuários por motivo de desligamento da empresa, incidente, investigação ou outra situação que exija medida restritiva para fins de salvaguardar os ativos da empresa.</w:t>
      </w:r>
    </w:p>
    <w:p w14:paraId="67C4D7C9" w14:textId="24C35119" w:rsidR="00DA0E49" w:rsidRDefault="00DA0E49" w:rsidP="0002514F">
      <w:pPr>
        <w:jc w:val="both"/>
      </w:pPr>
      <w:r>
        <w:t>Garantindo</w:t>
      </w:r>
      <w:r w:rsidR="0046027E">
        <w:t xml:space="preserve"> o bloqueio de acesso rapidamente a usuários que não mais deveriam ter acesso aos dados e informações diminui a possibilidade de vazar estes mesmos. Sendo assim um bom método de </w:t>
      </w:r>
      <w:r w:rsidR="0046027E" w:rsidRPr="0046027E">
        <w:rPr>
          <w:b/>
          <w:bCs/>
        </w:rPr>
        <w:t>segurança</w:t>
      </w:r>
      <w:r w:rsidR="0046027E">
        <w:t>.</w:t>
      </w:r>
    </w:p>
    <w:p w14:paraId="64FAAB66" w14:textId="01A8685A" w:rsidR="009A1467" w:rsidRDefault="0002514F" w:rsidP="0002514F">
      <w:pPr>
        <w:jc w:val="both"/>
      </w:pPr>
      <w:r>
        <w:t>_____________________________________________________________________________</w:t>
      </w:r>
    </w:p>
    <w:p w14:paraId="703A25D7" w14:textId="5C6F27BA" w:rsidR="00DA0E49" w:rsidRDefault="00DA0E49" w:rsidP="0002514F">
      <w:pPr>
        <w:pStyle w:val="PargrafodaLista"/>
        <w:numPr>
          <w:ilvl w:val="0"/>
          <w:numId w:val="1"/>
        </w:numPr>
        <w:jc w:val="both"/>
      </w:pPr>
      <w:r>
        <w:t xml:space="preserve">Atribuir cada conta ou dispositivo de acesso a computadores, sistemas, bases de dados e qualquer outro ativo de informação a um responsável identificável como pessoa física, sendo que: </w:t>
      </w:r>
    </w:p>
    <w:p w14:paraId="60C856AF" w14:textId="77777777" w:rsidR="0046027E" w:rsidRDefault="00DA0E49" w:rsidP="0002514F">
      <w:pPr>
        <w:ind w:left="705" w:firstLine="3"/>
        <w:jc w:val="both"/>
      </w:pPr>
      <w:r>
        <w:t>&gt;os usuários (logins) individuais de funcionários serão de responsabilidade do próprio funcionário.</w:t>
      </w:r>
    </w:p>
    <w:p w14:paraId="5DD14EBA" w14:textId="1D2EE322" w:rsidR="00DA0E49" w:rsidRDefault="00DA0E49" w:rsidP="0002514F">
      <w:pPr>
        <w:ind w:left="705"/>
        <w:jc w:val="both"/>
      </w:pPr>
      <w:r>
        <w:t>&gt;os usuários (logins) de terceiros serão de responsabilidade do gestor da área contratante.</w:t>
      </w:r>
    </w:p>
    <w:p w14:paraId="44E01098" w14:textId="61BE95BA" w:rsidR="0046027E" w:rsidRDefault="0046027E" w:rsidP="0002514F">
      <w:pPr>
        <w:pStyle w:val="PargrafodaLista"/>
        <w:numPr>
          <w:ilvl w:val="0"/>
          <w:numId w:val="3"/>
        </w:numPr>
        <w:jc w:val="both"/>
      </w:pPr>
      <w:r>
        <w:t xml:space="preserve">Os dispositivos de identificação e senhas protegem a identidade do colaborador usuário, evitando e prevenindo que uma pessoa se faça passar por outra. O uso dos dispositivos </w:t>
      </w:r>
      <w:r>
        <w:lastRenderedPageBreak/>
        <w:t>e/ou senhas de identificação de outra pessoa constitui crime tipificado no Código Penal Brasileiro (art. 307 – falsa identidade).</w:t>
      </w:r>
    </w:p>
    <w:p w14:paraId="174AC3E7" w14:textId="265F2315" w:rsidR="009A1467" w:rsidRDefault="009A1467" w:rsidP="0002514F">
      <w:pPr>
        <w:jc w:val="both"/>
      </w:pPr>
      <w:r>
        <w:t>Com esta</w:t>
      </w:r>
      <w:r>
        <w:t>s</w:t>
      </w:r>
      <w:r>
        <w:t xml:space="preserve"> política</w:t>
      </w:r>
      <w:r>
        <w:t>s</w:t>
      </w:r>
      <w:r>
        <w:t xml:space="preserve"> a empresa garante que toda ação tomada nos computadores, sistemas ou banco de dados terá uma pessoa física que poderá ser responsabilizada pelo mesmo, diminuindo o anonimato e possibilidade de boicote interno, um bom método de </w:t>
      </w:r>
      <w:r w:rsidRPr="009A1467">
        <w:rPr>
          <w:b/>
          <w:bCs/>
        </w:rPr>
        <w:t>segurança</w:t>
      </w:r>
      <w:r>
        <w:t>.</w:t>
      </w:r>
    </w:p>
    <w:p w14:paraId="44C97C45" w14:textId="119FEED9" w:rsidR="009A1467" w:rsidRDefault="0002514F" w:rsidP="0002514F">
      <w:pPr>
        <w:jc w:val="both"/>
      </w:pPr>
      <w:r>
        <w:t>_____________________________________________________________________________</w:t>
      </w:r>
    </w:p>
    <w:p w14:paraId="13671718" w14:textId="5FA10FB0" w:rsidR="0046027E" w:rsidRDefault="009A1467" w:rsidP="0002514F">
      <w:pPr>
        <w:pStyle w:val="PargrafodaLista"/>
        <w:numPr>
          <w:ilvl w:val="0"/>
          <w:numId w:val="3"/>
        </w:numPr>
        <w:jc w:val="both"/>
      </w:pPr>
      <w:r>
        <w:t>Os equipamentos, tecnologia e serviços fornecidos para o acesso à internet são de propriedade da instituição, que pode analisar e, se necessário, bloquear qualquer arquivo, site, correio eletrônico, domínio ou aplicação armazenados na rede/internet, estejam eles em disco local, na estação ou em áreas privadas da rede, visando assegurar o cumprimento de sua Política de Segurança da Informação.</w:t>
      </w:r>
    </w:p>
    <w:p w14:paraId="7A7DD68A" w14:textId="19F736D9" w:rsidR="009A1467" w:rsidRDefault="0002514F" w:rsidP="0002514F">
      <w:pPr>
        <w:jc w:val="both"/>
      </w:pPr>
      <w:r>
        <w:t xml:space="preserve">Método de </w:t>
      </w:r>
      <w:r w:rsidRPr="0002514F">
        <w:rPr>
          <w:b/>
          <w:bCs/>
        </w:rPr>
        <w:t>utilização aceitável de tecnologia</w:t>
      </w:r>
      <w:r w:rsidR="009A1467">
        <w:t>, controlando os hardwares e softwares utilizados, garantindo confiança e diminuindo a vulnerabilidade de acesso a propriedades da empresa.</w:t>
      </w:r>
    </w:p>
    <w:p w14:paraId="2E3A460F" w14:textId="77777777" w:rsidR="0002514F" w:rsidRDefault="0002514F" w:rsidP="0002514F">
      <w:pPr>
        <w:jc w:val="both"/>
      </w:pPr>
    </w:p>
    <w:p w14:paraId="0B5C7A8E" w14:textId="77777777" w:rsidR="0002514F" w:rsidRDefault="0002514F" w:rsidP="0002514F"/>
    <w:sectPr w:rsidR="0002514F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DBCE4A" w14:textId="77777777" w:rsidR="00946028" w:rsidRDefault="00946028" w:rsidP="00DA0E49">
      <w:pPr>
        <w:spacing w:after="0" w:line="240" w:lineRule="auto"/>
      </w:pPr>
      <w:r>
        <w:separator/>
      </w:r>
    </w:p>
  </w:endnote>
  <w:endnote w:type="continuationSeparator" w:id="0">
    <w:p w14:paraId="0AC61A9F" w14:textId="77777777" w:rsidR="00946028" w:rsidRDefault="00946028" w:rsidP="00DA0E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6769D9" w14:textId="77777777" w:rsidR="00946028" w:rsidRDefault="00946028" w:rsidP="00DA0E49">
      <w:pPr>
        <w:spacing w:after="0" w:line="240" w:lineRule="auto"/>
      </w:pPr>
      <w:r>
        <w:separator/>
      </w:r>
    </w:p>
  </w:footnote>
  <w:footnote w:type="continuationSeparator" w:id="0">
    <w:p w14:paraId="62C597C3" w14:textId="77777777" w:rsidR="00946028" w:rsidRDefault="00946028" w:rsidP="00DA0E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04186" w14:textId="162A40AC" w:rsidR="00DA0E49" w:rsidRDefault="00DA0E49" w:rsidP="0002514F">
    <w:pPr>
      <w:pStyle w:val="Cabealho"/>
      <w:jc w:val="right"/>
    </w:pPr>
    <w:r w:rsidRPr="0002514F">
      <w:rPr>
        <w:b/>
        <w:bCs/>
        <w:noProof/>
      </w:rPr>
      <w:drawing>
        <wp:anchor distT="0" distB="0" distL="114300" distR="114300" simplePos="0" relativeHeight="251658240" behindDoc="1" locked="0" layoutInCell="1" allowOverlap="1" wp14:anchorId="487C46A7" wp14:editId="7B187E7F">
          <wp:simplePos x="0" y="0"/>
          <wp:positionH relativeFrom="column">
            <wp:posOffset>-889635</wp:posOffset>
          </wp:positionH>
          <wp:positionV relativeFrom="paragraph">
            <wp:posOffset>-248920</wp:posOffset>
          </wp:positionV>
          <wp:extent cx="2781300" cy="795078"/>
          <wp:effectExtent l="0" t="0" r="0" b="0"/>
          <wp:wrapNone/>
          <wp:docPr id="1155629864" name="Imagem 3" descr="Tex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55629864" name="Imagem 3" descr="Texto&#10;&#10;Descrição gerada automaticamente com confiança médi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79507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2514F" w:rsidRPr="0002514F">
      <w:rPr>
        <w:b/>
        <w:bCs/>
      </w:rPr>
      <w:t>Sistemas de Informação</w:t>
    </w:r>
    <w:r w:rsidR="0002514F">
      <w:tab/>
      <w:t>Felipe Cirne Da Silva</w:t>
    </w:r>
  </w:p>
  <w:p w14:paraId="1DA29FA8" w14:textId="0BF1C31E" w:rsidR="0002514F" w:rsidRDefault="0002514F" w:rsidP="0002514F">
    <w:pPr>
      <w:pStyle w:val="Cabealho"/>
      <w:jc w:val="right"/>
    </w:pPr>
    <w:r>
      <w:tab/>
      <w:t>2023016195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F5377"/>
    <w:multiLevelType w:val="hybridMultilevel"/>
    <w:tmpl w:val="925086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80812"/>
    <w:multiLevelType w:val="hybridMultilevel"/>
    <w:tmpl w:val="BF522DAC"/>
    <w:lvl w:ilvl="0" w:tplc="6D0288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1E6C37"/>
    <w:multiLevelType w:val="hybridMultilevel"/>
    <w:tmpl w:val="252C89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6198632">
    <w:abstractNumId w:val="2"/>
  </w:num>
  <w:num w:numId="2" w16cid:durableId="1664503279">
    <w:abstractNumId w:val="0"/>
  </w:num>
  <w:num w:numId="3" w16cid:durableId="4302493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E49"/>
    <w:rsid w:val="0002514F"/>
    <w:rsid w:val="0046027E"/>
    <w:rsid w:val="009351AA"/>
    <w:rsid w:val="00946028"/>
    <w:rsid w:val="009A1467"/>
    <w:rsid w:val="00D93A26"/>
    <w:rsid w:val="00DA0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BB9AD0"/>
  <w15:chartTrackingRefBased/>
  <w15:docId w15:val="{3E593186-525F-47EA-AA74-5088F4DE2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A0E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A0E49"/>
  </w:style>
  <w:style w:type="paragraph" w:styleId="Rodap">
    <w:name w:val="footer"/>
    <w:basedOn w:val="Normal"/>
    <w:link w:val="RodapChar"/>
    <w:uiPriority w:val="99"/>
    <w:unhideWhenUsed/>
    <w:rsid w:val="00DA0E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A0E49"/>
  </w:style>
  <w:style w:type="paragraph" w:styleId="PargrafodaLista">
    <w:name w:val="List Paragraph"/>
    <w:basedOn w:val="Normal"/>
    <w:uiPriority w:val="34"/>
    <w:qFormat/>
    <w:rsid w:val="00DA0E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19831A-F35D-4DCB-B675-E07683720F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488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Cirne</dc:creator>
  <cp:keywords/>
  <dc:description/>
  <cp:lastModifiedBy>Felipe Cirne</cp:lastModifiedBy>
  <cp:revision>1</cp:revision>
  <dcterms:created xsi:type="dcterms:W3CDTF">2023-10-01T20:16:00Z</dcterms:created>
  <dcterms:modified xsi:type="dcterms:W3CDTF">2023-10-01T20:57:00Z</dcterms:modified>
</cp:coreProperties>
</file>