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drawings/drawing6.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9E" w:rsidRDefault="00BC6F04" w:rsidP="00BC6F04">
      <w:pPr>
        <w:pStyle w:val="Heading1"/>
      </w:pPr>
      <w:r>
        <w:t>Experimental Results</w:t>
      </w:r>
    </w:p>
    <w:p w:rsidR="00BC6F04" w:rsidRDefault="00BC6F04" w:rsidP="00BC6F04">
      <w:r>
        <w:t>To summarize succinctly: maximizing fairness with restrictions on the number of relay nodes is a very difficult problem.</w:t>
      </w:r>
      <w:r w:rsidR="003F004F">
        <w:t xml:space="preserve">  </w:t>
      </w:r>
      <w:r w:rsidR="00873091">
        <w:t xml:space="preserve">Maximizing fairness is particularly </w:t>
      </w:r>
      <w:r w:rsidR="008A485F">
        <w:t>difficult</w:t>
      </w:r>
      <w:r w:rsidR="00873091">
        <w:t xml:space="preserve"> </w:t>
      </w:r>
      <w:r w:rsidR="002566B2">
        <w:t xml:space="preserve">with an arbitrary topology </w:t>
      </w:r>
      <w:r w:rsidR="008A485F">
        <w:t>i</w:t>
      </w:r>
      <w:r w:rsidR="002566B2">
        <w:t>n a large surface area.</w:t>
      </w:r>
      <w:r w:rsidR="008A485F">
        <w:t xml:space="preserve">  Large surface areas are problematic because a topology may have very diverse distances between nodes, and with restrictions on the number of relay nodes there are limits on fairness.  This is natural, however, as one cannot expect to add an arbitrary number of relay sensors to a sensor network on the human body, for example: there </w:t>
      </w:r>
      <w:r w:rsidR="008A485F">
        <w:rPr>
          <w:i/>
        </w:rPr>
        <w:t>are</w:t>
      </w:r>
      <w:r w:rsidR="008A485F">
        <w:t xml:space="preserve"> practical limits to the number of relay sensors, and by proxy, the amount of fairness that can be reasonably expected.</w:t>
      </w:r>
      <w:r w:rsidR="00F85F2F">
        <w:t xml:space="preserve">  This section will discuss the experimental findings of this paper</w:t>
      </w:r>
      <w:r w:rsidR="00E81671">
        <w:t>.</w:t>
      </w:r>
    </w:p>
    <w:p w:rsidR="003B4851" w:rsidRDefault="003B4851" w:rsidP="003B4851">
      <w:pPr>
        <w:pStyle w:val="Heading2"/>
      </w:pPr>
      <w:r>
        <w:t>Methodology</w:t>
      </w:r>
    </w:p>
    <w:p w:rsidR="003B4851" w:rsidRDefault="003B4851" w:rsidP="003B4851">
      <w:r>
        <w:t xml:space="preserve">Tests were performed using the Java programming language and a freely available implementation of the Steiner Minimum Tree </w:t>
      </w:r>
      <w:r w:rsidR="006F68E3">
        <w:t xml:space="preserve">(SMT) </w:t>
      </w:r>
      <w:r>
        <w:t>algorithm found on the internet</w:t>
      </w:r>
      <w:r>
        <w:rPr>
          <w:rStyle w:val="EndnoteReference"/>
        </w:rPr>
        <w:endnoteReference w:id="2"/>
      </w:r>
      <w:r>
        <w:t xml:space="preserve">.  This implementation was extended to include support for fairness.   </w:t>
      </w:r>
      <w:fldSimple w:instr=" REF _Ref227235627 \h  \* MERGEFORMAT ">
        <w:r w:rsidR="00E5654A" w:rsidRPr="00E5654A">
          <w:rPr>
            <w:b/>
          </w:rPr>
          <w:t xml:space="preserve">Figure </w:t>
        </w:r>
        <w:r w:rsidR="00E5654A" w:rsidRPr="00E5654A">
          <w:rPr>
            <w:b/>
            <w:noProof/>
          </w:rPr>
          <w:t>1</w:t>
        </w:r>
      </w:fldSimple>
      <w:r>
        <w:t xml:space="preserve"> shows a sample of what a graph looks like.  Notice the key at the top, showing the standard deviation of power consumption (i.e. fairness), as well as various other important measurements.</w:t>
      </w:r>
      <w:r w:rsidR="00285FE8">
        <w:t xml:space="preserve">  White points denote “terminal”, i.e. non-movable, nodes in the sensor network.  Red points are Steiner—or, relay—nodes.  Relay nodes </w:t>
      </w:r>
      <w:r w:rsidR="006F68E3">
        <w:t>are added to the graph during the creation of the SMT as well as during the procedure to approximately equalize fairness.  Relay nodes can be moved in any direction.</w:t>
      </w:r>
    </w:p>
    <w:p w:rsidR="00E5654A" w:rsidRDefault="00E5654A" w:rsidP="00E5654A">
      <w:pPr>
        <w:pStyle w:val="Caption"/>
        <w:jc w:val="center"/>
      </w:pPr>
      <w:r>
        <w:rPr>
          <w:noProof/>
        </w:rPr>
        <w:lastRenderedPageBreak/>
        <w:drawing>
          <wp:inline distT="0" distB="0" distL="0" distR="0">
            <wp:extent cx="5867400" cy="6276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67400" cy="6276975"/>
                    </a:xfrm>
                    <a:prstGeom prst="rect">
                      <a:avLst/>
                    </a:prstGeom>
                    <a:noFill/>
                    <a:ln w="9525">
                      <a:noFill/>
                      <a:miter lim="800000"/>
                      <a:headEnd/>
                      <a:tailEnd/>
                    </a:ln>
                  </pic:spPr>
                </pic:pic>
              </a:graphicData>
            </a:graphic>
          </wp:inline>
        </w:drawing>
      </w:r>
    </w:p>
    <w:p w:rsidR="003B4851" w:rsidRDefault="00E5654A" w:rsidP="00E5654A">
      <w:pPr>
        <w:pStyle w:val="Caption"/>
        <w:jc w:val="center"/>
      </w:pPr>
      <w:bookmarkStart w:id="0" w:name="_Ref227235627"/>
      <w:r>
        <w:t xml:space="preserve">Figure </w:t>
      </w:r>
      <w:fldSimple w:instr=" SEQ Figure \* ARABIC ">
        <w:r w:rsidR="00B81ED4">
          <w:rPr>
            <w:noProof/>
          </w:rPr>
          <w:t>1</w:t>
        </w:r>
      </w:fldSimple>
      <w:bookmarkEnd w:id="0"/>
      <w:r>
        <w:t xml:space="preserve"> – Steiner Minimum Tree Simulation.</w:t>
      </w:r>
    </w:p>
    <w:p w:rsidR="00710047" w:rsidRDefault="00710047" w:rsidP="006F68E3">
      <w:r>
        <w:t>A number of configurations were used to collect data.  Varied data elements include</w:t>
      </w:r>
      <w:r w:rsidR="00EA5FB8">
        <w:t xml:space="preserve"> every combination of the folllowing</w:t>
      </w:r>
      <w:r>
        <w:t>:</w:t>
      </w:r>
    </w:p>
    <w:p w:rsidR="00710047" w:rsidRDefault="00710047" w:rsidP="00710047">
      <w:pPr>
        <w:pStyle w:val="ListParagraph"/>
        <w:numPr>
          <w:ilvl w:val="0"/>
          <w:numId w:val="1"/>
        </w:numPr>
      </w:pPr>
      <w:r>
        <w:t>Canvas size, from 100x100 pixels to 600x600 pixels</w:t>
      </w:r>
      <w:r w:rsidR="00EA5FB8">
        <w:t xml:space="preserve">, increased by increments of 100 </w:t>
      </w:r>
    </w:p>
    <w:p w:rsidR="00710047" w:rsidRDefault="00710047" w:rsidP="00710047">
      <w:pPr>
        <w:pStyle w:val="ListParagraph"/>
        <w:numPr>
          <w:ilvl w:val="0"/>
          <w:numId w:val="1"/>
        </w:numPr>
      </w:pPr>
      <w:r>
        <w:t>Maximum k value, from 1 to 20</w:t>
      </w:r>
      <w:r w:rsidR="00EA5FB8">
        <w:t xml:space="preserve"> increased by increments of 1</w:t>
      </w:r>
    </w:p>
    <w:p w:rsidR="003E3B4D" w:rsidRDefault="00710047" w:rsidP="003E3B4D">
      <w:pPr>
        <w:pStyle w:val="ListParagraph"/>
        <w:numPr>
          <w:ilvl w:val="0"/>
          <w:numId w:val="1"/>
        </w:numPr>
      </w:pPr>
      <w:r>
        <w:t>Number of terminal nodes, from 10 to 50</w:t>
      </w:r>
      <w:r w:rsidR="00EA5FB8">
        <w:t>, increased by increments of 10</w:t>
      </w:r>
    </w:p>
    <w:p w:rsidR="003E3B4D" w:rsidRDefault="002B77F4" w:rsidP="003E3B4D">
      <w:r>
        <w:lastRenderedPageBreak/>
        <w:t xml:space="preserve">Tests were run 10 times each and the results were averaged </w:t>
      </w:r>
      <w:r w:rsidR="003E3B4D">
        <w:t>for more accurate results.</w:t>
      </w:r>
      <w:r w:rsidR="00985840">
        <w:t xml:space="preserve">  Following are graphs depicting the results, and the group’s interpretation of the results.</w:t>
      </w:r>
      <w:r w:rsidR="00E646D1">
        <w:t xml:space="preserve">  Although it was mentioned earlier, it is worth repeating that fairness is determined by the standard deviation of the difference between power consumption rates for each node.  Therefore, the more fair a network, the lower the standard deviation. </w:t>
      </w:r>
    </w:p>
    <w:p w:rsidR="00985840" w:rsidRDefault="00761868" w:rsidP="00761868">
      <w:pPr>
        <w:pStyle w:val="Heading2"/>
      </w:pPr>
      <w:r>
        <w:t>Results</w:t>
      </w:r>
    </w:p>
    <w:p w:rsidR="00761868" w:rsidRDefault="00F926F9" w:rsidP="00761868">
      <w:r>
        <w:t>Within reach graph, the results are separated according to the size of the canvas on which fairness was measured.  The differences are dramatic as the canvas size increases because the distance between nodes can be much greater.</w:t>
      </w:r>
    </w:p>
    <w:p w:rsidR="00D43AE1" w:rsidRDefault="009F1315" w:rsidP="009F1315">
      <w:pPr>
        <w:pStyle w:val="Heading3"/>
      </w:pPr>
      <w:r>
        <w:t xml:space="preserve">Fairness With </w:t>
      </w:r>
      <w:r w:rsidR="00FF1522">
        <w:t xml:space="preserve">Varying </w:t>
      </w:r>
      <w:r>
        <w:t>Number of Terminal Nodes</w:t>
      </w:r>
    </w:p>
    <w:p w:rsidR="009F1315" w:rsidRDefault="009F1315" w:rsidP="009F1315">
      <w:r>
        <w:t>The following three graphs show the total power consumption for different numbers of terminal nodes.  In all three cases, the graphs confirm intuition: as the number of relay nodes increases, the graphs become more fair.  Fairness increases because there are more opportunities to minimize the difference in distances.</w:t>
      </w:r>
    </w:p>
    <w:p w:rsidR="002957E8" w:rsidRDefault="009F1315" w:rsidP="002957E8">
      <w:pPr>
        <w:pStyle w:val="Caption"/>
        <w:jc w:val="center"/>
      </w:pPr>
      <w:r w:rsidRPr="009F1315">
        <w:rPr>
          <w:noProof/>
        </w:rPr>
        <w:drawing>
          <wp:inline distT="0" distB="0" distL="0" distR="0">
            <wp:extent cx="5943600" cy="497332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1315" w:rsidRDefault="00EE3299" w:rsidP="002957E8">
      <w:pPr>
        <w:pStyle w:val="Caption"/>
        <w:jc w:val="center"/>
      </w:pPr>
      <w:r>
        <w:lastRenderedPageBreak/>
        <w:t xml:space="preserve">Figure </w:t>
      </w:r>
      <w:fldSimple w:instr=" SEQ Figure \* ARABIC ">
        <w:r w:rsidR="00B81ED4">
          <w:rPr>
            <w:noProof/>
          </w:rPr>
          <w:t>2</w:t>
        </w:r>
      </w:fldSimple>
      <w:r>
        <w:t xml:space="preserve"> – Fairness as k increases</w:t>
      </w:r>
      <w:r w:rsidR="002957E8">
        <w:t>; 10 terminal nodes</w:t>
      </w:r>
    </w:p>
    <w:p w:rsidR="00434CD5" w:rsidRDefault="00FE7145" w:rsidP="00434CD5">
      <w:pPr>
        <w:pStyle w:val="Caption"/>
        <w:jc w:val="center"/>
      </w:pPr>
      <w:r w:rsidRPr="00FE7145">
        <w:rPr>
          <w:noProof/>
        </w:rPr>
        <w:drawing>
          <wp:inline distT="0" distB="0" distL="0" distR="0">
            <wp:extent cx="5943600" cy="4792345"/>
            <wp:effectExtent l="19050" t="0" r="19050" b="8255"/>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57E8" w:rsidRDefault="00434CD5" w:rsidP="00434CD5">
      <w:pPr>
        <w:pStyle w:val="Caption"/>
        <w:jc w:val="center"/>
      </w:pPr>
      <w:r>
        <w:t xml:space="preserve">Figure </w:t>
      </w:r>
      <w:fldSimple w:instr=" SEQ Figure \* ARABIC ">
        <w:r w:rsidR="00B81ED4">
          <w:rPr>
            <w:noProof/>
          </w:rPr>
          <w:t>3</w:t>
        </w:r>
      </w:fldSimple>
      <w:r>
        <w:t xml:space="preserve"> – Fairness as k increases; 20 terminal nodes</w:t>
      </w:r>
    </w:p>
    <w:p w:rsidR="00395A88" w:rsidRDefault="00874B39" w:rsidP="00395A88">
      <w:pPr>
        <w:pStyle w:val="Caption"/>
        <w:jc w:val="center"/>
      </w:pPr>
      <w:r w:rsidRPr="00874B39">
        <w:rPr>
          <w:noProof/>
        </w:rPr>
        <w:lastRenderedPageBreak/>
        <w:drawing>
          <wp:inline distT="0" distB="0" distL="0" distR="0">
            <wp:extent cx="5943600" cy="4792345"/>
            <wp:effectExtent l="19050" t="0" r="19050" b="8255"/>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4B39" w:rsidRPr="00874B39" w:rsidRDefault="00395A88" w:rsidP="00395A88">
      <w:pPr>
        <w:pStyle w:val="Caption"/>
        <w:jc w:val="center"/>
      </w:pPr>
      <w:r>
        <w:t xml:space="preserve">Figure </w:t>
      </w:r>
      <w:fldSimple w:instr=" SEQ Figure \* ARABIC ">
        <w:r w:rsidR="00B81ED4">
          <w:rPr>
            <w:noProof/>
          </w:rPr>
          <w:t>4</w:t>
        </w:r>
      </w:fldSimple>
      <w:r>
        <w:t xml:space="preserve"> – Fairness as k increases; 30 terminal nodes</w:t>
      </w:r>
    </w:p>
    <w:p w:rsidR="008D4F79" w:rsidRDefault="009130A9" w:rsidP="00434CD5">
      <w:r>
        <w:t>F</w:t>
      </w:r>
      <w:r w:rsidR="008D4F79">
        <w:t>airness is significantly different for large canvas sizes compared to smaller ones,</w:t>
      </w:r>
      <w:r>
        <w:t xml:space="preserve"> so in order to better illustrate the trend towards fairness as k increases on small canvases,</w:t>
      </w:r>
      <w:r w:rsidR="008D4F79">
        <w:t xml:space="preserve"> </w:t>
      </w:r>
      <w:fldSimple w:instr=" REF _Ref227237882 \h  \* MERGEFORMAT ">
        <w:r w:rsidR="00435D0F" w:rsidRPr="0041070B">
          <w:rPr>
            <w:b/>
          </w:rPr>
          <w:t xml:space="preserve">Figure </w:t>
        </w:r>
        <w:r w:rsidR="00435D0F" w:rsidRPr="0041070B">
          <w:rPr>
            <w:b/>
            <w:noProof/>
          </w:rPr>
          <w:t>5</w:t>
        </w:r>
      </w:fldSimple>
      <w:r w:rsidR="008D4F79">
        <w:t xml:space="preserve"> shows a single canvas size—100x100 pixels—graphed against an increasing k.  </w:t>
      </w:r>
      <w:r>
        <w:t>As expected, it</w:t>
      </w:r>
      <w:r w:rsidR="008D4F79">
        <w:t xml:space="preserve"> </w:t>
      </w:r>
      <w:r>
        <w:t>depicts increasing</w:t>
      </w:r>
      <w:r w:rsidR="008D4F79">
        <w:t xml:space="preserve"> fairness as the </w:t>
      </w:r>
      <w:r w:rsidR="00435D0F">
        <w:t>number of relay nodes increases.</w:t>
      </w:r>
    </w:p>
    <w:p w:rsidR="00435D0F" w:rsidRDefault="00435D0F" w:rsidP="00435D0F">
      <w:pPr>
        <w:pStyle w:val="Caption"/>
        <w:jc w:val="center"/>
      </w:pPr>
      <w:r w:rsidRPr="00435D0F">
        <w:rPr>
          <w:noProof/>
        </w:rPr>
        <w:lastRenderedPageBreak/>
        <w:drawing>
          <wp:inline distT="0" distB="0" distL="0" distR="0">
            <wp:extent cx="5943600" cy="4792345"/>
            <wp:effectExtent l="19050" t="0" r="19050" b="8255"/>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5D0F" w:rsidRDefault="00435D0F" w:rsidP="00435D0F">
      <w:pPr>
        <w:pStyle w:val="Caption"/>
        <w:jc w:val="center"/>
      </w:pPr>
      <w:bookmarkStart w:id="1" w:name="_Ref227237882"/>
      <w:r>
        <w:t xml:space="preserve">Figure </w:t>
      </w:r>
      <w:fldSimple w:instr=" SEQ Figure \* ARABIC ">
        <w:r w:rsidR="00B81ED4">
          <w:rPr>
            <w:noProof/>
          </w:rPr>
          <w:t>5</w:t>
        </w:r>
      </w:fldSimple>
      <w:bookmarkEnd w:id="1"/>
      <w:r>
        <w:t xml:space="preserve"> – Fairness as k increases; 30 terminal nodes, and a canvas size of 100x100 pixels.</w:t>
      </w:r>
    </w:p>
    <w:p w:rsidR="00845E41" w:rsidRDefault="00222A0C" w:rsidP="00222A0C">
      <w:pPr>
        <w:pStyle w:val="Heading3"/>
      </w:pPr>
      <w:r>
        <w:t>Power Consumption</w:t>
      </w:r>
    </w:p>
    <w:p w:rsidR="00222A0C" w:rsidRDefault="00222A0C" w:rsidP="00222A0C">
      <w:r>
        <w:t>Another interesting</w:t>
      </w:r>
      <w:r w:rsidR="001763A7">
        <w:t xml:space="preserve"> metric</w:t>
      </w:r>
      <w:r>
        <w:t xml:space="preserve"> is what happens to the total power consumption</w:t>
      </w:r>
      <w:r w:rsidR="001763A7">
        <w:t xml:space="preserve"> as surface area increases</w:t>
      </w:r>
      <w:r>
        <w:t xml:space="preserve">.  </w:t>
      </w:r>
      <w:r w:rsidR="001763A7">
        <w:t xml:space="preserve">As explained in an earlier section, the PCR increases as distance between nodes increases.  Power consumption, therefore, decreases based on two factors: as k increases, and as the surface area decreases.  </w:t>
      </w:r>
      <w:fldSimple w:instr=" REF _Ref227238427 \h  \* MERGEFORMAT ">
        <w:r w:rsidR="00C67BC9" w:rsidRPr="00C67BC9">
          <w:rPr>
            <w:b/>
          </w:rPr>
          <w:t xml:space="preserve">Figure </w:t>
        </w:r>
        <w:r w:rsidR="00C67BC9" w:rsidRPr="00C67BC9">
          <w:rPr>
            <w:b/>
            <w:noProof/>
          </w:rPr>
          <w:t>6</w:t>
        </w:r>
      </w:fldSimple>
      <w:r w:rsidR="001763A7">
        <w:t xml:space="preserve"> illustrates this. </w:t>
      </w:r>
    </w:p>
    <w:p w:rsidR="00842BC9" w:rsidRDefault="00094433" w:rsidP="00842BC9">
      <w:pPr>
        <w:pStyle w:val="Caption"/>
        <w:jc w:val="center"/>
      </w:pPr>
      <w:r w:rsidRPr="00094433">
        <w:rPr>
          <w:noProof/>
        </w:rPr>
        <w:lastRenderedPageBreak/>
        <w:drawing>
          <wp:inline distT="0" distB="0" distL="0" distR="0">
            <wp:extent cx="5943600" cy="5150485"/>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4433" w:rsidRDefault="00842BC9" w:rsidP="00842BC9">
      <w:pPr>
        <w:pStyle w:val="Caption"/>
        <w:jc w:val="center"/>
      </w:pPr>
      <w:bookmarkStart w:id="2" w:name="_Ref227238427"/>
      <w:r>
        <w:t xml:space="preserve">Figure </w:t>
      </w:r>
      <w:fldSimple w:instr=" SEQ Figure \* ARABIC ">
        <w:r w:rsidR="00B81ED4">
          <w:rPr>
            <w:noProof/>
          </w:rPr>
          <w:t>6</w:t>
        </w:r>
      </w:fldSimple>
      <w:bookmarkEnd w:id="2"/>
      <w:r>
        <w:t xml:space="preserve"> – Total power consumption as k increases; 20 terminal nodes</w:t>
      </w:r>
    </w:p>
    <w:p w:rsidR="00842BC9" w:rsidRDefault="008F2C56" w:rsidP="00842BC9">
      <w:r>
        <w:t>Total power consumption, however, is less important in the context of this paper.  More important is fairness.  To illustrate fairness in power consumption, figure 7 shows the power consumption per node on a 300x300 pixel canvas, with 20 terminal nodes, graphed as k increases.  When k is low, there is little to be done to make the network fair.  By contrast, as k increases, the maximum, average, and minimum power consumption per node start to converge</w:t>
      </w:r>
      <w:r w:rsidR="00B3088F">
        <w:t>.</w:t>
      </w:r>
      <w:r>
        <w:t xml:space="preserve"> </w:t>
      </w:r>
    </w:p>
    <w:p w:rsidR="00324836" w:rsidRDefault="00B81ED4" w:rsidP="00324836">
      <w:pPr>
        <w:pStyle w:val="Caption"/>
        <w:jc w:val="center"/>
      </w:pPr>
      <w:r w:rsidRPr="00B81ED4">
        <w:rPr>
          <w:noProof/>
        </w:rPr>
        <w:lastRenderedPageBreak/>
        <w:drawing>
          <wp:inline distT="0" distB="0" distL="0" distR="0">
            <wp:extent cx="5943600" cy="4792345"/>
            <wp:effectExtent l="19050" t="0" r="19050" b="82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81ED4" w:rsidRDefault="00B81ED4" w:rsidP="00324836">
      <w:pPr>
        <w:pStyle w:val="Caption"/>
        <w:jc w:val="center"/>
      </w:pPr>
      <w:r>
        <w:t xml:space="preserve">Figure </w:t>
      </w:r>
      <w:fldSimple w:instr=" SEQ Figure \* ARABIC ">
        <w:r>
          <w:rPr>
            <w:noProof/>
          </w:rPr>
          <w:t>7</w:t>
        </w:r>
      </w:fldSimple>
      <w:r>
        <w:t xml:space="preserve"> – Power consumption per node on a 300x300 pixel canvas; 20 terminal nodes</w:t>
      </w:r>
    </w:p>
    <w:p w:rsidR="00324836" w:rsidRDefault="007935FC" w:rsidP="007935FC">
      <w:pPr>
        <w:pStyle w:val="Heading2"/>
      </w:pPr>
      <w:r>
        <w:t>Interpretation of Results</w:t>
      </w:r>
    </w:p>
    <w:p w:rsidR="00516CB6" w:rsidRDefault="007935FC" w:rsidP="00516CB6">
      <w:r>
        <w:t xml:space="preserve">Unfortunately, the authors of this paper could not find literature studying fairness.  Consequently, it is difficult to compare the findings of this paper against some previous standard.  This section, therefore, will </w:t>
      </w:r>
      <w:r w:rsidR="00516CB6">
        <w:t>not compare its results with other papers.  The results of experimenting, however, do meet expectations: as relay nodes are added, fairness increases.  This is little help ultimately, as it naively implies that k should increase indefinitely.  Clearly this cannot happen: if k approaches some very large number, the sensor network might as well be wired!  The problem, then, is to find a good cutoff for k.</w:t>
      </w:r>
    </w:p>
    <w:p w:rsidR="00844642" w:rsidRDefault="00844642" w:rsidP="00844642">
      <w:pPr>
        <w:pStyle w:val="Heading3"/>
      </w:pPr>
      <w:r>
        <w:t>Optimal K Value</w:t>
      </w:r>
    </w:p>
    <w:p w:rsidR="00C15BE0" w:rsidRDefault="00844642" w:rsidP="007935FC">
      <w:r>
        <w:t xml:space="preserve">Optimal k values change based on the number of terminal nodes and the surface area of the sensor network.  </w:t>
      </w:r>
      <w:r w:rsidR="00516CB6">
        <w:t>The graphs above and the rest of the data from experimentation show that there are very significant gains in fairness as k increases from 0</w:t>
      </w:r>
      <w:r>
        <w:t xml:space="preserve"> regardless of the number of terminal nodes and surface area.</w:t>
      </w:r>
      <w:r w:rsidR="00516CB6">
        <w:t xml:space="preserve">   For</w:t>
      </w:r>
      <w:r w:rsidR="007541A1">
        <w:t xml:space="preserve"> networks in a</w:t>
      </w:r>
      <w:r w:rsidR="00516CB6">
        <w:t xml:space="preserve"> small</w:t>
      </w:r>
      <w:r w:rsidR="007541A1">
        <w:t xml:space="preserve"> surface area</w:t>
      </w:r>
      <w:r w:rsidR="00516CB6">
        <w:t xml:space="preserve">, </w:t>
      </w:r>
      <w:r>
        <w:t>for example</w:t>
      </w:r>
      <w:r w:rsidR="007541A1">
        <w:t xml:space="preserve"> 100x100 to 300x300, </w:t>
      </w:r>
      <w:r w:rsidR="00516CB6">
        <w:t xml:space="preserve">fairness shows little gain </w:t>
      </w:r>
      <w:r w:rsidR="007541A1">
        <w:t xml:space="preserve">after k reaches </w:t>
      </w:r>
      <w:r w:rsidR="00CF2438">
        <w:t>8</w:t>
      </w:r>
      <w:r w:rsidR="007541A1">
        <w:t xml:space="preserve"> to 12 relay nodes</w:t>
      </w:r>
      <w:r w:rsidR="00CF2438">
        <w:t>, depending on the number of terminal nodes</w:t>
      </w:r>
      <w:r>
        <w:t>.  The graph</w:t>
      </w:r>
      <w:r w:rsidR="00CF2438">
        <w:t>s start</w:t>
      </w:r>
      <w:r>
        <w:t xml:space="preserve"> to level off earlier when the nu</w:t>
      </w:r>
      <w:r w:rsidR="00CF2438">
        <w:t>mber of terminal nodes is high</w:t>
      </w:r>
      <w:r>
        <w:t>, while</w:t>
      </w:r>
      <w:r w:rsidR="00CF2438">
        <w:t xml:space="preserve"> fewer</w:t>
      </w:r>
      <w:r>
        <w:t xml:space="preserve"> terminal nodes </w:t>
      </w:r>
      <w:r w:rsidR="00CF2438">
        <w:t>result in</w:t>
      </w:r>
      <w:r>
        <w:t xml:space="preserve"> more </w:t>
      </w:r>
      <w:r>
        <w:lastRenderedPageBreak/>
        <w:t>relay nodes to reach approximate fairness</w:t>
      </w:r>
      <w:r w:rsidR="007541A1">
        <w:t xml:space="preserve">.  </w:t>
      </w:r>
      <w:r>
        <w:t xml:space="preserve">Larger surface areas exhibit the same behavior, </w:t>
      </w:r>
      <w:r w:rsidR="00C15BE0">
        <w:t>but</w:t>
      </w:r>
      <w:r>
        <w:t xml:space="preserve"> require larger k values before leveling off.</w:t>
      </w:r>
      <w:r w:rsidR="00C15BE0">
        <w:t xml:space="preserve">  Although there isn’t a single optimal k value that fits all applications, the important aspect of the fairness is that results tend to be consistent: as k increases, fairness increases, and as surface area decreases, fairness also increases.</w:t>
      </w:r>
    </w:p>
    <w:p w:rsidR="00844642" w:rsidRDefault="00844642" w:rsidP="007935FC">
      <w:r>
        <w:t xml:space="preserve">The optimal </w:t>
      </w:r>
      <w:r w:rsidR="00C15BE0">
        <w:t xml:space="preserve">k value, therefore, </w:t>
      </w:r>
      <w:r>
        <w:t>should be found experimentally, given the practical constraints of the network and application.  For instance, if the surfa</w:t>
      </w:r>
      <w:r w:rsidR="00C15BE0">
        <w:t>ce area of the sensor network is</w:t>
      </w:r>
      <w:r>
        <w:t xml:space="preserve"> very small, </w:t>
      </w:r>
      <w:r w:rsidR="00C15BE0">
        <w:t xml:space="preserve">the optimal k value will very likely be </w:t>
      </w:r>
      <w:r>
        <w:t>lower than a network with double the surface area.</w:t>
      </w:r>
    </w:p>
    <w:p w:rsidR="00FE5471" w:rsidRDefault="007C4F79" w:rsidP="007C4F79">
      <w:pPr>
        <w:pStyle w:val="Heading1"/>
      </w:pPr>
      <w:r>
        <w:t>Conclusion</w:t>
      </w:r>
    </w:p>
    <w:p w:rsidR="007C4F79" w:rsidRDefault="000673F7" w:rsidP="007C4F79">
      <w:r>
        <w:t>Approximating fairness in sensor networks has had little to no attention in the literature.  This is perhaps because in many cases, only total power consumption matters.  When dealing with sensor networks where changing, repairing, or working on sensors is invasive—for instance a sensor network on a person, or a network in a difficult to reach destination—fairness becomes important.  As discussed throughout the paper, the reason fairness is important is to ensure node failures occur approximately at the same time.  With approximate fairness, this becomes possible with regard to battery failure, as nodes will dep</w:t>
      </w:r>
      <w:r w:rsidR="00BE5CEF">
        <w:t>lete power reserves at roughly the same rate</w:t>
      </w:r>
      <w:r>
        <w:t>.  With node failures occurring at the same time, it</w:t>
      </w:r>
      <w:r w:rsidR="00F5441C">
        <w:t xml:space="preserve"> allows a network to operate under better-understood</w:t>
      </w:r>
      <w:r w:rsidR="00BE5CEF">
        <w:t xml:space="preserve"> and more predictable conditions</w:t>
      </w:r>
      <w:r w:rsidR="00F5441C">
        <w:t xml:space="preserve">, as well as helping to avoid two undesirable properties. </w:t>
      </w:r>
      <w:r>
        <w:t xml:space="preserve"> </w:t>
      </w:r>
      <w:r w:rsidR="00F5441C">
        <w:t xml:space="preserve">First, invasive node replacement procedures do not occur as frequently as if single nodes were allowed to consume power at significantly different rates: with unfair conditions, certain nodes may fail significantly sooner than others, thereby requiring replacement procedures more frequently.  Second, because the procedure is invasive, it is desirable to replace all nodes during the same procedure; </w:t>
      </w:r>
      <w:r w:rsidR="00BE5CEF">
        <w:t xml:space="preserve">under this model, </w:t>
      </w:r>
      <w:r w:rsidR="00F5441C">
        <w:t>fairness means less waste, since there will be fewer nodes with significant battery power left, while unfair networks potentially waste nodes with significant battery power if all nodes are replaced at the same time.</w:t>
      </w:r>
    </w:p>
    <w:p w:rsidR="00BE5CEF" w:rsidRDefault="00BE5CEF" w:rsidP="007C4F79">
      <w:r>
        <w:t xml:space="preserve">The fairness approximation procedure discussed above is difficult to measure in any absolute sense.  The reason is twofold: first, there are no baseline comparisons to be made, as the authors could not find </w:t>
      </w:r>
      <w:r w:rsidR="00D4570F">
        <w:t xml:space="preserve">fairness studies </w:t>
      </w:r>
      <w:r>
        <w:t xml:space="preserve">in the literature; second, </w:t>
      </w:r>
      <w:r w:rsidR="00D4570F">
        <w:t xml:space="preserve">and more importantly, the context of the application changes characteristics significantly.  Larger surface areas require more relay nodes </w:t>
      </w:r>
      <w:r w:rsidR="0030726B">
        <w:t xml:space="preserve">to achieve fairness.  Similarly, when the number of terminal nodes is low, more relay nodes are needed to achieve fairness.  Conversely, smaller surface area or more terminal nodes tend to require fewer relay nodes.  These observations are both intuitive </w:t>
      </w:r>
      <w:r w:rsidR="0030726B">
        <w:rPr>
          <w:i/>
        </w:rPr>
        <w:t>and</w:t>
      </w:r>
      <w:r w:rsidR="0030726B">
        <w:t xml:space="preserve"> experimentally shown.  </w:t>
      </w:r>
      <w:r w:rsidR="004361AA">
        <w:t>This is a significant advantage of the fairness procedure described in this paper: consistent results that follow intuition.  To evaluate the number of relay nodes necessary, it is advisable, therefore, to run simulations and find a k value that best meets the requirements of the application.</w:t>
      </w:r>
    </w:p>
    <w:p w:rsidR="007E6AE3" w:rsidRDefault="007E6AE3" w:rsidP="007E6AE3">
      <w:pPr>
        <w:pStyle w:val="Heading1"/>
      </w:pPr>
      <w:r>
        <w:t>Future Work</w:t>
      </w:r>
    </w:p>
    <w:p w:rsidR="007E6AE3" w:rsidRDefault="007E6AE3" w:rsidP="007E6AE3">
      <w:r>
        <w:t xml:space="preserve">There are a number of areas touched on in this paper that could be studied more extensively in future work.  The most important consideration that was ignored, which in practical applications will almost definitely be an important measure, is reducing overall power consumption.  The two-fold optimization </w:t>
      </w:r>
      <w:r>
        <w:lastRenderedPageBreak/>
        <w:t xml:space="preserve">of optimizing fairness </w:t>
      </w:r>
      <w:r>
        <w:rPr>
          <w:i/>
        </w:rPr>
        <w:t>and</w:t>
      </w:r>
      <w:r>
        <w:t xml:space="preserve"> power consumption would prove very useful in the use cases outlined in this paper, too.</w:t>
      </w:r>
    </w:p>
    <w:p w:rsidR="007E6AE3" w:rsidRPr="007E6AE3" w:rsidRDefault="007E6AE3" w:rsidP="007E6AE3">
      <w:r>
        <w:t>A second future area to consider is connecting all nodes within range and including them in fairness and power measurements.  Currently the algor</w:t>
      </w:r>
      <w:r w:rsidR="00917438">
        <w:t xml:space="preserve">ithm works on a tree without cycles for simplicity, but in any real application of the sensor networks, nodes would need to consider all other nodes within range instead of just </w:t>
      </w:r>
      <w:r w:rsidR="00D41E63">
        <w:t>one.</w:t>
      </w:r>
    </w:p>
    <w:sectPr w:rsidR="007E6AE3" w:rsidRPr="007E6AE3" w:rsidSect="009173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D14" w:rsidRDefault="00666D14" w:rsidP="003B4851">
      <w:pPr>
        <w:spacing w:after="0" w:line="240" w:lineRule="auto"/>
      </w:pPr>
      <w:r>
        <w:separator/>
      </w:r>
    </w:p>
  </w:endnote>
  <w:endnote w:type="continuationSeparator" w:id="1">
    <w:p w:rsidR="00666D14" w:rsidRDefault="00666D14" w:rsidP="003B4851">
      <w:pPr>
        <w:spacing w:after="0" w:line="240" w:lineRule="auto"/>
      </w:pPr>
      <w:r>
        <w:continuationSeparator/>
      </w:r>
    </w:p>
  </w:endnote>
  <w:endnote w:id="2">
    <w:p w:rsidR="003B4851" w:rsidRDefault="003B4851">
      <w:pPr>
        <w:pStyle w:val="EndnoteText"/>
      </w:pPr>
      <w:r>
        <w:rPr>
          <w:rStyle w:val="EndnoteReference"/>
        </w:rPr>
        <w:endnoteRef/>
      </w:r>
      <w:r>
        <w:t xml:space="preserve"> </w:t>
      </w:r>
      <w:r w:rsidRPr="003B4851">
        <w:t>http://www.nirarebakun.com/</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D14" w:rsidRDefault="00666D14" w:rsidP="003B4851">
      <w:pPr>
        <w:spacing w:after="0" w:line="240" w:lineRule="auto"/>
      </w:pPr>
      <w:r>
        <w:separator/>
      </w:r>
    </w:p>
  </w:footnote>
  <w:footnote w:type="continuationSeparator" w:id="1">
    <w:p w:rsidR="00666D14" w:rsidRDefault="00666D14" w:rsidP="003B48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0183C"/>
    <w:multiLevelType w:val="hybridMultilevel"/>
    <w:tmpl w:val="BCD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6F04"/>
    <w:rsid w:val="000673F7"/>
    <w:rsid w:val="00094433"/>
    <w:rsid w:val="001763A7"/>
    <w:rsid w:val="00222A0C"/>
    <w:rsid w:val="00230BE1"/>
    <w:rsid w:val="00255E9C"/>
    <w:rsid w:val="002566B2"/>
    <w:rsid w:val="00285FE8"/>
    <w:rsid w:val="002957E8"/>
    <w:rsid w:val="002B77F4"/>
    <w:rsid w:val="0030726B"/>
    <w:rsid w:val="00324836"/>
    <w:rsid w:val="00395A88"/>
    <w:rsid w:val="003B4851"/>
    <w:rsid w:val="003E3B4D"/>
    <w:rsid w:val="003F004F"/>
    <w:rsid w:val="0041070B"/>
    <w:rsid w:val="00434CD5"/>
    <w:rsid w:val="00435D0F"/>
    <w:rsid w:val="004361AA"/>
    <w:rsid w:val="00516CB6"/>
    <w:rsid w:val="0065000C"/>
    <w:rsid w:val="00666D14"/>
    <w:rsid w:val="006C7512"/>
    <w:rsid w:val="006F68E3"/>
    <w:rsid w:val="00710047"/>
    <w:rsid w:val="007541A1"/>
    <w:rsid w:val="00761868"/>
    <w:rsid w:val="007935FC"/>
    <w:rsid w:val="007C4F79"/>
    <w:rsid w:val="007E6AE3"/>
    <w:rsid w:val="00842BC9"/>
    <w:rsid w:val="00844642"/>
    <w:rsid w:val="00845E41"/>
    <w:rsid w:val="00873091"/>
    <w:rsid w:val="00874B39"/>
    <w:rsid w:val="008A485F"/>
    <w:rsid w:val="008D4F79"/>
    <w:rsid w:val="008F2C56"/>
    <w:rsid w:val="009130A9"/>
    <w:rsid w:val="0091739E"/>
    <w:rsid w:val="00917438"/>
    <w:rsid w:val="00985840"/>
    <w:rsid w:val="009F1315"/>
    <w:rsid w:val="00B12DC9"/>
    <w:rsid w:val="00B3088F"/>
    <w:rsid w:val="00B81ED4"/>
    <w:rsid w:val="00BC6F04"/>
    <w:rsid w:val="00BE5CEF"/>
    <w:rsid w:val="00C15BE0"/>
    <w:rsid w:val="00C4559D"/>
    <w:rsid w:val="00C67BC9"/>
    <w:rsid w:val="00CF2438"/>
    <w:rsid w:val="00D41E63"/>
    <w:rsid w:val="00D43AE1"/>
    <w:rsid w:val="00D4570F"/>
    <w:rsid w:val="00E5654A"/>
    <w:rsid w:val="00E646D1"/>
    <w:rsid w:val="00E81671"/>
    <w:rsid w:val="00EA5FB8"/>
    <w:rsid w:val="00EE3299"/>
    <w:rsid w:val="00F5441C"/>
    <w:rsid w:val="00F7063E"/>
    <w:rsid w:val="00F85F2F"/>
    <w:rsid w:val="00F926F9"/>
    <w:rsid w:val="00FE5471"/>
    <w:rsid w:val="00FE7145"/>
    <w:rsid w:val="00FF1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9E"/>
  </w:style>
  <w:style w:type="paragraph" w:styleId="Heading1">
    <w:name w:val="heading 1"/>
    <w:basedOn w:val="Normal"/>
    <w:next w:val="Normal"/>
    <w:link w:val="Heading1Char"/>
    <w:uiPriority w:val="9"/>
    <w:qFormat/>
    <w:rsid w:val="00BC6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8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5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4851"/>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3B48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4851"/>
    <w:rPr>
      <w:sz w:val="20"/>
      <w:szCs w:val="20"/>
    </w:rPr>
  </w:style>
  <w:style w:type="character" w:styleId="EndnoteReference">
    <w:name w:val="endnote reference"/>
    <w:basedOn w:val="DefaultParagraphFont"/>
    <w:uiPriority w:val="99"/>
    <w:semiHidden/>
    <w:unhideWhenUsed/>
    <w:rsid w:val="003B4851"/>
    <w:rPr>
      <w:vertAlign w:val="superscript"/>
    </w:rPr>
  </w:style>
  <w:style w:type="paragraph" w:styleId="BalloonText">
    <w:name w:val="Balloon Text"/>
    <w:basedOn w:val="Normal"/>
    <w:link w:val="BalloonTextChar"/>
    <w:uiPriority w:val="99"/>
    <w:semiHidden/>
    <w:unhideWhenUsed/>
    <w:rsid w:val="00E5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4A"/>
    <w:rPr>
      <w:rFonts w:ascii="Tahoma" w:hAnsi="Tahoma" w:cs="Tahoma"/>
      <w:sz w:val="16"/>
      <w:szCs w:val="16"/>
    </w:rPr>
  </w:style>
  <w:style w:type="paragraph" w:styleId="Caption">
    <w:name w:val="caption"/>
    <w:basedOn w:val="Normal"/>
    <w:next w:val="Normal"/>
    <w:uiPriority w:val="35"/>
    <w:unhideWhenUsed/>
    <w:qFormat/>
    <w:rsid w:val="00E5654A"/>
    <w:pPr>
      <w:spacing w:line="240" w:lineRule="auto"/>
    </w:pPr>
    <w:rPr>
      <w:b/>
      <w:bCs/>
      <w:color w:val="4F81BD" w:themeColor="accent1"/>
      <w:sz w:val="18"/>
      <w:szCs w:val="18"/>
    </w:rPr>
  </w:style>
  <w:style w:type="paragraph" w:styleId="ListParagraph">
    <w:name w:val="List Paragraph"/>
    <w:basedOn w:val="Normal"/>
    <w:uiPriority w:val="34"/>
    <w:qFormat/>
    <w:rsid w:val="00710047"/>
    <w:pPr>
      <w:ind w:left="720"/>
      <w:contextualSpacing/>
    </w:pPr>
  </w:style>
  <w:style w:type="character" w:customStyle="1" w:styleId="Heading3Char">
    <w:name w:val="Heading 3 Char"/>
    <w:basedOn w:val="DefaultParagraphFont"/>
    <w:link w:val="Heading3"/>
    <w:uiPriority w:val="9"/>
    <w:rsid w:val="00C4559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pps\workspaces\twin\zap-new\FairSteinerTree\Paper\Dave%20scratch\collected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pps\workspaces\twin\zap-new\FairSteinerTree\Paper\Dave%20scratch\collectedData.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apps\workspaces\twin\zap-new\FairSteinerTree\Paper\Dave%20scratch\collectedData.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apps\workspaces\twin\zap-new\FairSteinerTree\Paper\Dave%20scratch\collectedData.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apps\workspaces\twin\zap-new\FairSteinerTree\Paper\Dave%20scratch\collectedData.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apps\workspaces\twin\zap-new\FairSteinerTree\Paper\Dave%20scratch\collec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637E-2"/>
          <c:y val="0.13910526569776335"/>
          <c:w val="0.8268007219178739"/>
          <c:h val="0.73430203566229402"/>
        </c:manualLayout>
      </c:layout>
      <c:lineChart>
        <c:grouping val="standard"/>
        <c:ser>
          <c:idx val="0"/>
          <c:order val="0"/>
          <c:tx>
            <c:v>Size = 100</c:v>
          </c:tx>
          <c:marker>
            <c:symbol val="none"/>
          </c:marker>
          <c:val>
            <c:numRef>
              <c:f>'t=10'!$B$2:$B$21</c:f>
              <c:numCache>
                <c:formatCode>General</c:formatCode>
                <c:ptCount val="20"/>
                <c:pt idx="0">
                  <c:v>105.84739310433504</c:v>
                </c:pt>
                <c:pt idx="1">
                  <c:v>69.692368524996439</c:v>
                </c:pt>
                <c:pt idx="2">
                  <c:v>43.565729220974035</c:v>
                </c:pt>
                <c:pt idx="3">
                  <c:v>36.772005408870221</c:v>
                </c:pt>
                <c:pt idx="4">
                  <c:v>32.536283002107197</c:v>
                </c:pt>
                <c:pt idx="5">
                  <c:v>25.1502970468255</c:v>
                </c:pt>
                <c:pt idx="6">
                  <c:v>21.311912152196516</c:v>
                </c:pt>
                <c:pt idx="7">
                  <c:v>20.805993810557499</c:v>
                </c:pt>
                <c:pt idx="8">
                  <c:v>16.791183913666501</c:v>
                </c:pt>
                <c:pt idx="9">
                  <c:v>15.941352217954099</c:v>
                </c:pt>
                <c:pt idx="10">
                  <c:v>15.416412405933199</c:v>
                </c:pt>
                <c:pt idx="11">
                  <c:v>14.233235993417498</c:v>
                </c:pt>
                <c:pt idx="12">
                  <c:v>9.8120098463995546</c:v>
                </c:pt>
                <c:pt idx="13">
                  <c:v>12.0646294367621</c:v>
                </c:pt>
                <c:pt idx="14">
                  <c:v>10.857659733368505</c:v>
                </c:pt>
                <c:pt idx="15">
                  <c:v>9.4185650001229</c:v>
                </c:pt>
                <c:pt idx="16">
                  <c:v>7.5787508574483775</c:v>
                </c:pt>
                <c:pt idx="17">
                  <c:v>9.1780709550940731</c:v>
                </c:pt>
                <c:pt idx="18">
                  <c:v>7.4486054410649727</c:v>
                </c:pt>
                <c:pt idx="19">
                  <c:v>7.1993717293692301</c:v>
                </c:pt>
              </c:numCache>
            </c:numRef>
          </c:val>
        </c:ser>
        <c:ser>
          <c:idx val="1"/>
          <c:order val="1"/>
          <c:tx>
            <c:v>Size = 200</c:v>
          </c:tx>
          <c:marker>
            <c:symbol val="none"/>
          </c:marker>
          <c:val>
            <c:numRef>
              <c:f>'t=10'!$B$22:$B$41</c:f>
              <c:numCache>
                <c:formatCode>General</c:formatCode>
                <c:ptCount val="20"/>
                <c:pt idx="0">
                  <c:v>591.94316276757309</c:v>
                </c:pt>
                <c:pt idx="1">
                  <c:v>426.56700786525897</c:v>
                </c:pt>
                <c:pt idx="2">
                  <c:v>325.04228252885133</c:v>
                </c:pt>
                <c:pt idx="3">
                  <c:v>234.13152461172891</c:v>
                </c:pt>
                <c:pt idx="4">
                  <c:v>216.63414373306495</c:v>
                </c:pt>
                <c:pt idx="5">
                  <c:v>161.8417498446691</c:v>
                </c:pt>
                <c:pt idx="6">
                  <c:v>156.01756763660595</c:v>
                </c:pt>
                <c:pt idx="7">
                  <c:v>101.50281238807598</c:v>
                </c:pt>
                <c:pt idx="8">
                  <c:v>117.285434383905</c:v>
                </c:pt>
                <c:pt idx="9">
                  <c:v>100.45957398022205</c:v>
                </c:pt>
                <c:pt idx="10">
                  <c:v>92.295790268759461</c:v>
                </c:pt>
                <c:pt idx="11">
                  <c:v>75.62872595823444</c:v>
                </c:pt>
                <c:pt idx="12">
                  <c:v>74.719677282529688</c:v>
                </c:pt>
                <c:pt idx="13">
                  <c:v>73.000723728391094</c:v>
                </c:pt>
                <c:pt idx="14">
                  <c:v>52.462381300469922</c:v>
                </c:pt>
                <c:pt idx="15">
                  <c:v>47.419005154622177</c:v>
                </c:pt>
                <c:pt idx="16">
                  <c:v>47.833865508105703</c:v>
                </c:pt>
                <c:pt idx="17">
                  <c:v>52.404145574286169</c:v>
                </c:pt>
                <c:pt idx="18">
                  <c:v>34.753362255415396</c:v>
                </c:pt>
                <c:pt idx="19">
                  <c:v>31.548330918785283</c:v>
                </c:pt>
              </c:numCache>
            </c:numRef>
          </c:val>
        </c:ser>
        <c:ser>
          <c:idx val="2"/>
          <c:order val="2"/>
          <c:tx>
            <c:v>Size = 300</c:v>
          </c:tx>
          <c:marker>
            <c:symbol val="none"/>
          </c:marker>
          <c:val>
            <c:numRef>
              <c:f>'t=10'!$B$42:$B$61</c:f>
              <c:numCache>
                <c:formatCode>General</c:formatCode>
                <c:ptCount val="20"/>
                <c:pt idx="0">
                  <c:v>1114.4786396580701</c:v>
                </c:pt>
                <c:pt idx="1">
                  <c:v>1058.0148048629799</c:v>
                </c:pt>
                <c:pt idx="2">
                  <c:v>784.57819805051633</c:v>
                </c:pt>
                <c:pt idx="3">
                  <c:v>812.12641711628703</c:v>
                </c:pt>
                <c:pt idx="4">
                  <c:v>525.30008044808994</c:v>
                </c:pt>
                <c:pt idx="5">
                  <c:v>456.12555443470001</c:v>
                </c:pt>
                <c:pt idx="6">
                  <c:v>393.61338540409895</c:v>
                </c:pt>
                <c:pt idx="7">
                  <c:v>301.19778980076217</c:v>
                </c:pt>
                <c:pt idx="8">
                  <c:v>288.17066830905526</c:v>
                </c:pt>
                <c:pt idx="9">
                  <c:v>228.00686282029</c:v>
                </c:pt>
                <c:pt idx="10">
                  <c:v>219.84315822927289</c:v>
                </c:pt>
                <c:pt idx="11">
                  <c:v>205.56506465903792</c:v>
                </c:pt>
                <c:pt idx="12">
                  <c:v>188.98707868141508</c:v>
                </c:pt>
                <c:pt idx="13">
                  <c:v>145.49978519409882</c:v>
                </c:pt>
                <c:pt idx="14">
                  <c:v>160.14758724736498</c:v>
                </c:pt>
                <c:pt idx="15">
                  <c:v>121.580658069384</c:v>
                </c:pt>
                <c:pt idx="16">
                  <c:v>112.20658300929902</c:v>
                </c:pt>
                <c:pt idx="17">
                  <c:v>120.13048841385391</c:v>
                </c:pt>
                <c:pt idx="18">
                  <c:v>124.904577178122</c:v>
                </c:pt>
                <c:pt idx="19">
                  <c:v>91.649269862854879</c:v>
                </c:pt>
              </c:numCache>
            </c:numRef>
          </c:val>
        </c:ser>
        <c:ser>
          <c:idx val="3"/>
          <c:order val="3"/>
          <c:tx>
            <c:v>Size = 400</c:v>
          </c:tx>
          <c:marker>
            <c:symbol val="none"/>
          </c:marker>
          <c:val>
            <c:numRef>
              <c:f>'t=10'!$B$62:$B$81</c:f>
              <c:numCache>
                <c:formatCode>General</c:formatCode>
                <c:ptCount val="20"/>
                <c:pt idx="0">
                  <c:v>2453.2896375179998</c:v>
                </c:pt>
                <c:pt idx="1">
                  <c:v>1897.1240541349198</c:v>
                </c:pt>
                <c:pt idx="2">
                  <c:v>1292.1026850673099</c:v>
                </c:pt>
                <c:pt idx="3">
                  <c:v>966.71125761686631</c:v>
                </c:pt>
                <c:pt idx="4">
                  <c:v>1010.49095569706</c:v>
                </c:pt>
                <c:pt idx="5">
                  <c:v>821.75351177227401</c:v>
                </c:pt>
                <c:pt idx="6">
                  <c:v>642.13744964535397</c:v>
                </c:pt>
                <c:pt idx="7">
                  <c:v>560.564672417113</c:v>
                </c:pt>
                <c:pt idx="8">
                  <c:v>579.17471020884284</c:v>
                </c:pt>
                <c:pt idx="9">
                  <c:v>439.67720709276017</c:v>
                </c:pt>
                <c:pt idx="10">
                  <c:v>442.683206040725</c:v>
                </c:pt>
                <c:pt idx="11">
                  <c:v>381.25709013187202</c:v>
                </c:pt>
                <c:pt idx="12">
                  <c:v>405.25214444768676</c:v>
                </c:pt>
                <c:pt idx="13">
                  <c:v>333.30855152648894</c:v>
                </c:pt>
                <c:pt idx="14">
                  <c:v>274.66481916900722</c:v>
                </c:pt>
                <c:pt idx="15">
                  <c:v>240.72489714867407</c:v>
                </c:pt>
                <c:pt idx="16">
                  <c:v>209.104854552799</c:v>
                </c:pt>
                <c:pt idx="17">
                  <c:v>194.89870100960601</c:v>
                </c:pt>
                <c:pt idx="18">
                  <c:v>201.06314324698698</c:v>
                </c:pt>
                <c:pt idx="19">
                  <c:v>180.22312064249004</c:v>
                </c:pt>
              </c:numCache>
            </c:numRef>
          </c:val>
        </c:ser>
        <c:ser>
          <c:idx val="4"/>
          <c:order val="4"/>
          <c:tx>
            <c:v>Size = 500</c:v>
          </c:tx>
          <c:marker>
            <c:symbol val="none"/>
          </c:marker>
          <c:val>
            <c:numRef>
              <c:f>'t=10'!$B$82:$B$101</c:f>
              <c:numCache>
                <c:formatCode>General</c:formatCode>
                <c:ptCount val="20"/>
                <c:pt idx="0">
                  <c:v>4506.6959726140303</c:v>
                </c:pt>
                <c:pt idx="1">
                  <c:v>3179.2295119390401</c:v>
                </c:pt>
                <c:pt idx="2">
                  <c:v>2441.3432865754221</c:v>
                </c:pt>
                <c:pt idx="3">
                  <c:v>1528.9015086272407</c:v>
                </c:pt>
                <c:pt idx="4">
                  <c:v>1364.1659025778592</c:v>
                </c:pt>
                <c:pt idx="5">
                  <c:v>1258.74204507579</c:v>
                </c:pt>
                <c:pt idx="6">
                  <c:v>891.17161229396299</c:v>
                </c:pt>
                <c:pt idx="7">
                  <c:v>857.5377267029304</c:v>
                </c:pt>
                <c:pt idx="8">
                  <c:v>747.84346551821295</c:v>
                </c:pt>
                <c:pt idx="9">
                  <c:v>693.39118603818736</c:v>
                </c:pt>
                <c:pt idx="10">
                  <c:v>662.13748776679301</c:v>
                </c:pt>
                <c:pt idx="11">
                  <c:v>602.65460294802131</c:v>
                </c:pt>
                <c:pt idx="12">
                  <c:v>446.24238873275908</c:v>
                </c:pt>
                <c:pt idx="13">
                  <c:v>522.26869218776096</c:v>
                </c:pt>
                <c:pt idx="14">
                  <c:v>437.50247123618396</c:v>
                </c:pt>
                <c:pt idx="15">
                  <c:v>379.24719110613501</c:v>
                </c:pt>
                <c:pt idx="16">
                  <c:v>388.72651855883953</c:v>
                </c:pt>
                <c:pt idx="17">
                  <c:v>322.96535582461195</c:v>
                </c:pt>
                <c:pt idx="18">
                  <c:v>334.53522690069377</c:v>
                </c:pt>
                <c:pt idx="19">
                  <c:v>300.07188983643715</c:v>
                </c:pt>
              </c:numCache>
            </c:numRef>
          </c:val>
        </c:ser>
        <c:ser>
          <c:idx val="5"/>
          <c:order val="5"/>
          <c:tx>
            <c:v>Size = 600</c:v>
          </c:tx>
          <c:marker>
            <c:symbol val="none"/>
          </c:marker>
          <c:val>
            <c:numRef>
              <c:f>'t=10'!$B$102:$B$121</c:f>
              <c:numCache>
                <c:formatCode>General</c:formatCode>
                <c:ptCount val="20"/>
                <c:pt idx="0">
                  <c:v>5129.4558614371426</c:v>
                </c:pt>
                <c:pt idx="1">
                  <c:v>3538.7073516308601</c:v>
                </c:pt>
                <c:pt idx="2">
                  <c:v>4135.5891152846798</c:v>
                </c:pt>
                <c:pt idx="3">
                  <c:v>3219.7487916994887</c:v>
                </c:pt>
                <c:pt idx="4">
                  <c:v>2161.5534505763326</c:v>
                </c:pt>
                <c:pt idx="5">
                  <c:v>1976.0760653950701</c:v>
                </c:pt>
                <c:pt idx="6">
                  <c:v>1437.8940262757792</c:v>
                </c:pt>
                <c:pt idx="7">
                  <c:v>1200.7180418744399</c:v>
                </c:pt>
                <c:pt idx="8">
                  <c:v>1215.4013636247807</c:v>
                </c:pt>
                <c:pt idx="9">
                  <c:v>975.03683783342865</c:v>
                </c:pt>
                <c:pt idx="10">
                  <c:v>1034.1720726343392</c:v>
                </c:pt>
                <c:pt idx="11">
                  <c:v>649.982723869349</c:v>
                </c:pt>
                <c:pt idx="12">
                  <c:v>726.69445819869031</c:v>
                </c:pt>
                <c:pt idx="13">
                  <c:v>706.93120602059696</c:v>
                </c:pt>
                <c:pt idx="14">
                  <c:v>588.14608642628605</c:v>
                </c:pt>
                <c:pt idx="15">
                  <c:v>532.04417671724809</c:v>
                </c:pt>
                <c:pt idx="16">
                  <c:v>477.54898306027695</c:v>
                </c:pt>
                <c:pt idx="17">
                  <c:v>484.557141291238</c:v>
                </c:pt>
                <c:pt idx="18">
                  <c:v>462.69830742882084</c:v>
                </c:pt>
                <c:pt idx="19">
                  <c:v>427.85164099418898</c:v>
                </c:pt>
              </c:numCache>
            </c:numRef>
          </c:val>
        </c:ser>
        <c:marker val="1"/>
        <c:axId val="65213568"/>
        <c:axId val="65215488"/>
      </c:lineChart>
      <c:catAx>
        <c:axId val="65213568"/>
        <c:scaling>
          <c:orientation val="minMax"/>
        </c:scaling>
        <c:axPos val="b"/>
        <c:tickLblPos val="nextTo"/>
        <c:crossAx val="65215488"/>
        <c:crosses val="autoZero"/>
        <c:auto val="1"/>
        <c:lblAlgn val="ctr"/>
        <c:lblOffset val="100"/>
      </c:catAx>
      <c:valAx>
        <c:axId val="65215488"/>
        <c:scaling>
          <c:orientation val="minMax"/>
        </c:scaling>
        <c:axPos val="l"/>
        <c:majorGridlines/>
        <c:numFmt formatCode="General" sourceLinked="1"/>
        <c:tickLblPos val="nextTo"/>
        <c:crossAx val="65213568"/>
        <c:crosses val="autoZero"/>
        <c:crossBetween val="between"/>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596E-2"/>
          <c:y val="0.14585197851991039"/>
          <c:w val="0.8268007219178739"/>
          <c:h val="0.72755550779420086"/>
        </c:manualLayout>
      </c:layout>
      <c:lineChart>
        <c:grouping val="standard"/>
        <c:ser>
          <c:idx val="0"/>
          <c:order val="0"/>
          <c:tx>
            <c:v>Size = 100</c:v>
          </c:tx>
          <c:marker>
            <c:symbol val="none"/>
          </c:marker>
          <c:val>
            <c:numRef>
              <c:f>'t=20'!$B$2:$B$21</c:f>
              <c:numCache>
                <c:formatCode>General</c:formatCode>
                <c:ptCount val="20"/>
                <c:pt idx="0">
                  <c:v>59.483500681616967</c:v>
                </c:pt>
                <c:pt idx="1">
                  <c:v>45.237320460495901</c:v>
                </c:pt>
                <c:pt idx="2">
                  <c:v>44.073883128257094</c:v>
                </c:pt>
                <c:pt idx="3">
                  <c:v>32.1403547500488</c:v>
                </c:pt>
                <c:pt idx="4">
                  <c:v>26.669089889599888</c:v>
                </c:pt>
                <c:pt idx="5">
                  <c:v>23.706101327704605</c:v>
                </c:pt>
                <c:pt idx="6">
                  <c:v>17.948283945052385</c:v>
                </c:pt>
                <c:pt idx="7">
                  <c:v>16.95203195662079</c:v>
                </c:pt>
                <c:pt idx="8">
                  <c:v>19.95927369362569</c:v>
                </c:pt>
                <c:pt idx="9">
                  <c:v>14.752587352555505</c:v>
                </c:pt>
                <c:pt idx="10">
                  <c:v>13.150411486810698</c:v>
                </c:pt>
                <c:pt idx="11">
                  <c:v>14.687535112701605</c:v>
                </c:pt>
                <c:pt idx="12">
                  <c:v>13.362804942841805</c:v>
                </c:pt>
                <c:pt idx="13">
                  <c:v>11.626824038272501</c:v>
                </c:pt>
                <c:pt idx="14">
                  <c:v>10.614222727159195</c:v>
                </c:pt>
                <c:pt idx="15">
                  <c:v>8.90313343515251</c:v>
                </c:pt>
                <c:pt idx="16">
                  <c:v>8.7680983022771137</c:v>
                </c:pt>
                <c:pt idx="17">
                  <c:v>9.018978619062219</c:v>
                </c:pt>
                <c:pt idx="18">
                  <c:v>8.2558759293640698</c:v>
                </c:pt>
                <c:pt idx="19">
                  <c:v>7.1334461704832801</c:v>
                </c:pt>
              </c:numCache>
            </c:numRef>
          </c:val>
        </c:ser>
        <c:ser>
          <c:idx val="1"/>
          <c:order val="1"/>
          <c:tx>
            <c:v>Size = 200</c:v>
          </c:tx>
          <c:marker>
            <c:symbol val="none"/>
          </c:marker>
          <c:val>
            <c:numRef>
              <c:f>'t=20'!$B$22:$B$41</c:f>
              <c:numCache>
                <c:formatCode>General</c:formatCode>
                <c:ptCount val="20"/>
                <c:pt idx="0">
                  <c:v>398.04002939916018</c:v>
                </c:pt>
                <c:pt idx="1">
                  <c:v>318.98384551414</c:v>
                </c:pt>
                <c:pt idx="2">
                  <c:v>246.13119662950791</c:v>
                </c:pt>
                <c:pt idx="3">
                  <c:v>176.166852056632</c:v>
                </c:pt>
                <c:pt idx="4">
                  <c:v>162.426676697327</c:v>
                </c:pt>
                <c:pt idx="5">
                  <c:v>127.131780029513</c:v>
                </c:pt>
                <c:pt idx="6">
                  <c:v>127.67980311308888</c:v>
                </c:pt>
                <c:pt idx="7">
                  <c:v>97.892114419327427</c:v>
                </c:pt>
                <c:pt idx="8">
                  <c:v>114.03207882943488</c:v>
                </c:pt>
                <c:pt idx="9">
                  <c:v>96.589692738326079</c:v>
                </c:pt>
                <c:pt idx="10">
                  <c:v>74.437443731638595</c:v>
                </c:pt>
                <c:pt idx="11">
                  <c:v>72.958090817903525</c:v>
                </c:pt>
                <c:pt idx="12">
                  <c:v>69.17027844496134</c:v>
                </c:pt>
                <c:pt idx="13">
                  <c:v>56.085249185172799</c:v>
                </c:pt>
                <c:pt idx="14">
                  <c:v>45.048355926358134</c:v>
                </c:pt>
                <c:pt idx="15">
                  <c:v>53.547477771620258</c:v>
                </c:pt>
                <c:pt idx="16">
                  <c:v>49.766484490064997</c:v>
                </c:pt>
                <c:pt idx="17">
                  <c:v>42.612909587460194</c:v>
                </c:pt>
                <c:pt idx="18">
                  <c:v>42.232902567129521</c:v>
                </c:pt>
                <c:pt idx="19">
                  <c:v>40.090077758900399</c:v>
                </c:pt>
              </c:numCache>
            </c:numRef>
          </c:val>
        </c:ser>
        <c:ser>
          <c:idx val="2"/>
          <c:order val="2"/>
          <c:tx>
            <c:v>Size = 300</c:v>
          </c:tx>
          <c:marker>
            <c:symbol val="none"/>
          </c:marker>
          <c:val>
            <c:numRef>
              <c:f>'t=20'!$B$42:$B$61</c:f>
              <c:numCache>
                <c:formatCode>General</c:formatCode>
                <c:ptCount val="20"/>
                <c:pt idx="0">
                  <c:v>943.756543101646</c:v>
                </c:pt>
                <c:pt idx="1">
                  <c:v>823.66557111465397</c:v>
                </c:pt>
                <c:pt idx="2">
                  <c:v>532.47761102862898</c:v>
                </c:pt>
                <c:pt idx="3">
                  <c:v>406.45578138739302</c:v>
                </c:pt>
                <c:pt idx="4">
                  <c:v>380.54184494594</c:v>
                </c:pt>
                <c:pt idx="5">
                  <c:v>313.99833215236583</c:v>
                </c:pt>
                <c:pt idx="6">
                  <c:v>313.67115493035499</c:v>
                </c:pt>
                <c:pt idx="7">
                  <c:v>280.02694624044585</c:v>
                </c:pt>
                <c:pt idx="8">
                  <c:v>267.40896760960601</c:v>
                </c:pt>
                <c:pt idx="9">
                  <c:v>265.60017601600299</c:v>
                </c:pt>
                <c:pt idx="10">
                  <c:v>214.77821280885198</c:v>
                </c:pt>
                <c:pt idx="11">
                  <c:v>217.64132733324408</c:v>
                </c:pt>
                <c:pt idx="12">
                  <c:v>183.54494467544291</c:v>
                </c:pt>
                <c:pt idx="13">
                  <c:v>173.88493081279921</c:v>
                </c:pt>
                <c:pt idx="14">
                  <c:v>149.03751211560001</c:v>
                </c:pt>
                <c:pt idx="15">
                  <c:v>139.17250789115789</c:v>
                </c:pt>
                <c:pt idx="16">
                  <c:v>139.8637949918139</c:v>
                </c:pt>
                <c:pt idx="17">
                  <c:v>121.94908702579002</c:v>
                </c:pt>
                <c:pt idx="18">
                  <c:v>98.929659888522295</c:v>
                </c:pt>
                <c:pt idx="19">
                  <c:v>112.20296106285601</c:v>
                </c:pt>
              </c:numCache>
            </c:numRef>
          </c:val>
        </c:ser>
        <c:ser>
          <c:idx val="3"/>
          <c:order val="3"/>
          <c:tx>
            <c:v>Size = 400</c:v>
          </c:tx>
          <c:marker>
            <c:symbol val="none"/>
          </c:marker>
          <c:val>
            <c:numRef>
              <c:f>'t=20'!$B$62:$B$81</c:f>
              <c:numCache>
                <c:formatCode>General</c:formatCode>
                <c:ptCount val="20"/>
                <c:pt idx="0">
                  <c:v>1518.0661227477101</c:v>
                </c:pt>
                <c:pt idx="1">
                  <c:v>1393.05883692098</c:v>
                </c:pt>
                <c:pt idx="2">
                  <c:v>1117.0448626682701</c:v>
                </c:pt>
                <c:pt idx="3">
                  <c:v>938.19881314224904</c:v>
                </c:pt>
                <c:pt idx="4">
                  <c:v>633.76440988603599</c:v>
                </c:pt>
                <c:pt idx="5">
                  <c:v>569.06946373768733</c:v>
                </c:pt>
                <c:pt idx="6">
                  <c:v>509.01284627486922</c:v>
                </c:pt>
                <c:pt idx="7">
                  <c:v>515.29630709459309</c:v>
                </c:pt>
                <c:pt idx="8">
                  <c:v>427.4439879170348</c:v>
                </c:pt>
                <c:pt idx="9">
                  <c:v>447.29624946622067</c:v>
                </c:pt>
                <c:pt idx="10">
                  <c:v>398.294878687645</c:v>
                </c:pt>
                <c:pt idx="11">
                  <c:v>366.48095246403784</c:v>
                </c:pt>
                <c:pt idx="12">
                  <c:v>274.63017359735397</c:v>
                </c:pt>
                <c:pt idx="13">
                  <c:v>296.97397165811583</c:v>
                </c:pt>
                <c:pt idx="14">
                  <c:v>292.78037186489593</c:v>
                </c:pt>
                <c:pt idx="15">
                  <c:v>272.46991698022964</c:v>
                </c:pt>
                <c:pt idx="16">
                  <c:v>260.386825535664</c:v>
                </c:pt>
                <c:pt idx="17">
                  <c:v>222.42374108424198</c:v>
                </c:pt>
                <c:pt idx="18">
                  <c:v>230.06744527656599</c:v>
                </c:pt>
                <c:pt idx="19">
                  <c:v>206.295069215697</c:v>
                </c:pt>
              </c:numCache>
            </c:numRef>
          </c:val>
        </c:ser>
        <c:ser>
          <c:idx val="4"/>
          <c:order val="4"/>
          <c:tx>
            <c:v>Size = 500</c:v>
          </c:tx>
          <c:marker>
            <c:symbol val="none"/>
          </c:marker>
          <c:val>
            <c:numRef>
              <c:f>'t=20'!$B$82:$B$101</c:f>
              <c:numCache>
                <c:formatCode>General</c:formatCode>
                <c:ptCount val="20"/>
                <c:pt idx="0">
                  <c:v>2031.6857961896401</c:v>
                </c:pt>
                <c:pt idx="1">
                  <c:v>2023.2291492694599</c:v>
                </c:pt>
                <c:pt idx="2">
                  <c:v>1726.6113289529292</c:v>
                </c:pt>
                <c:pt idx="3">
                  <c:v>1719.27025304433</c:v>
                </c:pt>
                <c:pt idx="4">
                  <c:v>1306.7684905957199</c:v>
                </c:pt>
                <c:pt idx="5">
                  <c:v>1048.7115778848406</c:v>
                </c:pt>
                <c:pt idx="6">
                  <c:v>821.5932832079543</c:v>
                </c:pt>
                <c:pt idx="7">
                  <c:v>752.52860347713249</c:v>
                </c:pt>
                <c:pt idx="8">
                  <c:v>787.33371590190097</c:v>
                </c:pt>
                <c:pt idx="9">
                  <c:v>785.60988015579233</c:v>
                </c:pt>
                <c:pt idx="10">
                  <c:v>759.29711555681536</c:v>
                </c:pt>
                <c:pt idx="11">
                  <c:v>568.358201467154</c:v>
                </c:pt>
                <c:pt idx="12">
                  <c:v>492.01147189779499</c:v>
                </c:pt>
                <c:pt idx="13">
                  <c:v>448.30616897659377</c:v>
                </c:pt>
                <c:pt idx="14">
                  <c:v>447.47275222617577</c:v>
                </c:pt>
                <c:pt idx="15">
                  <c:v>401.9170704659258</c:v>
                </c:pt>
                <c:pt idx="16">
                  <c:v>354.35930602871616</c:v>
                </c:pt>
                <c:pt idx="17">
                  <c:v>343.18578085549905</c:v>
                </c:pt>
                <c:pt idx="18">
                  <c:v>363.83290466692</c:v>
                </c:pt>
                <c:pt idx="19">
                  <c:v>335.24945273852501</c:v>
                </c:pt>
              </c:numCache>
            </c:numRef>
          </c:val>
        </c:ser>
        <c:ser>
          <c:idx val="5"/>
          <c:order val="5"/>
          <c:tx>
            <c:v>Size = 600</c:v>
          </c:tx>
          <c:marker>
            <c:symbol val="none"/>
          </c:marker>
          <c:val>
            <c:numRef>
              <c:f>'t=20'!$B$102:$B$121</c:f>
              <c:numCache>
                <c:formatCode>General</c:formatCode>
                <c:ptCount val="20"/>
                <c:pt idx="0">
                  <c:v>4122.5179972486685</c:v>
                </c:pt>
                <c:pt idx="1">
                  <c:v>3174.6426118551899</c:v>
                </c:pt>
                <c:pt idx="2">
                  <c:v>2272.9273205711615</c:v>
                </c:pt>
                <c:pt idx="3">
                  <c:v>2552.2882586351598</c:v>
                </c:pt>
                <c:pt idx="4">
                  <c:v>1758.1637962572991</c:v>
                </c:pt>
                <c:pt idx="5">
                  <c:v>1491.4138224728299</c:v>
                </c:pt>
                <c:pt idx="6">
                  <c:v>1276.1020183139392</c:v>
                </c:pt>
                <c:pt idx="7">
                  <c:v>1559.8307454053299</c:v>
                </c:pt>
                <c:pt idx="8">
                  <c:v>1220.6112081889598</c:v>
                </c:pt>
                <c:pt idx="9">
                  <c:v>1029.3220682127699</c:v>
                </c:pt>
                <c:pt idx="10">
                  <c:v>885.73820795710765</c:v>
                </c:pt>
                <c:pt idx="11">
                  <c:v>830.09290505863237</c:v>
                </c:pt>
                <c:pt idx="12">
                  <c:v>782.4754765277055</c:v>
                </c:pt>
                <c:pt idx="13">
                  <c:v>711.01478365942762</c:v>
                </c:pt>
                <c:pt idx="14">
                  <c:v>644.86090612606699</c:v>
                </c:pt>
                <c:pt idx="15">
                  <c:v>630.01325161692807</c:v>
                </c:pt>
                <c:pt idx="16">
                  <c:v>623.68027499213531</c:v>
                </c:pt>
                <c:pt idx="17">
                  <c:v>584.23909777842005</c:v>
                </c:pt>
                <c:pt idx="18">
                  <c:v>502.95325750383398</c:v>
                </c:pt>
                <c:pt idx="19">
                  <c:v>444.59886062123098</c:v>
                </c:pt>
              </c:numCache>
            </c:numRef>
          </c:val>
        </c:ser>
        <c:marker val="1"/>
        <c:axId val="65334656"/>
        <c:axId val="65377408"/>
      </c:lineChart>
      <c:catAx>
        <c:axId val="65334656"/>
        <c:scaling>
          <c:orientation val="minMax"/>
        </c:scaling>
        <c:axPos val="b"/>
        <c:tickLblPos val="nextTo"/>
        <c:crossAx val="65377408"/>
        <c:crosses val="autoZero"/>
        <c:auto val="1"/>
        <c:lblAlgn val="ctr"/>
        <c:lblOffset val="100"/>
      </c:catAx>
      <c:valAx>
        <c:axId val="65377408"/>
        <c:scaling>
          <c:orientation val="minMax"/>
        </c:scaling>
        <c:axPos val="l"/>
        <c:majorGridlines/>
        <c:numFmt formatCode="General" sourceLinked="1"/>
        <c:tickLblPos val="nextTo"/>
        <c:crossAx val="65334656"/>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63E-2"/>
          <c:y val="0.13790179964088561"/>
          <c:w val="0.8268007219178739"/>
          <c:h val="0.73550568667322602"/>
        </c:manualLayout>
      </c:layout>
      <c:lineChart>
        <c:grouping val="standard"/>
        <c:ser>
          <c:idx val="0"/>
          <c:order val="0"/>
          <c:tx>
            <c:v>Size = 100</c:v>
          </c:tx>
          <c:marker>
            <c:symbol val="none"/>
          </c:marker>
          <c:val>
            <c:numRef>
              <c:f>'t=30'!$B$2:$B$21</c:f>
              <c:numCache>
                <c:formatCode>General</c:formatCode>
                <c:ptCount val="20"/>
                <c:pt idx="0">
                  <c:v>43.775435887659221</c:v>
                </c:pt>
                <c:pt idx="1">
                  <c:v>38.881413279813778</c:v>
                </c:pt>
                <c:pt idx="2">
                  <c:v>31.1561400876009</c:v>
                </c:pt>
                <c:pt idx="3">
                  <c:v>26.951466520938791</c:v>
                </c:pt>
                <c:pt idx="4">
                  <c:v>21.765066712166689</c:v>
                </c:pt>
                <c:pt idx="5">
                  <c:v>21.951727674870384</c:v>
                </c:pt>
                <c:pt idx="6">
                  <c:v>18.028328802063882</c:v>
                </c:pt>
                <c:pt idx="7">
                  <c:v>14.047444105790499</c:v>
                </c:pt>
                <c:pt idx="8">
                  <c:v>17.658226442201499</c:v>
                </c:pt>
                <c:pt idx="9">
                  <c:v>13.6769454366978</c:v>
                </c:pt>
                <c:pt idx="10">
                  <c:v>10.45041215848291</c:v>
                </c:pt>
                <c:pt idx="11">
                  <c:v>11.0455734172054</c:v>
                </c:pt>
                <c:pt idx="12">
                  <c:v>11.124906433180399</c:v>
                </c:pt>
                <c:pt idx="13">
                  <c:v>10.4318831990409</c:v>
                </c:pt>
                <c:pt idx="14">
                  <c:v>10.102184845655906</c:v>
                </c:pt>
                <c:pt idx="15">
                  <c:v>9.2040900896664404</c:v>
                </c:pt>
                <c:pt idx="16">
                  <c:v>8.7609272128806452</c:v>
                </c:pt>
                <c:pt idx="17">
                  <c:v>8.8908442707155793</c:v>
                </c:pt>
                <c:pt idx="18">
                  <c:v>7.8486987400766424</c:v>
                </c:pt>
                <c:pt idx="19">
                  <c:v>7.0935729036434001</c:v>
                </c:pt>
              </c:numCache>
            </c:numRef>
          </c:val>
        </c:ser>
        <c:ser>
          <c:idx val="1"/>
          <c:order val="1"/>
          <c:tx>
            <c:v>Size = 200</c:v>
          </c:tx>
          <c:marker>
            <c:symbol val="none"/>
          </c:marker>
          <c:val>
            <c:numRef>
              <c:f>'t=30'!$B$22:$B$41</c:f>
              <c:numCache>
                <c:formatCode>General</c:formatCode>
                <c:ptCount val="20"/>
                <c:pt idx="0">
                  <c:v>273.48114471553879</c:v>
                </c:pt>
                <c:pt idx="1">
                  <c:v>182.15380890189698</c:v>
                </c:pt>
                <c:pt idx="2">
                  <c:v>178.86974170618598</c:v>
                </c:pt>
                <c:pt idx="3">
                  <c:v>138.11927864200192</c:v>
                </c:pt>
                <c:pt idx="4">
                  <c:v>134.961181236236</c:v>
                </c:pt>
                <c:pt idx="5">
                  <c:v>121.45037810137801</c:v>
                </c:pt>
                <c:pt idx="6">
                  <c:v>108.44329125827807</c:v>
                </c:pt>
                <c:pt idx="7">
                  <c:v>98.405996988706605</c:v>
                </c:pt>
                <c:pt idx="8">
                  <c:v>87.026039958832982</c:v>
                </c:pt>
                <c:pt idx="9">
                  <c:v>75.985456240419481</c:v>
                </c:pt>
                <c:pt idx="10">
                  <c:v>74.578570325761945</c:v>
                </c:pt>
                <c:pt idx="11">
                  <c:v>69.151482778912978</c:v>
                </c:pt>
                <c:pt idx="12">
                  <c:v>63.812007867454994</c:v>
                </c:pt>
                <c:pt idx="13">
                  <c:v>60.755627515891177</c:v>
                </c:pt>
                <c:pt idx="14">
                  <c:v>47.698592499911122</c:v>
                </c:pt>
                <c:pt idx="15">
                  <c:v>50.6805853655991</c:v>
                </c:pt>
                <c:pt idx="16">
                  <c:v>50.827146768116478</c:v>
                </c:pt>
                <c:pt idx="17">
                  <c:v>47.238539821178748</c:v>
                </c:pt>
                <c:pt idx="18">
                  <c:v>47.971920890452196</c:v>
                </c:pt>
                <c:pt idx="19">
                  <c:v>46.329009016551502</c:v>
                </c:pt>
              </c:numCache>
            </c:numRef>
          </c:val>
        </c:ser>
        <c:ser>
          <c:idx val="2"/>
          <c:order val="2"/>
          <c:tx>
            <c:v>Size = 300</c:v>
          </c:tx>
          <c:marker>
            <c:symbol val="none"/>
          </c:marker>
          <c:val>
            <c:numRef>
              <c:f>'t=30'!$B$42:$B$61</c:f>
              <c:numCache>
                <c:formatCode>General</c:formatCode>
                <c:ptCount val="20"/>
                <c:pt idx="0">
                  <c:v>708.70618435476604</c:v>
                </c:pt>
                <c:pt idx="1">
                  <c:v>522.23718057103804</c:v>
                </c:pt>
                <c:pt idx="2">
                  <c:v>466.47951441283584</c:v>
                </c:pt>
                <c:pt idx="3">
                  <c:v>355.09263794268554</c:v>
                </c:pt>
                <c:pt idx="4">
                  <c:v>337.98438538307602</c:v>
                </c:pt>
                <c:pt idx="5">
                  <c:v>278.44452425542102</c:v>
                </c:pt>
                <c:pt idx="6">
                  <c:v>246.58911561915392</c:v>
                </c:pt>
                <c:pt idx="7">
                  <c:v>236.30784894742817</c:v>
                </c:pt>
                <c:pt idx="8">
                  <c:v>199.91215381407301</c:v>
                </c:pt>
                <c:pt idx="9">
                  <c:v>187.30248329177698</c:v>
                </c:pt>
                <c:pt idx="10">
                  <c:v>188.89806595679309</c:v>
                </c:pt>
                <c:pt idx="11">
                  <c:v>181.65329649013199</c:v>
                </c:pt>
                <c:pt idx="12">
                  <c:v>150.43673163220899</c:v>
                </c:pt>
                <c:pt idx="13">
                  <c:v>164.720358383827</c:v>
                </c:pt>
                <c:pt idx="14">
                  <c:v>156.73055306162991</c:v>
                </c:pt>
                <c:pt idx="15">
                  <c:v>134.23816949762508</c:v>
                </c:pt>
                <c:pt idx="16">
                  <c:v>121.49394340323008</c:v>
                </c:pt>
                <c:pt idx="17">
                  <c:v>130.1896886605079</c:v>
                </c:pt>
                <c:pt idx="18">
                  <c:v>113.15944649988194</c:v>
                </c:pt>
                <c:pt idx="19">
                  <c:v>102.69288601920501</c:v>
                </c:pt>
              </c:numCache>
            </c:numRef>
          </c:val>
        </c:ser>
        <c:ser>
          <c:idx val="3"/>
          <c:order val="3"/>
          <c:tx>
            <c:v>Size = 400</c:v>
          </c:tx>
          <c:marker>
            <c:symbol val="none"/>
          </c:marker>
          <c:val>
            <c:numRef>
              <c:f>'t=30'!$B$62:$B$81</c:f>
              <c:numCache>
                <c:formatCode>General</c:formatCode>
                <c:ptCount val="20"/>
                <c:pt idx="0">
                  <c:v>1638.6622000543589</c:v>
                </c:pt>
                <c:pt idx="1">
                  <c:v>1032.9203951821107</c:v>
                </c:pt>
                <c:pt idx="2">
                  <c:v>847.63281700934601</c:v>
                </c:pt>
                <c:pt idx="3">
                  <c:v>760.018628664679</c:v>
                </c:pt>
                <c:pt idx="4">
                  <c:v>744.16486015670398</c:v>
                </c:pt>
                <c:pt idx="5">
                  <c:v>521.6467989285394</c:v>
                </c:pt>
                <c:pt idx="6">
                  <c:v>464.07795823865399</c:v>
                </c:pt>
                <c:pt idx="7">
                  <c:v>454.35442640001202</c:v>
                </c:pt>
                <c:pt idx="8">
                  <c:v>381.39854049419381</c:v>
                </c:pt>
                <c:pt idx="9">
                  <c:v>376.25</c:v>
                </c:pt>
                <c:pt idx="10">
                  <c:v>338.42731849267653</c:v>
                </c:pt>
                <c:pt idx="11">
                  <c:v>347.9085004690188</c:v>
                </c:pt>
                <c:pt idx="12">
                  <c:v>297.79648945212961</c:v>
                </c:pt>
                <c:pt idx="13">
                  <c:v>267.77462870430298</c:v>
                </c:pt>
                <c:pt idx="14">
                  <c:v>253.70621666061407</c:v>
                </c:pt>
                <c:pt idx="15">
                  <c:v>241.98802461227208</c:v>
                </c:pt>
                <c:pt idx="16">
                  <c:v>226.10567947640598</c:v>
                </c:pt>
                <c:pt idx="17">
                  <c:v>209.11599612954183</c:v>
                </c:pt>
                <c:pt idx="18">
                  <c:v>212.20172042794098</c:v>
                </c:pt>
                <c:pt idx="19">
                  <c:v>207.4014999171651</c:v>
                </c:pt>
              </c:numCache>
            </c:numRef>
          </c:val>
        </c:ser>
        <c:ser>
          <c:idx val="4"/>
          <c:order val="4"/>
          <c:tx>
            <c:v>Size = 500</c:v>
          </c:tx>
          <c:marker>
            <c:symbol val="none"/>
          </c:marker>
          <c:val>
            <c:numRef>
              <c:f>'t=30'!$B$82:$B$101</c:f>
              <c:numCache>
                <c:formatCode>General</c:formatCode>
                <c:ptCount val="20"/>
                <c:pt idx="0">
                  <c:v>1960.8677552235806</c:v>
                </c:pt>
                <c:pt idx="1">
                  <c:v>1749.5771657447713</c:v>
                </c:pt>
                <c:pt idx="2">
                  <c:v>1410.6944017267999</c:v>
                </c:pt>
                <c:pt idx="3">
                  <c:v>1153.8390653951901</c:v>
                </c:pt>
                <c:pt idx="4">
                  <c:v>992.52638672502098</c:v>
                </c:pt>
                <c:pt idx="5">
                  <c:v>982.97133846106431</c:v>
                </c:pt>
                <c:pt idx="6">
                  <c:v>818.82235240275452</c:v>
                </c:pt>
                <c:pt idx="7">
                  <c:v>685.57598527406935</c:v>
                </c:pt>
                <c:pt idx="8">
                  <c:v>634.75573472537405</c:v>
                </c:pt>
                <c:pt idx="9">
                  <c:v>480.80256471398002</c:v>
                </c:pt>
                <c:pt idx="10">
                  <c:v>633.48261265040071</c:v>
                </c:pt>
                <c:pt idx="11">
                  <c:v>497.91512339633198</c:v>
                </c:pt>
                <c:pt idx="12">
                  <c:v>478.89255328314101</c:v>
                </c:pt>
                <c:pt idx="13">
                  <c:v>539.20010942191868</c:v>
                </c:pt>
                <c:pt idx="14">
                  <c:v>435.68636665662581</c:v>
                </c:pt>
                <c:pt idx="15">
                  <c:v>411.66829304453302</c:v>
                </c:pt>
                <c:pt idx="16">
                  <c:v>359.02385565366001</c:v>
                </c:pt>
                <c:pt idx="17">
                  <c:v>391.13833872262268</c:v>
                </c:pt>
                <c:pt idx="18">
                  <c:v>332.53135029477284</c:v>
                </c:pt>
                <c:pt idx="19">
                  <c:v>339.52204748785903</c:v>
                </c:pt>
              </c:numCache>
            </c:numRef>
          </c:val>
        </c:ser>
        <c:ser>
          <c:idx val="5"/>
          <c:order val="5"/>
          <c:tx>
            <c:v>Size = 600</c:v>
          </c:tx>
          <c:marker>
            <c:symbol val="none"/>
          </c:marker>
          <c:val>
            <c:numRef>
              <c:f>'t=30'!$B$102:$B$121</c:f>
              <c:numCache>
                <c:formatCode>General</c:formatCode>
                <c:ptCount val="20"/>
                <c:pt idx="0">
                  <c:v>2651.5051304555514</c:v>
                </c:pt>
                <c:pt idx="1">
                  <c:v>2348.0250462138101</c:v>
                </c:pt>
                <c:pt idx="2">
                  <c:v>1761.6432521668999</c:v>
                </c:pt>
                <c:pt idx="3">
                  <c:v>1725.6664279964098</c:v>
                </c:pt>
                <c:pt idx="4">
                  <c:v>1631.6444293338886</c:v>
                </c:pt>
                <c:pt idx="5">
                  <c:v>1190.7660979706106</c:v>
                </c:pt>
                <c:pt idx="6">
                  <c:v>1135.4103131090201</c:v>
                </c:pt>
                <c:pt idx="7">
                  <c:v>1123.93937668844</c:v>
                </c:pt>
                <c:pt idx="8">
                  <c:v>1093.5577495898099</c:v>
                </c:pt>
                <c:pt idx="9">
                  <c:v>1048.36498515216</c:v>
                </c:pt>
                <c:pt idx="10">
                  <c:v>868.36154004082198</c:v>
                </c:pt>
                <c:pt idx="11">
                  <c:v>790.50343616248733</c:v>
                </c:pt>
                <c:pt idx="12">
                  <c:v>765.29993624373435</c:v>
                </c:pt>
                <c:pt idx="13">
                  <c:v>609.09697494254033</c:v>
                </c:pt>
                <c:pt idx="14">
                  <c:v>709.99752514608599</c:v>
                </c:pt>
                <c:pt idx="15">
                  <c:v>638.80746202581565</c:v>
                </c:pt>
                <c:pt idx="16">
                  <c:v>536.3006757582981</c:v>
                </c:pt>
                <c:pt idx="17">
                  <c:v>491.17862638401215</c:v>
                </c:pt>
                <c:pt idx="18">
                  <c:v>564.57421559392196</c:v>
                </c:pt>
                <c:pt idx="19">
                  <c:v>442.54349987491116</c:v>
                </c:pt>
              </c:numCache>
            </c:numRef>
          </c:val>
        </c:ser>
        <c:marker val="1"/>
        <c:axId val="71819648"/>
        <c:axId val="71821568"/>
      </c:lineChart>
      <c:catAx>
        <c:axId val="71819648"/>
        <c:scaling>
          <c:orientation val="minMax"/>
        </c:scaling>
        <c:axPos val="b"/>
        <c:tickLblPos val="nextTo"/>
        <c:crossAx val="71821568"/>
        <c:crosses val="autoZero"/>
        <c:auto val="1"/>
        <c:lblAlgn val="ctr"/>
        <c:lblOffset val="100"/>
      </c:catAx>
      <c:valAx>
        <c:axId val="71821568"/>
        <c:scaling>
          <c:orientation val="minMax"/>
        </c:scaling>
        <c:axPos val="l"/>
        <c:majorGridlines/>
        <c:numFmt formatCode="General" sourceLinked="1"/>
        <c:tickLblPos val="nextTo"/>
        <c:crossAx val="71819648"/>
        <c:crosses val="autoZero"/>
        <c:crossBetween val="between"/>
      </c:valAx>
    </c:plotArea>
    <c:legend>
      <c:legendPos val="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Fairness For</a:t>
            </a:r>
            <a:r>
              <a:rPr lang="en-US" baseline="0"/>
              <a:t> Canvas Size of 100</a:t>
            </a:r>
            <a:endParaRPr lang="en-US"/>
          </a:p>
        </c:rich>
      </c:tx>
    </c:title>
    <c:plotArea>
      <c:layout>
        <c:manualLayout>
          <c:layoutTarget val="inner"/>
          <c:xMode val="edge"/>
          <c:yMode val="edge"/>
          <c:x val="5.4842226871742665E-2"/>
          <c:y val="0.10080087158916455"/>
          <c:w val="0.8268007219178739"/>
          <c:h val="0.77260648079367578"/>
        </c:manualLayout>
      </c:layout>
      <c:lineChart>
        <c:grouping val="standard"/>
        <c:ser>
          <c:idx val="0"/>
          <c:order val="0"/>
          <c:tx>
            <c:v>Size = 100</c:v>
          </c:tx>
          <c:val>
            <c:numRef>
              <c:f>'t=30'!$B$2:$B$21</c:f>
              <c:numCache>
                <c:formatCode>General</c:formatCode>
                <c:ptCount val="20"/>
                <c:pt idx="0">
                  <c:v>43.775435887659221</c:v>
                </c:pt>
                <c:pt idx="1">
                  <c:v>38.881413279813778</c:v>
                </c:pt>
                <c:pt idx="2">
                  <c:v>31.1561400876009</c:v>
                </c:pt>
                <c:pt idx="3">
                  <c:v>26.951466520938791</c:v>
                </c:pt>
                <c:pt idx="4">
                  <c:v>21.765066712166689</c:v>
                </c:pt>
                <c:pt idx="5">
                  <c:v>21.951727674870384</c:v>
                </c:pt>
                <c:pt idx="6">
                  <c:v>18.028328802063882</c:v>
                </c:pt>
                <c:pt idx="7">
                  <c:v>14.047444105790499</c:v>
                </c:pt>
                <c:pt idx="8">
                  <c:v>17.658226442201499</c:v>
                </c:pt>
                <c:pt idx="9">
                  <c:v>13.6769454366978</c:v>
                </c:pt>
                <c:pt idx="10">
                  <c:v>10.45041215848291</c:v>
                </c:pt>
                <c:pt idx="11">
                  <c:v>11.0455734172054</c:v>
                </c:pt>
                <c:pt idx="12">
                  <c:v>11.124906433180399</c:v>
                </c:pt>
                <c:pt idx="13">
                  <c:v>10.4318831990409</c:v>
                </c:pt>
                <c:pt idx="14">
                  <c:v>10.102184845655906</c:v>
                </c:pt>
                <c:pt idx="15">
                  <c:v>9.2040900896664404</c:v>
                </c:pt>
                <c:pt idx="16">
                  <c:v>8.7609272128806452</c:v>
                </c:pt>
                <c:pt idx="17">
                  <c:v>8.8908442707155793</c:v>
                </c:pt>
                <c:pt idx="18">
                  <c:v>7.8486987400766424</c:v>
                </c:pt>
                <c:pt idx="19">
                  <c:v>7.0935729036434001</c:v>
                </c:pt>
              </c:numCache>
            </c:numRef>
          </c:val>
        </c:ser>
        <c:marker val="1"/>
        <c:axId val="72263552"/>
        <c:axId val="72265088"/>
      </c:lineChart>
      <c:catAx>
        <c:axId val="72263552"/>
        <c:scaling>
          <c:orientation val="minMax"/>
        </c:scaling>
        <c:axPos val="b"/>
        <c:tickLblPos val="nextTo"/>
        <c:crossAx val="72265088"/>
        <c:crosses val="autoZero"/>
        <c:auto val="1"/>
        <c:lblAlgn val="ctr"/>
        <c:lblOffset val="100"/>
      </c:catAx>
      <c:valAx>
        <c:axId val="72265088"/>
        <c:scaling>
          <c:orientation val="minMax"/>
        </c:scaling>
        <c:axPos val="l"/>
        <c:majorGridlines/>
        <c:numFmt formatCode="General" sourceLinked="1"/>
        <c:tickLblPos val="nextTo"/>
        <c:crossAx val="72263552"/>
        <c:crosses val="autoZero"/>
        <c:crossBetween val="between"/>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7201929373432778E-2"/>
          <c:y val="8.0104761665685628E-2"/>
          <c:w val="0.81308875437223449"/>
          <c:h val="0.79277828622452506"/>
        </c:manualLayout>
      </c:layout>
      <c:lineChart>
        <c:grouping val="standard"/>
        <c:ser>
          <c:idx val="0"/>
          <c:order val="0"/>
          <c:tx>
            <c:v>Size = 100</c:v>
          </c:tx>
          <c:marker>
            <c:symbol val="none"/>
          </c:marker>
          <c:val>
            <c:numRef>
              <c:f>'t=20'!$F$2:$F$21</c:f>
              <c:numCache>
                <c:formatCode>General</c:formatCode>
                <c:ptCount val="20"/>
                <c:pt idx="0">
                  <c:v>2693.4072173521213</c:v>
                </c:pt>
                <c:pt idx="1">
                  <c:v>2485.0188069769301</c:v>
                </c:pt>
                <c:pt idx="2">
                  <c:v>2423.1147049143201</c:v>
                </c:pt>
                <c:pt idx="3">
                  <c:v>2196.5417675697399</c:v>
                </c:pt>
                <c:pt idx="4">
                  <c:v>1955.3303719313999</c:v>
                </c:pt>
                <c:pt idx="5">
                  <c:v>1967.8354324470899</c:v>
                </c:pt>
                <c:pt idx="6">
                  <c:v>1857.0129264096499</c:v>
                </c:pt>
                <c:pt idx="7">
                  <c:v>1841.7018019765601</c:v>
                </c:pt>
                <c:pt idx="8">
                  <c:v>1851.0940086955493</c:v>
                </c:pt>
                <c:pt idx="9">
                  <c:v>1629.9708136976501</c:v>
                </c:pt>
                <c:pt idx="10">
                  <c:v>1705.64498978546</c:v>
                </c:pt>
                <c:pt idx="11">
                  <c:v>1714.3083601762801</c:v>
                </c:pt>
                <c:pt idx="12">
                  <c:v>1612.1727060908493</c:v>
                </c:pt>
                <c:pt idx="13">
                  <c:v>1522.8347251131599</c:v>
                </c:pt>
                <c:pt idx="14">
                  <c:v>1405.66018379758</c:v>
                </c:pt>
                <c:pt idx="15">
                  <c:v>1313.1198348532298</c:v>
                </c:pt>
                <c:pt idx="16">
                  <c:v>1416.04572351397</c:v>
                </c:pt>
                <c:pt idx="17">
                  <c:v>1345.6607904075199</c:v>
                </c:pt>
                <c:pt idx="18">
                  <c:v>1413.47138441366</c:v>
                </c:pt>
                <c:pt idx="19">
                  <c:v>1183.8107484156699</c:v>
                </c:pt>
              </c:numCache>
            </c:numRef>
          </c:val>
        </c:ser>
        <c:ser>
          <c:idx val="1"/>
          <c:order val="1"/>
          <c:tx>
            <c:v>Size = 200</c:v>
          </c:tx>
          <c:marker>
            <c:symbol val="none"/>
          </c:marker>
          <c:val>
            <c:numRef>
              <c:f>'t=20'!$F$22:$F$41</c:f>
              <c:numCache>
                <c:formatCode>General</c:formatCode>
                <c:ptCount val="20"/>
                <c:pt idx="0">
                  <c:v>17227.083495392617</c:v>
                </c:pt>
                <c:pt idx="1">
                  <c:v>15230.686793512499</c:v>
                </c:pt>
                <c:pt idx="2">
                  <c:v>13914.800355677093</c:v>
                </c:pt>
                <c:pt idx="3">
                  <c:v>12821.048384002304</c:v>
                </c:pt>
                <c:pt idx="4">
                  <c:v>12670.016636040693</c:v>
                </c:pt>
                <c:pt idx="5">
                  <c:v>12484.254611274</c:v>
                </c:pt>
                <c:pt idx="6">
                  <c:v>11079.4104254751</c:v>
                </c:pt>
                <c:pt idx="7">
                  <c:v>10420.365324817391</c:v>
                </c:pt>
                <c:pt idx="8">
                  <c:v>10434.7459634306</c:v>
                </c:pt>
                <c:pt idx="9">
                  <c:v>10267.439571020799</c:v>
                </c:pt>
                <c:pt idx="10">
                  <c:v>9179.6325918173061</c:v>
                </c:pt>
                <c:pt idx="11">
                  <c:v>9585.7919581259666</c:v>
                </c:pt>
                <c:pt idx="12">
                  <c:v>8616.2317447219757</c:v>
                </c:pt>
                <c:pt idx="13">
                  <c:v>7862.0983935433396</c:v>
                </c:pt>
                <c:pt idx="14">
                  <c:v>7413.9073436876697</c:v>
                </c:pt>
                <c:pt idx="15">
                  <c:v>8920.9579168135242</c:v>
                </c:pt>
                <c:pt idx="16">
                  <c:v>8441.6657768642544</c:v>
                </c:pt>
                <c:pt idx="17">
                  <c:v>7831.4528329854902</c:v>
                </c:pt>
                <c:pt idx="18">
                  <c:v>7248.2282296500043</c:v>
                </c:pt>
                <c:pt idx="19">
                  <c:v>7124.0936294824232</c:v>
                </c:pt>
              </c:numCache>
            </c:numRef>
          </c:val>
        </c:ser>
        <c:ser>
          <c:idx val="2"/>
          <c:order val="2"/>
          <c:tx>
            <c:v>Size = 300</c:v>
          </c:tx>
          <c:marker>
            <c:symbol val="none"/>
          </c:marker>
          <c:val>
            <c:numRef>
              <c:f>'t=20'!$F$42:$F$61</c:f>
              <c:numCache>
                <c:formatCode>General</c:formatCode>
                <c:ptCount val="20"/>
                <c:pt idx="0">
                  <c:v>42160.801660528101</c:v>
                </c:pt>
                <c:pt idx="1">
                  <c:v>41766.178035633675</c:v>
                </c:pt>
                <c:pt idx="2">
                  <c:v>34169.240365532482</c:v>
                </c:pt>
                <c:pt idx="3">
                  <c:v>30185.294533357192</c:v>
                </c:pt>
                <c:pt idx="4">
                  <c:v>29077.479373268601</c:v>
                </c:pt>
                <c:pt idx="5">
                  <c:v>28441.932293387497</c:v>
                </c:pt>
                <c:pt idx="6">
                  <c:v>28672.688721958199</c:v>
                </c:pt>
                <c:pt idx="7">
                  <c:v>27966.167878841796</c:v>
                </c:pt>
                <c:pt idx="8">
                  <c:v>27105.691984657798</c:v>
                </c:pt>
                <c:pt idx="9">
                  <c:v>25426.801691379787</c:v>
                </c:pt>
                <c:pt idx="10">
                  <c:v>24090.1857878027</c:v>
                </c:pt>
                <c:pt idx="11">
                  <c:v>26514.120613737796</c:v>
                </c:pt>
                <c:pt idx="12">
                  <c:v>23929.084739451198</c:v>
                </c:pt>
                <c:pt idx="13">
                  <c:v>24646.423916077896</c:v>
                </c:pt>
                <c:pt idx="14">
                  <c:v>21627.92766477451</c:v>
                </c:pt>
                <c:pt idx="15">
                  <c:v>21383.624577087779</c:v>
                </c:pt>
                <c:pt idx="16">
                  <c:v>19969.756081924712</c:v>
                </c:pt>
                <c:pt idx="17">
                  <c:v>19832.560614594811</c:v>
                </c:pt>
                <c:pt idx="18">
                  <c:v>18934.548435853412</c:v>
                </c:pt>
                <c:pt idx="19">
                  <c:v>17985.346874960411</c:v>
                </c:pt>
              </c:numCache>
            </c:numRef>
          </c:val>
        </c:ser>
        <c:ser>
          <c:idx val="3"/>
          <c:order val="3"/>
          <c:tx>
            <c:v>Size = 400</c:v>
          </c:tx>
          <c:marker>
            <c:symbol val="none"/>
          </c:marker>
          <c:val>
            <c:numRef>
              <c:f>'t=20'!$F$62:$F$81</c:f>
              <c:numCache>
                <c:formatCode>General</c:formatCode>
                <c:ptCount val="20"/>
                <c:pt idx="0">
                  <c:v>71511.352513775972</c:v>
                </c:pt>
                <c:pt idx="1">
                  <c:v>71504.783379831395</c:v>
                </c:pt>
                <c:pt idx="2">
                  <c:v>67596.256493521389</c:v>
                </c:pt>
                <c:pt idx="3">
                  <c:v>56882.222137579076</c:v>
                </c:pt>
                <c:pt idx="4">
                  <c:v>53242.548473425122</c:v>
                </c:pt>
                <c:pt idx="5">
                  <c:v>52530.514839567302</c:v>
                </c:pt>
                <c:pt idx="6">
                  <c:v>48779.857064788397</c:v>
                </c:pt>
                <c:pt idx="7">
                  <c:v>52123.50315598728</c:v>
                </c:pt>
                <c:pt idx="8">
                  <c:v>47436.130706944197</c:v>
                </c:pt>
                <c:pt idx="9">
                  <c:v>49148.059105846303</c:v>
                </c:pt>
                <c:pt idx="10">
                  <c:v>46545.246778119275</c:v>
                </c:pt>
                <c:pt idx="11">
                  <c:v>44131.200593654503</c:v>
                </c:pt>
                <c:pt idx="12">
                  <c:v>39924.158968369396</c:v>
                </c:pt>
                <c:pt idx="13">
                  <c:v>42314.174313544201</c:v>
                </c:pt>
                <c:pt idx="14">
                  <c:v>41614.170180209985</c:v>
                </c:pt>
                <c:pt idx="15">
                  <c:v>39977.739695909186</c:v>
                </c:pt>
                <c:pt idx="16">
                  <c:v>39950.447192095198</c:v>
                </c:pt>
                <c:pt idx="17">
                  <c:v>36633.299717152884</c:v>
                </c:pt>
                <c:pt idx="18">
                  <c:v>40024.848022463011</c:v>
                </c:pt>
                <c:pt idx="19">
                  <c:v>35765.157057991099</c:v>
                </c:pt>
              </c:numCache>
            </c:numRef>
          </c:val>
        </c:ser>
        <c:ser>
          <c:idx val="4"/>
          <c:order val="4"/>
          <c:tx>
            <c:v>Size = 500</c:v>
          </c:tx>
          <c:marker>
            <c:symbol val="none"/>
          </c:marker>
          <c:val>
            <c:numRef>
              <c:f>'t=20'!$F$82:$F$101</c:f>
              <c:numCache>
                <c:formatCode>General</c:formatCode>
                <c:ptCount val="20"/>
                <c:pt idx="0">
                  <c:v>108039.83026368804</c:v>
                </c:pt>
                <c:pt idx="1">
                  <c:v>106978.33487935696</c:v>
                </c:pt>
                <c:pt idx="2">
                  <c:v>101137.667697232</c:v>
                </c:pt>
                <c:pt idx="3">
                  <c:v>103904.349292221</c:v>
                </c:pt>
                <c:pt idx="4">
                  <c:v>96924.030382838027</c:v>
                </c:pt>
                <c:pt idx="5">
                  <c:v>87095.730661784197</c:v>
                </c:pt>
                <c:pt idx="6">
                  <c:v>84881.920208908996</c:v>
                </c:pt>
                <c:pt idx="7">
                  <c:v>77058.377850408346</c:v>
                </c:pt>
                <c:pt idx="8">
                  <c:v>81391.707655298989</c:v>
                </c:pt>
                <c:pt idx="9">
                  <c:v>81576.803472280997</c:v>
                </c:pt>
                <c:pt idx="10">
                  <c:v>81385.384129664177</c:v>
                </c:pt>
                <c:pt idx="11">
                  <c:v>71720.471562238861</c:v>
                </c:pt>
                <c:pt idx="12">
                  <c:v>73401.290222465468</c:v>
                </c:pt>
                <c:pt idx="13">
                  <c:v>67526.124608495636</c:v>
                </c:pt>
                <c:pt idx="14">
                  <c:v>66102.277133683703</c:v>
                </c:pt>
                <c:pt idx="15">
                  <c:v>62966.057559406036</c:v>
                </c:pt>
                <c:pt idx="16">
                  <c:v>60172.470530338025</c:v>
                </c:pt>
                <c:pt idx="17">
                  <c:v>60538.186115122022</c:v>
                </c:pt>
                <c:pt idx="18">
                  <c:v>58769.011199398927</c:v>
                </c:pt>
                <c:pt idx="19">
                  <c:v>60549.976121838001</c:v>
                </c:pt>
              </c:numCache>
            </c:numRef>
          </c:val>
        </c:ser>
        <c:ser>
          <c:idx val="5"/>
          <c:order val="5"/>
          <c:tx>
            <c:v>Size = 600</c:v>
          </c:tx>
          <c:marker>
            <c:symbol val="none"/>
          </c:marker>
          <c:val>
            <c:numRef>
              <c:f>'t=20'!$F$102:$F$121</c:f>
              <c:numCache>
                <c:formatCode>General</c:formatCode>
                <c:ptCount val="20"/>
                <c:pt idx="0">
                  <c:v>186464.45075333992</c:v>
                </c:pt>
                <c:pt idx="1">
                  <c:v>161038.51567826714</c:v>
                </c:pt>
                <c:pt idx="2">
                  <c:v>149646.2141420671</c:v>
                </c:pt>
                <c:pt idx="3">
                  <c:v>158084.90167393399</c:v>
                </c:pt>
                <c:pt idx="4">
                  <c:v>121782.968704175</c:v>
                </c:pt>
                <c:pt idx="5">
                  <c:v>123055.22332303799</c:v>
                </c:pt>
                <c:pt idx="6">
                  <c:v>109125.63236173504</c:v>
                </c:pt>
                <c:pt idx="7">
                  <c:v>138618.62011926807</c:v>
                </c:pt>
                <c:pt idx="8">
                  <c:v>132699.57044451108</c:v>
                </c:pt>
                <c:pt idx="9">
                  <c:v>113682.040530395</c:v>
                </c:pt>
                <c:pt idx="10">
                  <c:v>111212.34617489199</c:v>
                </c:pt>
                <c:pt idx="11">
                  <c:v>102047.33735101199</c:v>
                </c:pt>
                <c:pt idx="12">
                  <c:v>104197.58539811699</c:v>
                </c:pt>
                <c:pt idx="13">
                  <c:v>92936.384927385661</c:v>
                </c:pt>
                <c:pt idx="14">
                  <c:v>99156.121515608349</c:v>
                </c:pt>
                <c:pt idx="15">
                  <c:v>97113.292067482544</c:v>
                </c:pt>
                <c:pt idx="16">
                  <c:v>101417.067044408</c:v>
                </c:pt>
                <c:pt idx="17">
                  <c:v>91913.495140325002</c:v>
                </c:pt>
                <c:pt idx="18">
                  <c:v>88900.597572122613</c:v>
                </c:pt>
                <c:pt idx="19">
                  <c:v>84360.879642127606</c:v>
                </c:pt>
              </c:numCache>
            </c:numRef>
          </c:val>
        </c:ser>
        <c:marker val="1"/>
        <c:axId val="65231872"/>
        <c:axId val="65258240"/>
      </c:lineChart>
      <c:catAx>
        <c:axId val="65231872"/>
        <c:scaling>
          <c:orientation val="minMax"/>
        </c:scaling>
        <c:axPos val="b"/>
        <c:tickLblPos val="nextTo"/>
        <c:crossAx val="65258240"/>
        <c:crosses val="autoZero"/>
        <c:auto val="1"/>
        <c:lblAlgn val="ctr"/>
        <c:lblOffset val="100"/>
      </c:catAx>
      <c:valAx>
        <c:axId val="65258240"/>
        <c:scaling>
          <c:orientation val="minMax"/>
        </c:scaling>
        <c:axPos val="l"/>
        <c:majorGridlines/>
        <c:numFmt formatCode="General" sourceLinked="1"/>
        <c:tickLblPos val="nextTo"/>
        <c:crossAx val="65231872"/>
        <c:crosses val="autoZero"/>
        <c:crossBetween val="between"/>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665E-2"/>
          <c:y val="0.10080087158916455"/>
          <c:w val="0.8268007219178739"/>
          <c:h val="0.77260648079367578"/>
        </c:manualLayout>
      </c:layout>
      <c:lineChart>
        <c:grouping val="standard"/>
        <c:ser>
          <c:idx val="6"/>
          <c:order val="1"/>
          <c:tx>
            <c:v>Maximum</c:v>
          </c:tx>
          <c:val>
            <c:numRef>
              <c:f>'t=20'!$C$42:$C$61</c:f>
              <c:numCache>
                <c:formatCode>General</c:formatCode>
                <c:ptCount val="20"/>
                <c:pt idx="0">
                  <c:v>3357.9790189399214</c:v>
                </c:pt>
                <c:pt idx="1">
                  <c:v>3124.1458333763312</c:v>
                </c:pt>
                <c:pt idx="2">
                  <c:v>1984.4622825166798</c:v>
                </c:pt>
                <c:pt idx="3">
                  <c:v>1599.9208510129101</c:v>
                </c:pt>
                <c:pt idx="4">
                  <c:v>1559.9443503124799</c:v>
                </c:pt>
                <c:pt idx="5">
                  <c:v>1333.3464875171999</c:v>
                </c:pt>
                <c:pt idx="6">
                  <c:v>1307.37731190472</c:v>
                </c:pt>
                <c:pt idx="7">
                  <c:v>1198.15782102769</c:v>
                </c:pt>
                <c:pt idx="8">
                  <c:v>1061.39975963949</c:v>
                </c:pt>
                <c:pt idx="9">
                  <c:v>1044.6831747635299</c:v>
                </c:pt>
                <c:pt idx="10">
                  <c:v>942.10178287534904</c:v>
                </c:pt>
                <c:pt idx="11">
                  <c:v>976.38988052134835</c:v>
                </c:pt>
                <c:pt idx="12">
                  <c:v>842.96801173301071</c:v>
                </c:pt>
                <c:pt idx="13">
                  <c:v>846.71794735806532</c:v>
                </c:pt>
                <c:pt idx="14">
                  <c:v>720.70868406491809</c:v>
                </c:pt>
                <c:pt idx="15">
                  <c:v>680.19469140799401</c:v>
                </c:pt>
                <c:pt idx="16">
                  <c:v>632.55921795466202</c:v>
                </c:pt>
                <c:pt idx="17">
                  <c:v>585.07627436745895</c:v>
                </c:pt>
                <c:pt idx="18">
                  <c:v>524.00472207479731</c:v>
                </c:pt>
                <c:pt idx="19">
                  <c:v>514.22901389190758</c:v>
                </c:pt>
              </c:numCache>
            </c:numRef>
          </c:val>
        </c:ser>
        <c:ser>
          <c:idx val="2"/>
          <c:order val="0"/>
          <c:tx>
            <c:v>Average</c:v>
          </c:tx>
          <c:val>
            <c:numRef>
              <c:f>'t=20'!$E$42:$E$61</c:f>
              <c:numCache>
                <c:formatCode>General</c:formatCode>
                <c:ptCount val="20"/>
                <c:pt idx="0">
                  <c:v>1459.2319329097199</c:v>
                </c:pt>
                <c:pt idx="1">
                  <c:v>1426.6172864427001</c:v>
                </c:pt>
                <c:pt idx="2">
                  <c:v>1091.3646995412998</c:v>
                </c:pt>
                <c:pt idx="3">
                  <c:v>945.64718412737705</c:v>
                </c:pt>
                <c:pt idx="4">
                  <c:v>892.24122134931497</c:v>
                </c:pt>
                <c:pt idx="5">
                  <c:v>848.78184361205751</c:v>
                </c:pt>
                <c:pt idx="6">
                  <c:v>828.88367990446898</c:v>
                </c:pt>
                <c:pt idx="7">
                  <c:v>784.64287882822293</c:v>
                </c:pt>
                <c:pt idx="8">
                  <c:v>738.60425114100201</c:v>
                </c:pt>
                <c:pt idx="9">
                  <c:v>670.06602884259439</c:v>
                </c:pt>
                <c:pt idx="10">
                  <c:v>620.53827067235432</c:v>
                </c:pt>
                <c:pt idx="11">
                  <c:v>669.60477921429435</c:v>
                </c:pt>
                <c:pt idx="12">
                  <c:v>591.037693910597</c:v>
                </c:pt>
                <c:pt idx="13">
                  <c:v>582.24923045179901</c:v>
                </c:pt>
                <c:pt idx="14">
                  <c:v>513.68200122319843</c:v>
                </c:pt>
                <c:pt idx="15">
                  <c:v>492.02123878238268</c:v>
                </c:pt>
                <c:pt idx="16">
                  <c:v>448.9825051916178</c:v>
                </c:pt>
                <c:pt idx="17">
                  <c:v>432.10160909456215</c:v>
                </c:pt>
                <c:pt idx="18">
                  <c:v>399.20167717718476</c:v>
                </c:pt>
                <c:pt idx="19">
                  <c:v>375.92239134728163</c:v>
                </c:pt>
              </c:numCache>
            </c:numRef>
          </c:val>
        </c:ser>
        <c:ser>
          <c:idx val="0"/>
          <c:order val="2"/>
          <c:tx>
            <c:v>Minimum</c:v>
          </c:tx>
          <c:val>
            <c:numRef>
              <c:f>'t=20'!$D$42:$D$61</c:f>
              <c:numCache>
                <c:formatCode>General</c:formatCode>
                <c:ptCount val="20"/>
                <c:pt idx="0">
                  <c:v>106.09217224318895</c:v>
                </c:pt>
                <c:pt idx="1">
                  <c:v>138.52813784272021</c:v>
                </c:pt>
                <c:pt idx="2">
                  <c:v>283.37189081494137</c:v>
                </c:pt>
                <c:pt idx="3">
                  <c:v>140.6691689513579</c:v>
                </c:pt>
                <c:pt idx="4">
                  <c:v>219.11028495701404</c:v>
                </c:pt>
                <c:pt idx="5">
                  <c:v>213.72328213608191</c:v>
                </c:pt>
                <c:pt idx="6">
                  <c:v>175.68304356070792</c:v>
                </c:pt>
                <c:pt idx="7">
                  <c:v>157.6600252364579</c:v>
                </c:pt>
                <c:pt idx="8">
                  <c:v>116.92507986632596</c:v>
                </c:pt>
                <c:pt idx="9">
                  <c:v>121.73477870202393</c:v>
                </c:pt>
                <c:pt idx="10">
                  <c:v>173.93753934416199</c:v>
                </c:pt>
                <c:pt idx="11">
                  <c:v>159.36153722228701</c:v>
                </c:pt>
                <c:pt idx="12">
                  <c:v>199.33656584037792</c:v>
                </c:pt>
                <c:pt idx="13">
                  <c:v>161.45314533353201</c:v>
                </c:pt>
                <c:pt idx="14">
                  <c:v>151.26553243378598</c:v>
                </c:pt>
                <c:pt idx="15">
                  <c:v>125.63233314077493</c:v>
                </c:pt>
                <c:pt idx="16">
                  <c:v>96.833084057262198</c:v>
                </c:pt>
                <c:pt idx="17">
                  <c:v>84.799994295050027</c:v>
                </c:pt>
                <c:pt idx="18">
                  <c:v>98.980164626096396</c:v>
                </c:pt>
                <c:pt idx="19">
                  <c:v>57.897646895482978</c:v>
                </c:pt>
              </c:numCache>
            </c:numRef>
          </c:val>
        </c:ser>
        <c:marker val="1"/>
        <c:axId val="65316352"/>
        <c:axId val="65317888"/>
      </c:lineChart>
      <c:catAx>
        <c:axId val="65316352"/>
        <c:scaling>
          <c:orientation val="minMax"/>
        </c:scaling>
        <c:axPos val="b"/>
        <c:tickLblPos val="nextTo"/>
        <c:crossAx val="65317888"/>
        <c:crosses val="autoZero"/>
        <c:auto val="1"/>
        <c:lblAlgn val="ctr"/>
        <c:lblOffset val="100"/>
      </c:catAx>
      <c:valAx>
        <c:axId val="65317888"/>
        <c:scaling>
          <c:orientation val="minMax"/>
        </c:scaling>
        <c:axPos val="l"/>
        <c:majorGridlines/>
        <c:numFmt formatCode="General" sourceLinked="1"/>
        <c:tickLblPos val="nextTo"/>
        <c:crossAx val="65316352"/>
        <c:crosses val="autoZero"/>
        <c:crossBetween val="between"/>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0.27789</cdr:x>
      <cdr:y>0.9195</cdr:y>
    </cdr:from>
    <cdr:to>
      <cdr:x>0.37525</cdr:x>
      <cdr:y>0.99119</cdr:y>
    </cdr:to>
    <cdr:sp macro="" textlink="">
      <cdr:nvSpPr>
        <cdr:cNvPr id="2" name="TextBox 1"/>
        <cdr:cNvSpPr txBox="1"/>
      </cdr:nvSpPr>
      <cdr:spPr>
        <a:xfrm xmlns:a="http://schemas.openxmlformats.org/drawingml/2006/main">
          <a:off x="2609850" y="6962775"/>
          <a:ext cx="914400" cy="5429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dr:relSizeAnchor xmlns:cdr="http://schemas.openxmlformats.org/drawingml/2006/chartDrawing">
    <cdr:from>
      <cdr:x>0.30894</cdr:x>
      <cdr:y>0</cdr:y>
    </cdr:from>
    <cdr:to>
      <cdr:x>0.68115</cdr:x>
      <cdr:y>0.0249</cdr:y>
    </cdr:to>
    <cdr:sp macro="" textlink="">
      <cdr:nvSpPr>
        <cdr:cNvPr id="3" name="TextBox 1"/>
        <cdr:cNvSpPr txBox="1"/>
      </cdr:nvSpPr>
      <cdr:spPr>
        <a:xfrm xmlns:a="http://schemas.openxmlformats.org/drawingml/2006/main">
          <a:off x="1836226" y="0"/>
          <a:ext cx="2212268" cy="1238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Fairness</a:t>
          </a:r>
          <a:r>
            <a:rPr lang="en-US" sz="4000" b="1"/>
            <a:t> </a:t>
          </a:r>
          <a:r>
            <a:rPr lang="en-US" sz="1100" b="1"/>
            <a:t>(lower is better)</a:t>
          </a:r>
        </a:p>
      </cdr:txBody>
    </cdr:sp>
  </cdr:relSizeAnchor>
</c:userShapes>
</file>

<file path=word/drawings/drawing2.xml><?xml version="1.0" encoding="utf-8"?>
<c:userShapes xmlns:c="http://schemas.openxmlformats.org/drawingml/2006/chart">
  <cdr:relSizeAnchor xmlns:cdr="http://schemas.openxmlformats.org/drawingml/2006/chartDrawing">
    <cdr:from>
      <cdr:x>0.27789</cdr:x>
      <cdr:y>0.9195</cdr:y>
    </cdr:from>
    <cdr:to>
      <cdr:x>0.37525</cdr:x>
      <cdr:y>0.99119</cdr:y>
    </cdr:to>
    <cdr:sp macro="" textlink="">
      <cdr:nvSpPr>
        <cdr:cNvPr id="2" name="TextBox 1"/>
        <cdr:cNvSpPr txBox="1"/>
      </cdr:nvSpPr>
      <cdr:spPr>
        <a:xfrm xmlns:a="http://schemas.openxmlformats.org/drawingml/2006/main">
          <a:off x="2609850" y="6962775"/>
          <a:ext cx="914400" cy="5429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dr:relSizeAnchor xmlns:cdr="http://schemas.openxmlformats.org/drawingml/2006/chartDrawing">
    <cdr:from>
      <cdr:x>0.32657</cdr:x>
      <cdr:y>0.00755</cdr:y>
    </cdr:from>
    <cdr:to>
      <cdr:x>0.69878</cdr:x>
      <cdr:y>0.02783</cdr:y>
    </cdr:to>
    <cdr:sp macro="" textlink="">
      <cdr:nvSpPr>
        <cdr:cNvPr id="3" name="TextBox 1"/>
        <cdr:cNvSpPr txBox="1"/>
      </cdr:nvSpPr>
      <cdr:spPr>
        <a:xfrm xmlns:a="http://schemas.openxmlformats.org/drawingml/2006/main">
          <a:off x="1941001" y="36182"/>
          <a:ext cx="2212268" cy="9716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Fairness</a:t>
          </a:r>
          <a:r>
            <a:rPr lang="en-US" sz="4000" b="1"/>
            <a:t> </a:t>
          </a:r>
          <a:r>
            <a:rPr lang="en-US" sz="1100" b="1"/>
            <a:t>(lower is better)</a:t>
          </a:r>
        </a:p>
      </cdr:txBody>
    </cdr:sp>
  </cdr:relSizeAnchor>
</c:userShapes>
</file>

<file path=word/drawings/drawing3.xml><?xml version="1.0" encoding="utf-8"?>
<c:userShapes xmlns:c="http://schemas.openxmlformats.org/drawingml/2006/chart">
  <cdr:relSizeAnchor xmlns:cdr="http://schemas.openxmlformats.org/drawingml/2006/chartDrawing">
    <cdr:from>
      <cdr:x>0.27789</cdr:x>
      <cdr:y>0.9195</cdr:y>
    </cdr:from>
    <cdr:to>
      <cdr:x>0.37525</cdr:x>
      <cdr:y>0.99119</cdr:y>
    </cdr:to>
    <cdr:sp macro="" textlink="">
      <cdr:nvSpPr>
        <cdr:cNvPr id="2" name="TextBox 1"/>
        <cdr:cNvSpPr txBox="1"/>
      </cdr:nvSpPr>
      <cdr:spPr>
        <a:xfrm xmlns:a="http://schemas.openxmlformats.org/drawingml/2006/main">
          <a:off x="2609850" y="6962775"/>
          <a:ext cx="914400" cy="5429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dr:relSizeAnchor xmlns:cdr="http://schemas.openxmlformats.org/drawingml/2006/chartDrawing">
    <cdr:from>
      <cdr:x>0.32657</cdr:x>
      <cdr:y>0.00755</cdr:y>
    </cdr:from>
    <cdr:to>
      <cdr:x>0.69878</cdr:x>
      <cdr:y>0.03379</cdr:y>
    </cdr:to>
    <cdr:sp macro="" textlink="">
      <cdr:nvSpPr>
        <cdr:cNvPr id="3" name="TextBox 1"/>
        <cdr:cNvSpPr txBox="1"/>
      </cdr:nvSpPr>
      <cdr:spPr>
        <a:xfrm xmlns:a="http://schemas.openxmlformats.org/drawingml/2006/main">
          <a:off x="1941001" y="36182"/>
          <a:ext cx="2212268" cy="12574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Fairness</a:t>
          </a:r>
          <a:r>
            <a:rPr lang="en-US" sz="4000" b="1"/>
            <a:t> </a:t>
          </a:r>
          <a:r>
            <a:rPr lang="en-US" sz="1100" b="1"/>
            <a:t>(lower is better)</a:t>
          </a:r>
        </a:p>
      </cdr:txBody>
    </cdr:sp>
  </cdr:relSizeAnchor>
</c:userShapes>
</file>

<file path=word/drawings/drawing4.xml><?xml version="1.0" encoding="utf-8"?>
<c:userShapes xmlns:c="http://schemas.openxmlformats.org/drawingml/2006/chart">
  <cdr:relSizeAnchor xmlns:cdr="http://schemas.openxmlformats.org/drawingml/2006/chartDrawing">
    <cdr:from>
      <cdr:x>0.26026</cdr:x>
      <cdr:y>0.92831</cdr:y>
    </cdr:from>
    <cdr:to>
      <cdr:x>0.35762</cdr:x>
      <cdr:y>1</cdr:y>
    </cdr:to>
    <cdr:sp macro="" textlink="">
      <cdr:nvSpPr>
        <cdr:cNvPr id="2" name="TextBox 1"/>
        <cdr:cNvSpPr txBox="1"/>
      </cdr:nvSpPr>
      <cdr:spPr>
        <a:xfrm xmlns:a="http://schemas.openxmlformats.org/drawingml/2006/main">
          <a:off x="1546892" y="4558961"/>
          <a:ext cx="578669" cy="34356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userShapes>
</file>

<file path=word/drawings/drawing5.xml><?xml version="1.0" encoding="utf-8"?>
<c:userShapes xmlns:c="http://schemas.openxmlformats.org/drawingml/2006/chart">
  <cdr:relSizeAnchor xmlns:cdr="http://schemas.openxmlformats.org/drawingml/2006/chartDrawing">
    <cdr:from>
      <cdr:x>0.1714</cdr:x>
      <cdr:y>0.00098</cdr:y>
    </cdr:from>
    <cdr:to>
      <cdr:x>0.54361</cdr:x>
      <cdr:y>0.0514</cdr:y>
    </cdr:to>
    <cdr:sp macro="" textlink="">
      <cdr:nvSpPr>
        <cdr:cNvPr id="2" name="TextBox 1"/>
        <cdr:cNvSpPr txBox="1"/>
      </cdr:nvSpPr>
      <cdr:spPr>
        <a:xfrm xmlns:a="http://schemas.openxmlformats.org/drawingml/2006/main">
          <a:off x="1609724" y="8388"/>
          <a:ext cx="3495675" cy="42976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Total Power Consumption </a:t>
          </a:r>
        </a:p>
      </cdr:txBody>
    </cdr:sp>
  </cdr:relSizeAnchor>
  <cdr:relSizeAnchor xmlns:cdr="http://schemas.openxmlformats.org/drawingml/2006/chartDrawing">
    <cdr:from>
      <cdr:x>0.23529</cdr:x>
      <cdr:y>0.93631</cdr:y>
    </cdr:from>
    <cdr:to>
      <cdr:x>0.33265</cdr:x>
      <cdr:y>1</cdr:y>
    </cdr:to>
    <cdr:sp macro="" textlink="">
      <cdr:nvSpPr>
        <cdr:cNvPr id="3" name="TextBox 2"/>
        <cdr:cNvSpPr txBox="1"/>
      </cdr:nvSpPr>
      <cdr:spPr>
        <a:xfrm xmlns:a="http://schemas.openxmlformats.org/drawingml/2006/main">
          <a:off x="1398480" y="4878331"/>
          <a:ext cx="578669" cy="32803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200" b="1"/>
            <a:t>k</a:t>
          </a:r>
          <a:r>
            <a:rPr lang="en-US" sz="1200" b="1" baseline="0"/>
            <a:t> value (number of additional relay nodes)</a:t>
          </a:r>
          <a:endParaRPr lang="en-US" sz="1200" b="1"/>
        </a:p>
      </cdr:txBody>
    </cdr:sp>
  </cdr:relSizeAnchor>
</c:userShapes>
</file>

<file path=word/drawings/drawing6.xml><?xml version="1.0" encoding="utf-8"?>
<c:userShapes xmlns:c="http://schemas.openxmlformats.org/drawingml/2006/chart">
  <cdr:relSizeAnchor xmlns:cdr="http://schemas.openxmlformats.org/drawingml/2006/chartDrawing">
    <cdr:from>
      <cdr:x>0.14097</cdr:x>
      <cdr:y>0.01384</cdr:y>
    </cdr:from>
    <cdr:to>
      <cdr:x>0.51318</cdr:x>
      <cdr:y>0.06426</cdr:y>
    </cdr:to>
    <cdr:sp macro="" textlink="">
      <cdr:nvSpPr>
        <cdr:cNvPr id="3" name="TextBox 1"/>
        <cdr:cNvSpPr txBox="1"/>
      </cdr:nvSpPr>
      <cdr:spPr>
        <a:xfrm xmlns:a="http://schemas.openxmlformats.org/drawingml/2006/main">
          <a:off x="1323955" y="104764"/>
          <a:ext cx="3495666" cy="38179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Power Consumption Per Node</a:t>
          </a:r>
        </a:p>
      </cdr:txBody>
    </cdr:sp>
  </cdr:relSizeAnchor>
  <cdr:relSizeAnchor xmlns:cdr="http://schemas.openxmlformats.org/drawingml/2006/chartDrawing">
    <cdr:from>
      <cdr:x>0.27629</cdr:x>
      <cdr:y>0.92831</cdr:y>
    </cdr:from>
    <cdr:to>
      <cdr:x>0.37365</cdr:x>
      <cdr:y>1</cdr:y>
    </cdr:to>
    <cdr:sp macro="" textlink="">
      <cdr:nvSpPr>
        <cdr:cNvPr id="4" name="TextBox 1"/>
        <cdr:cNvSpPr txBox="1"/>
      </cdr:nvSpPr>
      <cdr:spPr>
        <a:xfrm xmlns:a="http://schemas.openxmlformats.org/drawingml/2006/main">
          <a:off x="1642142" y="4448782"/>
          <a:ext cx="578669" cy="34356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329F-80CD-4118-A85B-0A516B05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50</cp:revision>
  <dcterms:created xsi:type="dcterms:W3CDTF">2009-04-11T21:16:00Z</dcterms:created>
  <dcterms:modified xsi:type="dcterms:W3CDTF">2009-04-12T15:32:00Z</dcterms:modified>
</cp:coreProperties>
</file>