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</w:r>
    </w:p>
    <w:tbl>
      <w:tblPr>
        <w:jc w:val="left"/>
        <w:tblInd w:type="dxa" w:w="-18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3059"/>
        <w:gridCol w:w="1079"/>
        <w:gridCol w:w="4409"/>
        <w:gridCol w:w="902"/>
      </w:tblGrid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Item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Possible Points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Comments</w:t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  <w:b/>
              </w:rPr>
              <w:t>Score</w:t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>Issues identified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>Requirements fixed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>Style, grammar, spelling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>Group work: time logging, meetings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62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216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</w:tblBorders>
            </w:tblPr>
            <w:tblGrid>
              <w:gridCol w:w="2603"/>
              <w:gridCol w:w="1350"/>
              <w:gridCol w:w="4862"/>
            </w:tblGrid>
            <w:tr>
              <w:trPr>
                <w:cantSplit w:val="false"/>
              </w:trPr>
              <w:tc>
                <w:tcPr>
                  <w:tcW w:type="dxa" w:w="260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Meeting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Date</w:t>
                  </w:r>
                </w:p>
              </w:tc>
              <w:tc>
                <w:tcPr>
                  <w:tcW w:type="dxa" w:w="4862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Present &amp; Contributing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0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>
                      <w:rFonts w:ascii="Calibri" w:hAnsi="Calibri"/>
                      <w:sz w:val="20"/>
                    </w:rPr>
                    <w:t>Initial discussion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</w:r>
                </w:p>
              </w:tc>
              <w:tc>
                <w:tcPr>
                  <w:tcW w:type="dxa" w:w="4862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0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>
                      <w:rFonts w:ascii="Calibri" w:hAnsi="Calibri"/>
                      <w:sz w:val="20"/>
                    </w:rPr>
                    <w:t>Final Review</w:t>
                  </w:r>
                </w:p>
              </w:tc>
              <w:tc>
                <w:tcPr>
                  <w:tcW w:type="dxa" w:w="1350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</w:r>
                </w:p>
              </w:tc>
              <w:tc>
                <w:tcPr>
                  <w:tcW w:type="dxa" w:w="4862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spacing w:after="240" w:before="0"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305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type="dxa" w:w="107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type="dxa" w:w="4409"/>
            <w:tcBorders>
              <w:top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tabs>
                <w:tab w:leader="none" w:pos="709" w:val="left"/>
                <w:tab w:leader="none" w:pos="1050" w:val="left"/>
              </w:tabs>
              <w:ind w:hanging="0" w:left="0" w:right="0"/>
            </w:pPr>
            <w:r>
              <w:rPr>
                <w:rFonts w:ascii="Calibri" w:hAnsi="Calibri"/>
              </w:rPr>
              <w:tab/>
            </w:r>
          </w:p>
        </w:tc>
        <w:tc>
          <w:tcPr>
            <w:tcW w:type="dxa" w:w="902"/>
            <w:tcBorders>
              <w:top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center"/>
            </w:pPr>
            <w:r>
              <w:rPr>
                <w:rFonts w:ascii="Calibri" w:hAnsi="Calibri"/>
              </w:rPr>
              <w:t>0</w:t>
            </w:r>
          </w:p>
        </w:tc>
      </w:tr>
      <w:tr>
        <w:trPr>
          <w:cantSplit w:val="false"/>
        </w:trPr>
        <w:tc>
          <w:tcPr>
            <w:tcW w:type="dxa" w:w="2362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216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</w:tblBorders>
            </w:tblPr>
            <w:tblGrid>
              <w:gridCol w:w="2783"/>
              <w:gridCol w:w="4047"/>
              <w:gridCol w:w="1985"/>
            </w:tblGrid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Issue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Requirements with Issue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Discussion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Understandable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G-3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Nonprescriptive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G-7, G-8, G9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Correct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R-1, R-2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Pointless Req's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Complete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Concise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Precise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Clear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Unambiguous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  <w:t>IO-5, IO-6, IO-7, IO-8</w:t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Consistent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Traceable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Modifiable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Testable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783"/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>
                      <w:rFonts w:ascii="Calibri" w:hAnsi="Calibri"/>
                      <w:sz w:val="20"/>
                    </w:rPr>
                    <w:t>Feasible</w:t>
                  </w:r>
                </w:p>
              </w:tc>
              <w:tc>
                <w:tcPr>
                  <w:tcW w:type="dxa" w:w="4047"/>
                  <w:tcBorders>
                    <w:top w:color="000001" w:space="0" w:sz="4" w:val="single"/>
                    <w:bottom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  <w:tc>
                <w:tcPr>
                  <w:tcW w:type="dxa" w:w="1985"/>
                  <w:tcBorders>
                    <w:top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20"/>
                    <w:ind w:hanging="0" w:left="0" w:right="0"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</w:pPr>
            <w:r>
              <w:rPr>
                <w:rFonts w:ascii="Calibri" w:hAnsi="Calibri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DejaVu Sans Condensed" w:eastAsia="DejaVu Sans Condensed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DejaVu Sans Condensed" w:eastAsia="DejaVu Sans Condensed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  <w:style w:styleId="style20" w:type="paragraph">
    <w:name w:val="List Paragraph"/>
    <w:basedOn w:val="style0"/>
    <w:next w:val="style20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2012-02-26T17:57:20.00Z</dcterms:created>
  <cp:revision>0</cp:revision>
</cp:coreProperties>
</file>