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4"/>
          <w:szCs w:val="34"/>
          <w:rtl w:val="0"/>
        </w:rPr>
        <w:t xml:space="preserve">ROB – REV25</w:t>
        <w:br w:type="textWrapping"/>
        <w:t xml:space="preserve">HMI GLOBAL MASTER TEMPLATE + USER LOGIN + PRODUCTION PLC/HMI AUDIT</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rtl w:val="0"/>
        </w:rPr>
        <w:t xml:space="preserve">Production screen is the frozen visual reference for all HMI pages</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1. Mandatory Backup Before Any Change</w:t>
      </w:r>
    </w:p>
    <w:p w:rsidR="00000000" w:rsidDel="00000000" w:rsidP="00000000" w:rsidRDefault="00000000" w:rsidRPr="00000000" w14:paraId="00000004">
      <w:pPr>
        <w:rPr/>
      </w:pPr>
      <w:r w:rsidDel="00000000" w:rsidR="00000000" w:rsidRPr="00000000">
        <w:rPr>
          <w:rtl w:val="0"/>
        </w:rPr>
        <w:t xml:space="preserve">Before changing any HMI screen, save/checkpoint the current TIA Portal project exactly as it is now. Preserve the current Production page as the approved visual master/reference. Do not start bulk screen changes until this backup is complete.</w:t>
      </w:r>
    </w:p>
    <w:p w:rsidR="00000000" w:rsidDel="00000000" w:rsidP="00000000" w:rsidRDefault="00000000" w:rsidRPr="00000000" w14:paraId="00000005">
      <w:pPr>
        <w:pStyle w:val="Heading1"/>
        <w:rPr/>
      </w:pPr>
      <w:r w:rsidDel="00000000" w:rsidR="00000000" w:rsidRPr="00000000">
        <w:rPr>
          <w:rtl w:val="0"/>
        </w:rPr>
        <w:t xml:space="preserve">2. Production Page = Master Visual Standard</w:t>
      </w:r>
    </w:p>
    <w:p w:rsidR="00000000" w:rsidDel="00000000" w:rsidP="00000000" w:rsidRDefault="00000000" w:rsidRPr="00000000" w14:paraId="00000006">
      <w:pPr>
        <w:rPr/>
      </w:pPr>
      <w:r w:rsidDel="00000000" w:rsidR="00000000" w:rsidRPr="00000000">
        <w:rPr>
          <w:rtl w:val="0"/>
        </w:rPr>
        <w:t xml:space="preserve">The current Production page is the reference screen. The external/common frame shall be copied identically to every applicable HMI page.</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Common Header: identical size, X/Y position, height, width, fonts, font sizes, alignment, colors, borders, icons and spacing.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Common Status area: identical size, position, text sizes, colors, spacing and object alignment.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Navigation / Nav Back area: copy exactly from Production. No manual visual approximation.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Common Buttons area: identical object size, position, font, color, border, spacing and behavior.</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Global User display/login area: same position and appearance on every page.</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No page-specific resizing or repositioning of any common-frame object.</w:t>
      </w:r>
    </w:p>
    <w:p w:rsidR="00000000" w:rsidDel="00000000" w:rsidP="00000000" w:rsidRDefault="00000000" w:rsidRPr="00000000" w14:paraId="0000000D">
      <w:pPr>
        <w:pStyle w:val="Heading1"/>
        <w:rPr/>
      </w:pPr>
      <w:r w:rsidDel="00000000" w:rsidR="00000000" w:rsidRPr="00000000">
        <w:rPr>
          <w:rtl w:val="0"/>
        </w:rPr>
        <w:t xml:space="preserve">3. What MAY Change Between Pages</w:t>
      </w:r>
    </w:p>
    <w:p w:rsidR="00000000" w:rsidDel="00000000" w:rsidP="00000000" w:rsidRDefault="00000000" w:rsidRPr="00000000" w14:paraId="0000000E">
      <w:pPr>
        <w:rPr/>
      </w:pPr>
      <w:r w:rsidDel="00000000" w:rsidR="00000000" w:rsidRPr="00000000">
        <w:rPr>
          <w:rtl w:val="0"/>
        </w:rPr>
        <w:t xml:space="preserve">Only the internal page-content workspace may change according to the function of the page. Examples include the process title, mimic/process panel, mode/overview content, Settings content, CIP content, diagnostics content, Safety/Pilz content and other functional controls.</w:t>
      </w:r>
    </w:p>
    <w:p w:rsidR="00000000" w:rsidDel="00000000" w:rsidP="00000000" w:rsidRDefault="00000000" w:rsidRPr="00000000" w14:paraId="0000000F">
      <w:pPr>
        <w:rPr/>
      </w:pPr>
      <w:r w:rsidDel="00000000" w:rsidR="00000000" w:rsidRPr="00000000">
        <w:rPr>
          <w:rtl w:val="0"/>
        </w:rPr>
        <w:t xml:space="preserve">The outer common frame must remain pixel-consistent with Production. The internal functional content must not push, resize or move the common frame.</w:t>
      </w:r>
    </w:p>
    <w:p w:rsidR="00000000" w:rsidDel="00000000" w:rsidP="00000000" w:rsidRDefault="00000000" w:rsidRPr="00000000" w14:paraId="00000010">
      <w:pPr>
        <w:pStyle w:val="Heading1"/>
        <w:rPr/>
      </w:pPr>
      <w:r w:rsidDel="00000000" w:rsidR="00000000" w:rsidRPr="00000000">
        <w:rPr>
          <w:rtl w:val="0"/>
        </w:rPr>
        <w:t xml:space="preserve">4. Rebuild Rule for Existing Screens</w:t>
      </w:r>
    </w:p>
    <w:p w:rsidR="00000000" w:rsidDel="00000000" w:rsidP="00000000" w:rsidRDefault="00000000" w:rsidRPr="00000000" w14:paraId="00000011">
      <w:pPr>
        <w:rPr/>
      </w:pPr>
      <w:r w:rsidDel="00000000" w:rsidR="00000000" w:rsidRPr="00000000">
        <w:rPr>
          <w:rtl w:val="0"/>
        </w:rPr>
        <w:t xml:space="preserve">If an existing page has a common header/status/navigation/button structure that cannot be made identical reliably, Rob may delete/rebuild ONLY the common-frame objects and recreate them from the approved Production reference. Do not delete or overwrite verified page-specific PLC/HMI logic or bindings without first auditing and preserving them.</w:t>
      </w:r>
    </w:p>
    <w:p w:rsidR="00000000" w:rsidDel="00000000" w:rsidP="00000000" w:rsidRDefault="00000000" w:rsidRPr="00000000" w14:paraId="00000012">
      <w:pPr>
        <w:pStyle w:val="Heading1"/>
        <w:rPr/>
      </w:pPr>
      <w:r w:rsidDel="00000000" w:rsidR="00000000" w:rsidRPr="00000000">
        <w:rPr>
          <w:rtl w:val="0"/>
        </w:rPr>
        <w:t xml:space="preserve">5. Typography / Geometry Freeze</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the exact Production-page font family and font sizes for common elements.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exact object dimensions, coordinates, margins and gaps from Production.</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exact colors, fills, outlines and button states from Production.</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shrink text on one page to make it fit; correct the internal page layout instead.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create visually similar copies with different geometry.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Where reusable faceplates/templates/screen windows are already available, prefer one shared reusable object rather than independent duplicates.</w:t>
      </w:r>
    </w:p>
    <w:p w:rsidR="00000000" w:rsidDel="00000000" w:rsidP="00000000" w:rsidRDefault="00000000" w:rsidRPr="00000000" w14:paraId="00000019">
      <w:pPr>
        <w:pStyle w:val="Heading1"/>
        <w:rPr/>
      </w:pPr>
      <w:r w:rsidDel="00000000" w:rsidR="00000000" w:rsidRPr="00000000">
        <w:rPr>
          <w:rtl w:val="0"/>
        </w:rPr>
        <w:t xml:space="preserve">6. Global User Display / Login</w:t>
      </w:r>
    </w:p>
    <w:p w:rsidR="00000000" w:rsidDel="00000000" w:rsidP="00000000" w:rsidRDefault="00000000" w:rsidRPr="00000000" w14:paraId="0000001A">
      <w:pPr>
        <w:rPr/>
      </w:pPr>
      <w:r w:rsidDel="00000000" w:rsidR="00000000" w:rsidRPr="00000000">
        <w:rPr>
          <w:rtl w:val="0"/>
        </w:rPr>
        <w:t xml:space="preserve">Use ONE global WinCC Unified user-management/session system. Do not create separate login systems on individual pages.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Show the currently logged-in user/role in the common header area, as already designed on Production.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User/Login area shall be clickable/touchable.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 activation, open the standard/global login interaction so the user can enter credentials/password.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After successful authentication, the common header shall reflect the current logged-in identity/role where supported.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Roles remain the project-standard roles such as Operator, Maintenance and Engineer/Admin according to the existing user configuration.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Page functions shall use the current global session role for authorization.</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duplicate username/password fields across every screen.</w:t>
      </w:r>
    </w:p>
    <w:p w:rsidR="00000000" w:rsidDel="00000000" w:rsidP="00000000" w:rsidRDefault="00000000" w:rsidRPr="00000000" w14:paraId="00000022">
      <w:pPr>
        <w:pStyle w:val="Heading1"/>
        <w:rPr/>
      </w:pPr>
      <w:r w:rsidDel="00000000" w:rsidR="00000000" w:rsidRPr="00000000">
        <w:rPr>
          <w:rtl w:val="0"/>
        </w:rPr>
        <w:t xml:space="preserve">7. Apply Master Frame to All Relevant Pages</w:t>
      </w:r>
    </w:p>
    <w:p w:rsidR="00000000" w:rsidDel="00000000" w:rsidP="00000000" w:rsidRDefault="00000000" w:rsidRPr="00000000" w14:paraId="00000023">
      <w:pPr>
        <w:rPr/>
      </w:pPr>
      <w:r w:rsidDel="00000000" w:rsidR="00000000" w:rsidRPr="00000000">
        <w:rPr>
          <w:rtl w:val="0"/>
        </w:rPr>
        <w:t xml:space="preserve">Audit every HMI page and apply the Production common-frame standard consistently, including Production-related pages, Manual, CIP, Settings, Diagnostics, IO-Link Overview, AL100–AL104 detail pages, Safety/Pilz Diagnostics, Alarms and other operational screens.</w:t>
      </w:r>
    </w:p>
    <w:p w:rsidR="00000000" w:rsidDel="00000000" w:rsidP="00000000" w:rsidRDefault="00000000" w:rsidRPr="00000000" w14:paraId="00000024">
      <w:pPr>
        <w:rPr/>
      </w:pPr>
      <w:r w:rsidDel="00000000" w:rsidR="00000000" w:rsidRPr="00000000">
        <w:rPr>
          <w:rtl w:val="0"/>
        </w:rPr>
        <w:t xml:space="preserve">Page-specific dialogs/popups may follow their own appropriate format, but they must not create a competing global header/navigation design.</w:t>
      </w:r>
    </w:p>
    <w:p w:rsidR="00000000" w:rsidDel="00000000" w:rsidP="00000000" w:rsidRDefault="00000000" w:rsidRPr="00000000" w14:paraId="00000025">
      <w:pPr>
        <w:pStyle w:val="Heading1"/>
        <w:rPr/>
      </w:pPr>
      <w:r w:rsidDel="00000000" w:rsidR="00000000" w:rsidRPr="00000000">
        <w:rPr>
          <w:rtl w:val="0"/>
        </w:rPr>
        <w:t xml:space="preserve">8. Production Page PLC/HMI Binding Audit – READ ONLY</w:t>
      </w:r>
    </w:p>
    <w:p w:rsidR="00000000" w:rsidDel="00000000" w:rsidP="00000000" w:rsidRDefault="00000000" w:rsidRPr="00000000" w14:paraId="00000026">
      <w:pPr>
        <w:rPr/>
      </w:pPr>
      <w:r w:rsidDel="00000000" w:rsidR="00000000" w:rsidRPr="00000000">
        <w:rPr>
          <w:rtl w:val="0"/>
        </w:rPr>
        <w:t xml:space="preserve">Perform a complete audit of the current Production page to verify that its HMI objects are correctly interfaced with the PLC. THIS IS AN AUDIT ONLY. Do not modify Production-page bindings, PLC tags, scripts, events, addresses or logic as part of this check.</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every displayed process value.</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every status indication.</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every valve/device status and feedback.</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Production ON/OFF commands.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Run Out and other Production commands.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speed setpoint and actual/feedback speed objects.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M102, M103, TLS100 and other device references visible on the page.</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EV210/EV212/EV213/EV217/EV247 and all other valve references visible on Production.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alarm/status indicators and PLC/HMI communication-quality indication.</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Check all navigation buttons and user/login object bindings/events.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Identify every object currently showing NOT CONFIGURED, missing binding, unresolved tag or invalid reference.</w:t>
      </w:r>
    </w:p>
    <w:p w:rsidR="00000000" w:rsidDel="00000000" w:rsidP="00000000" w:rsidRDefault="00000000" w:rsidRPr="00000000" w14:paraId="00000032">
      <w:pPr>
        <w:pStyle w:val="Heading1"/>
        <w:rPr/>
      </w:pPr>
      <w:r w:rsidDel="00000000" w:rsidR="00000000" w:rsidRPr="00000000">
        <w:rPr>
          <w:rtl w:val="0"/>
        </w:rPr>
        <w:t xml:space="preserve">9. Production Audit Reporting Rule</w:t>
      </w:r>
    </w:p>
    <w:p w:rsidR="00000000" w:rsidDel="00000000" w:rsidP="00000000" w:rsidRDefault="00000000" w:rsidRPr="00000000" w14:paraId="00000033">
      <w:pPr>
        <w:rPr/>
      </w:pPr>
      <w:r w:rsidDel="00000000" w:rsidR="00000000" w:rsidRPr="00000000">
        <w:rPr>
          <w:rtl w:val="0"/>
        </w:rPr>
        <w:t xml:space="preserve">For every Production object classify the result as CONFIRMED, MISSING, AMBIGUOUS or NOT CONFIGURED. If a problem is found, report the exact screen object, current tag/binding/event if available, expected function and recommended correction. DO NOT implement the correction until separately approved.</w:t>
      </w:r>
    </w:p>
    <w:p w:rsidR="00000000" w:rsidDel="00000000" w:rsidP="00000000" w:rsidRDefault="00000000" w:rsidRPr="00000000" w14:paraId="00000034">
      <w:pPr>
        <w:pStyle w:val="Heading1"/>
        <w:rPr/>
      </w:pPr>
      <w:r w:rsidDel="00000000" w:rsidR="00000000" w:rsidRPr="00000000">
        <w:rPr>
          <w:rtl w:val="0"/>
        </w:rPr>
        <w:t xml:space="preserve">10. Non-Destructive Implementation</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Back up/checkpoint before changes.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modify working PLC logic.</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change Safety logic.</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Do not replace verified HMI bindings simply to standardize appearance.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Separate visual standardization work from PLC/HMI binding corrections.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Compile HMI after each controlled batch of common-frame changes.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Report any screen where applying the master frame would conflict with existing functional objects before deleting those objects.</w:t>
      </w:r>
    </w:p>
    <w:p w:rsidR="00000000" w:rsidDel="00000000" w:rsidP="00000000" w:rsidRDefault="00000000" w:rsidRPr="00000000" w14:paraId="0000003C">
      <w:pPr>
        <w:pStyle w:val="Heading1"/>
        <w:rPr/>
      </w:pPr>
      <w:r w:rsidDel="00000000" w:rsidR="00000000" w:rsidRPr="00000000">
        <w:rPr>
          <w:rtl w:val="0"/>
        </w:rPr>
        <w:t xml:space="preserve">11. Required Evidence From Rob</w:t>
      </w:r>
    </w:p>
    <w:p w:rsidR="00000000" w:rsidDel="00000000" w:rsidP="00000000" w:rsidRDefault="00000000" w:rsidRPr="00000000" w14:paraId="0000003D">
      <w:pPr>
        <w:rPr/>
      </w:pPr>
      <w:r w:rsidDel="00000000" w:rsidR="00000000" w:rsidRPr="00000000">
        <w:rPr>
          <w:rtl w:val="0"/>
        </w:rPr>
        <w:t xml:space="preserve">☐ Screenshot of the preserved Production master page.</w:t>
      </w:r>
    </w:p>
    <w:p w:rsidR="00000000" w:rsidDel="00000000" w:rsidP="00000000" w:rsidRDefault="00000000" w:rsidRPr="00000000" w14:paraId="0000003E">
      <w:pPr>
        <w:rPr/>
      </w:pPr>
      <w:r w:rsidDel="00000000" w:rsidR="00000000" w:rsidRPr="00000000">
        <w:rPr>
          <w:rtl w:val="0"/>
        </w:rPr>
        <w:t xml:space="preserve">☐ Screenshots of representative updated pages proving identical common header/status/nav/common buttons.</w:t>
      </w:r>
    </w:p>
    <w:p w:rsidR="00000000" w:rsidDel="00000000" w:rsidP="00000000" w:rsidRDefault="00000000" w:rsidRPr="00000000" w14:paraId="0000003F">
      <w:pPr>
        <w:rPr/>
      </w:pPr>
      <w:r w:rsidDel="00000000" w:rsidR="00000000" w:rsidRPr="00000000">
        <w:rPr>
          <w:rtl w:val="0"/>
        </w:rPr>
        <w:t xml:space="preserve">☐ List of every HMI page audited and standardized.</w:t>
      </w:r>
    </w:p>
    <w:p w:rsidR="00000000" w:rsidDel="00000000" w:rsidP="00000000" w:rsidRDefault="00000000" w:rsidRPr="00000000" w14:paraId="00000040">
      <w:pPr>
        <w:rPr/>
      </w:pPr>
      <w:r w:rsidDel="00000000" w:rsidR="00000000" w:rsidRPr="00000000">
        <w:rPr>
          <w:rtl w:val="0"/>
        </w:rPr>
        <w:t xml:space="preserve">☐ Production PLC/HMI binding audit table with CONFIRMED / MISSING / AMBIGUOUS / NOT CONFIGURED.</w:t>
      </w:r>
    </w:p>
    <w:p w:rsidR="00000000" w:rsidDel="00000000" w:rsidP="00000000" w:rsidRDefault="00000000" w:rsidRPr="00000000" w14:paraId="00000041">
      <w:pPr>
        <w:rPr/>
      </w:pPr>
      <w:r w:rsidDel="00000000" w:rsidR="00000000" w:rsidRPr="00000000">
        <w:rPr>
          <w:rtl w:val="0"/>
        </w:rPr>
        <w:t xml:space="preserve">☐ List of proposed Production corrections – proposal only, no modification.</w:t>
      </w:r>
    </w:p>
    <w:p w:rsidR="00000000" w:rsidDel="00000000" w:rsidP="00000000" w:rsidRDefault="00000000" w:rsidRPr="00000000" w14:paraId="00000042">
      <w:pPr>
        <w:rPr/>
      </w:pPr>
      <w:r w:rsidDel="00000000" w:rsidR="00000000" w:rsidRPr="00000000">
        <w:rPr>
          <w:rtl w:val="0"/>
        </w:rPr>
        <w:t xml:space="preserve">☐ HMI compile result after visual standardization.</w:t>
      </w:r>
    </w:p>
    <w:p w:rsidR="00000000" w:rsidDel="00000000" w:rsidP="00000000" w:rsidRDefault="00000000" w:rsidRPr="00000000" w14:paraId="00000043">
      <w:pPr>
        <w:pStyle w:val="Heading1"/>
        <w:rPr/>
      </w:pPr>
      <w:r w:rsidDel="00000000" w:rsidR="00000000" w:rsidRPr="00000000">
        <w:rPr>
          <w:rtl w:val="0"/>
        </w:rPr>
        <w:t xml:space="preserve">12. Master Execution Command for Rob</w:t>
      </w:r>
    </w:p>
    <w:p w:rsidR="00000000" w:rsidDel="00000000" w:rsidP="00000000" w:rsidRDefault="00000000" w:rsidRPr="00000000" w14:paraId="00000044">
      <w:pPr>
        <w:rPr/>
      </w:pPr>
      <w:r w:rsidDel="00000000" w:rsidR="00000000" w:rsidRPr="00000000">
        <w:rPr>
          <w:b w:val="1"/>
          <w:bCs w:val="1"/>
          <w:rtl w:val="0"/>
        </w:rPr>
        <w:t xml:space="preserve">Rob: execute REV25 as a controlled HMI standardization and audit task. First save/checkpoint the current TIA Portal project and preserve the current Production page as the frozen visual master. Copy the Production Common Header, Common Status, Nav/Back structure, Common Buttons and User/Login area identically across all relevant HMI pages. Exact means the same coordinates, dimensions, font family, font sizes, colors, borders, spacing, alignment and behavior. Do not approximate or redesign these common objects. Only the internal page-content workspace may vary by page function. If an existing common frame is inconsistent, rebuild the common-frame portion from the Production reference while preserving verified page-specific logic and bindings. Use one global WinCC Unified user-management session. The common User/Login area must display the current user/role where supported and be clickable to invoke the global login/password interaction. Do not create separate login controls on every page. Separately perform a READ-ONLY audit of every PLC/HMI binding, event, command, feedback and status object on the current Production page. Do not modify Production PLC tags, bindings, scripts, events or logic during this audit. Classify every item CONFIRMED, MISSING, AMBIGUOUS or NOT CONFIGURED and provide a correction proposal for any problem. After common-frame standardization, compile the HMI and provide screenshots, the page-standardization checklist and the complete Production binding-audit report.</w:t>
      </w:r>
      <w:r w:rsidDel="00000000" w:rsidR="00000000" w:rsidRPr="00000000">
        <w:rPr>
          <w:rtl w:val="0"/>
        </w:rPr>
      </w:r>
    </w:p>
    <w:p w:rsidR="00000000" w:rsidDel="00000000" w:rsidP="00000000" w:rsidRDefault="00000000" w:rsidRPr="00000000" w14:paraId="00000045">
      <w:pPr>
        <w:pStyle w:val="Heading1"/>
        <w:rPr/>
      </w:pPr>
      <w:r w:rsidDel="00000000" w:rsidR="00000000" w:rsidRPr="00000000">
        <w:rPr>
          <w:rtl w:val="0"/>
        </w:rPr>
        <w:t xml:space="preserve">13. Acceptance</w:t>
      </w:r>
    </w:p>
    <w:p w:rsidR="00000000" w:rsidDel="00000000" w:rsidP="00000000" w:rsidRDefault="00000000" w:rsidRPr="00000000" w14:paraId="00000046">
      <w:pPr>
        <w:rPr/>
      </w:pPr>
      <w:r w:rsidDel="00000000" w:rsidR="00000000" w:rsidRPr="00000000">
        <w:rPr>
          <w:rtl w:val="0"/>
        </w:rPr>
        <w:t xml:space="preserve">☐ Production page backup/checkpoint exists before changes.</w:t>
      </w:r>
    </w:p>
    <w:p w:rsidR="00000000" w:rsidDel="00000000" w:rsidP="00000000" w:rsidRDefault="00000000" w:rsidRPr="00000000" w14:paraId="00000047">
      <w:pPr>
        <w:rPr/>
      </w:pPr>
      <w:r w:rsidDel="00000000" w:rsidR="00000000" w:rsidRPr="00000000">
        <w:rPr>
          <w:rtl w:val="0"/>
        </w:rPr>
        <w:t xml:space="preserve">☐ Common Header identical on all relevant pages.</w:t>
      </w:r>
    </w:p>
    <w:p w:rsidR="00000000" w:rsidDel="00000000" w:rsidP="00000000" w:rsidRDefault="00000000" w:rsidRPr="00000000" w14:paraId="00000048">
      <w:pPr>
        <w:rPr/>
      </w:pPr>
      <w:r w:rsidDel="00000000" w:rsidR="00000000" w:rsidRPr="00000000">
        <w:rPr>
          <w:rtl w:val="0"/>
        </w:rPr>
        <w:t xml:space="preserve">☐ Common Status identical on all relevant pages.</w:t>
      </w:r>
    </w:p>
    <w:p w:rsidR="00000000" w:rsidDel="00000000" w:rsidP="00000000" w:rsidRDefault="00000000" w:rsidRPr="00000000" w14:paraId="00000049">
      <w:pPr>
        <w:rPr/>
      </w:pPr>
      <w:r w:rsidDel="00000000" w:rsidR="00000000" w:rsidRPr="00000000">
        <w:rPr>
          <w:rtl w:val="0"/>
        </w:rPr>
        <w:t xml:space="preserve">☐ Nav/Back identical on all relevant pages.</w:t>
      </w:r>
    </w:p>
    <w:p w:rsidR="00000000" w:rsidDel="00000000" w:rsidP="00000000" w:rsidRDefault="00000000" w:rsidRPr="00000000" w14:paraId="0000004A">
      <w:pPr>
        <w:rPr/>
      </w:pPr>
      <w:r w:rsidDel="00000000" w:rsidR="00000000" w:rsidRPr="00000000">
        <w:rPr>
          <w:rtl w:val="0"/>
        </w:rPr>
        <w:t xml:space="preserve">☐ Common Buttons identical on all relevant pages.</w:t>
      </w:r>
    </w:p>
    <w:p w:rsidR="00000000" w:rsidDel="00000000" w:rsidP="00000000" w:rsidRDefault="00000000" w:rsidRPr="00000000" w14:paraId="0000004B">
      <w:pPr>
        <w:rPr/>
      </w:pPr>
      <w:r w:rsidDel="00000000" w:rsidR="00000000" w:rsidRPr="00000000">
        <w:rPr>
          <w:rtl w:val="0"/>
        </w:rPr>
        <w:t xml:space="preserve">☐ Common User/Login area identical and uses global session login.</w:t>
      </w:r>
    </w:p>
    <w:p w:rsidR="00000000" w:rsidDel="00000000" w:rsidP="00000000" w:rsidRDefault="00000000" w:rsidRPr="00000000" w14:paraId="0000004C">
      <w:pPr>
        <w:rPr/>
      </w:pPr>
      <w:r w:rsidDel="00000000" w:rsidR="00000000" w:rsidRPr="00000000">
        <w:rPr>
          <w:rtl w:val="0"/>
        </w:rPr>
        <w:t xml:space="preserve">☐ Only internal functional content varies by page.</w:t>
      </w:r>
    </w:p>
    <w:p w:rsidR="00000000" w:rsidDel="00000000" w:rsidP="00000000" w:rsidRDefault="00000000" w:rsidRPr="00000000" w14:paraId="0000004D">
      <w:pPr>
        <w:rPr/>
      </w:pPr>
      <w:r w:rsidDel="00000000" w:rsidR="00000000" w:rsidRPr="00000000">
        <w:rPr>
          <w:rtl w:val="0"/>
        </w:rPr>
        <w:t xml:space="preserve">☐ Production binding audit completed without modifying Production bindings.</w:t>
      </w:r>
    </w:p>
    <w:p w:rsidR="00000000" w:rsidDel="00000000" w:rsidP="00000000" w:rsidRDefault="00000000" w:rsidRPr="00000000" w14:paraId="0000004E">
      <w:pPr>
        <w:rPr/>
      </w:pPr>
      <w:r w:rsidDel="00000000" w:rsidR="00000000" w:rsidRPr="00000000">
        <w:rPr>
          <w:rtl w:val="0"/>
        </w:rPr>
        <w:t xml:space="preserve">☐ All NOT CONFIGURED / missing Production references are listed.</w:t>
      </w:r>
    </w:p>
    <w:p w:rsidR="00000000" w:rsidDel="00000000" w:rsidP="00000000" w:rsidRDefault="00000000" w:rsidRPr="00000000" w14:paraId="0000004F">
      <w:pPr>
        <w:rPr/>
      </w:pPr>
      <w:r w:rsidDel="00000000" w:rsidR="00000000" w:rsidRPr="00000000">
        <w:rPr>
          <w:rtl w:val="0"/>
        </w:rPr>
        <w:t xml:space="preserve">☐ HMI compile = 0 errors after standardization.</w:t>
      </w:r>
    </w:p>
    <w:sectPr>
      <w:pgSz w:h="15840" w:w="12240" w:orient="portrait"/>
      <w:pgMar w:bottom="720" w:top="720" w:left="864" w:right="86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Noto Sans Symbol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rial" w:cs="Arial" w:eastAsia="Arial" w:hAnsi="Arial"/>
      <w:b w:val="1"/>
      <w:bCs w:val="1"/>
      <w:color w:val="366091"/>
      <w:sz w:val="28"/>
      <w:szCs w:val="28"/>
    </w:rPr>
  </w:style>
  <w:style w:type="paragraph" w:styleId="Heading2">
    <w:name w:val="heading 2"/>
    <w:basedOn w:val="Normal"/>
    <w:next w:val="Normal"/>
    <w:pPr>
      <w:keepNext w:val="1"/>
      <w:keepLines w:val="1"/>
      <w:spacing w:after="0" w:before="200" w:lineRule="auto"/>
    </w:pPr>
    <w:rPr>
      <w:rFonts w:ascii="Arial" w:cs="Arial" w:eastAsia="Arial" w:hAnsi="Arial"/>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