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6"/>
          <w:szCs w:val="36"/>
          <w:rtl w:val="0"/>
        </w:rPr>
        <w:t xml:space="preserve">ROB – REV17 MASTER UPGRADE</w:t>
        <w:br w:type="textWrapping"/>
        <w:t xml:space="preserve">SMC + CIP + IO-LINK + PLC/HMI COMMUNICATION</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rtl w:val="0"/>
        </w:rPr>
        <w:t xml:space="preserve">This revision supersedes REV16 and consolidates the new communication architecture and CIP additions.</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1. Mandatory Scope</w:t>
      </w:r>
    </w:p>
    <w:p w:rsidR="00000000" w:rsidDel="00000000" w:rsidP="00000000" w:rsidRDefault="00000000" w:rsidRPr="00000000" w14:paraId="00000004">
      <w:pPr>
        <w:rPr/>
      </w:pPr>
      <w:r w:rsidDel="00000000" w:rsidR="00000000" w:rsidRPr="00000000">
        <w:rPr>
          <w:rtl w:val="0"/>
        </w:rPr>
        <w:t xml:space="preserve">Rob shall use this REV17 as the consolidated implementation instruction. It includes the REV16 SMC/Anybus architecture plus the new dedicated CIP AL1403, continuous CIP sequence, customer CIP interface, and the previously agreed multi-page IO-Link diagnostics structure.</w:t>
      </w:r>
    </w:p>
    <w:p w:rsidR="00000000" w:rsidDel="00000000" w:rsidP="00000000" w:rsidRDefault="00000000" w:rsidRPr="00000000" w14:paraId="00000005">
      <w:pPr>
        <w:pStyle w:val="Heading1"/>
        <w:rPr/>
      </w:pPr>
      <w:r w:rsidDel="00000000" w:rsidR="00000000" w:rsidRPr="00000000">
        <w:rPr>
          <w:rtl w:val="0"/>
        </w:rPr>
        <w:t xml:space="preserve">2. SMC Communication Architecture – retained from REV16</w:t>
      </w:r>
    </w:p>
    <w:p w:rsidR="00000000" w:rsidDel="00000000" w:rsidP="00000000" w:rsidRDefault="00000000" w:rsidRPr="00000000" w14:paraId="00000006">
      <w:pPr>
        <w:rPr/>
      </w:pPr>
      <w:r w:rsidDel="00000000" w:rsidR="00000000" w:rsidRPr="00000000">
        <w:rPr>
          <w:rtl w:val="0"/>
        </w:rPr>
        <w:t xml:space="preserve">Document and prepare the architecture as:</w:t>
      </w:r>
    </w:p>
    <w:p w:rsidR="00000000" w:rsidDel="00000000" w:rsidP="00000000" w:rsidRDefault="00000000" w:rsidRPr="00000000" w14:paraId="00000007">
      <w:pPr>
        <w:rPr/>
      </w:pPr>
      <w:r w:rsidDel="00000000" w:rsidR="00000000" w:rsidRPr="00000000">
        <w:rPr>
          <w:rtl w:val="0"/>
        </w:rPr>
        <w:t xml:space="preserve">Siemens PLC / PROFINET → HMS Anybus ABC3113-A → EtherCAT → SMC EX260-SEC1 → pneumatic manifold → machine valves.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Keep the existing SMC EX260-SEC1 EtherCAT hardware.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ABC3113-A is the planned gateway. Do not substitute ABC3013-A.</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Prepare logical machine valve identifiers EV210, EV211, EV212, etc.</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Physical SMC Y/solenoid positions remain secondary mapping references.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 not guess EtherCAT PDOs, bytes, bits, valve functions, device names or addresses.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Unknown hardware-specific values remain TBC / NOT COMMISSIONED until installation.</w:t>
      </w:r>
    </w:p>
    <w:p w:rsidR="00000000" w:rsidDel="00000000" w:rsidP="00000000" w:rsidRDefault="00000000" w:rsidRPr="00000000" w14:paraId="0000000E">
      <w:pPr>
        <w:pStyle w:val="Heading1"/>
        <w:rPr/>
      </w:pPr>
      <w:r w:rsidDel="00000000" w:rsidR="00000000" w:rsidRPr="00000000">
        <w:rPr>
          <w:rtl w:val="0"/>
        </w:rPr>
        <w:t xml:space="preserve">3. Dedicated CIP IO-Link Master – NEW</w:t>
      </w:r>
    </w:p>
    <w:p w:rsidR="00000000" w:rsidDel="00000000" w:rsidP="00000000" w:rsidRDefault="00000000" w:rsidRPr="00000000" w14:paraId="0000000F">
      <w:pPr>
        <w:rPr/>
      </w:pPr>
      <w:r w:rsidDel="00000000" w:rsidR="00000000" w:rsidRPr="00000000">
        <w:rPr>
          <w:rtl w:val="0"/>
        </w:rPr>
        <w:t xml:space="preserve">Add one additional IFM AL1403 dedicated exclusively to the customer CIP interface. This becomes the fifth AL1403 in the machine architecture.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Engineering ID: IOL-CIP-01.</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Function: Dedicated CIP Interface Master.</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Network: PROFINET to Siemens PLC.</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 not consume the spare capacity of the four existing AL1403 masters for this CIP interface unless separately approved.</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Reserve sufficient channels for present CIP commands, feedbacks and future expansion.</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Final physical port/channel assignments shall be documented and verified during wiring/commissioning.</w:t>
      </w:r>
    </w:p>
    <w:p w:rsidR="00000000" w:rsidDel="00000000" w:rsidP="00000000" w:rsidRDefault="00000000" w:rsidRPr="00000000" w14:paraId="00000016">
      <w:pPr>
        <w:pStyle w:val="Heading1"/>
        <w:rPr/>
      </w:pPr>
      <w:r w:rsidDel="00000000" w:rsidR="00000000" w:rsidRPr="00000000">
        <w:rPr>
          <w:rtl w:val="0"/>
        </w:rPr>
        <w:t xml:space="preserve">4. Customer CIP Command Signals</w:t>
      </w:r>
    </w:p>
    <w:p w:rsidR="00000000" w:rsidDel="00000000" w:rsidP="00000000" w:rsidRDefault="00000000" w:rsidRPr="00000000" w14:paraId="00000017">
      <w:pPr>
        <w:rPr/>
      </w:pPr>
      <w:r w:rsidDel="00000000" w:rsidR="00000000" w:rsidRPr="00000000">
        <w:rPr>
          <w:rtl w:val="0"/>
        </w:rPr>
        <w:t xml:space="preserve">Prepare separate, mutually exclusive request signals for the customer CIP plant:</w:t>
      </w:r>
    </w:p>
    <w:tbl>
      <w:tblPr>
        <w:tblStyle w:val="Table1"/>
        <w:tblW w:w="10511.999999999998" w:type="dxa"/>
        <w:jc w:val="center"/>
        <w:tblLayout w:type="fixed"/>
        <w:tblLook w:val="0400"/>
      </w:tblPr>
      <w:tblGrid>
        <w:gridCol w:w="3504"/>
        <w:gridCol w:w="3504"/>
        <w:gridCol w:w="3504"/>
        <w:tblGridChange w:id="0">
          <w:tblGrid>
            <w:gridCol w:w="3504"/>
            <w:gridCol w:w="3504"/>
            <w:gridCol w:w="3504"/>
          </w:tblGrid>
        </w:tblGridChange>
      </w:tblGrid>
      <w:tr>
        <w:trPr>
          <w:cantSplit w:val="0"/>
          <w:tblHeader w:val="0"/>
        </w:trPr>
        <w:tc>
          <w:tcPr/>
          <w:p w:rsidR="00000000" w:rsidDel="00000000" w:rsidP="00000000" w:rsidRDefault="00000000" w:rsidRPr="00000000" w14:paraId="00000018">
            <w:pPr>
              <w:rPr/>
            </w:pPr>
            <w:r w:rsidDel="00000000" w:rsidR="00000000" w:rsidRPr="00000000">
              <w:rPr>
                <w:rtl w:val="0"/>
              </w:rPr>
              <w:t xml:space="preserve">Suggested Logical Signal</w:t>
            </w:r>
          </w:p>
        </w:tc>
        <w:tc>
          <w:tcPr/>
          <w:p w:rsidR="00000000" w:rsidDel="00000000" w:rsidP="00000000" w:rsidRDefault="00000000" w:rsidRPr="00000000" w14:paraId="00000019">
            <w:pPr>
              <w:rPr/>
            </w:pPr>
            <w:r w:rsidDel="00000000" w:rsidR="00000000" w:rsidRPr="00000000">
              <w:rPr>
                <w:rtl w:val="0"/>
              </w:rPr>
              <w:t xml:space="preserve">Function</w:t>
            </w:r>
          </w:p>
        </w:tc>
        <w:tc>
          <w:tcPr/>
          <w:p w:rsidR="00000000" w:rsidDel="00000000" w:rsidP="00000000" w:rsidRDefault="00000000" w:rsidRPr="00000000" w14:paraId="0000001A">
            <w:pPr>
              <w:rPr/>
            </w:pPr>
            <w:r w:rsidDel="00000000" w:rsidR="00000000" w:rsidRPr="00000000">
              <w:rPr>
                <w:rtl w:val="0"/>
              </w:rPr>
              <w:t xml:space="preserve">Rule</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CIP_REQ_COLD_WATER</w:t>
            </w:r>
          </w:p>
        </w:tc>
        <w:tc>
          <w:tcPr/>
          <w:p w:rsidR="00000000" w:rsidDel="00000000" w:rsidP="00000000" w:rsidRDefault="00000000" w:rsidRPr="00000000" w14:paraId="0000001C">
            <w:pPr>
              <w:rPr/>
            </w:pPr>
            <w:r w:rsidDel="00000000" w:rsidR="00000000" w:rsidRPr="00000000">
              <w:rPr>
                <w:rtl w:val="0"/>
              </w:rPr>
              <w:t xml:space="preserve">Cold water request</w:t>
            </w:r>
          </w:p>
        </w:tc>
        <w:tc>
          <w:tcPr/>
          <w:p w:rsidR="00000000" w:rsidDel="00000000" w:rsidP="00000000" w:rsidRDefault="00000000" w:rsidRPr="00000000" w14:paraId="0000001D">
            <w:pPr>
              <w:rPr/>
            </w:pPr>
            <w:r w:rsidDel="00000000" w:rsidR="00000000" w:rsidRPr="00000000">
              <w:rPr>
                <w:rtl w:val="0"/>
              </w:rPr>
              <w:t xml:space="preserve">Logical PLC signal; map to verified physical output only</w:t>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CIP_REQ_HOT_WATER</w:t>
            </w:r>
          </w:p>
        </w:tc>
        <w:tc>
          <w:tcPr/>
          <w:p w:rsidR="00000000" w:rsidDel="00000000" w:rsidP="00000000" w:rsidRDefault="00000000" w:rsidRPr="00000000" w14:paraId="0000001F">
            <w:pPr>
              <w:rPr/>
            </w:pPr>
            <w:r w:rsidDel="00000000" w:rsidR="00000000" w:rsidRPr="00000000">
              <w:rPr>
                <w:rtl w:val="0"/>
              </w:rPr>
              <w:t xml:space="preserve">Hot water request</w:t>
            </w:r>
          </w:p>
        </w:tc>
        <w:tc>
          <w:tcPr/>
          <w:p w:rsidR="00000000" w:rsidDel="00000000" w:rsidP="00000000" w:rsidRDefault="00000000" w:rsidRPr="00000000" w14:paraId="00000020">
            <w:pPr>
              <w:rPr/>
            </w:pPr>
            <w:r w:rsidDel="00000000" w:rsidR="00000000" w:rsidRPr="00000000">
              <w:rPr>
                <w:rtl w:val="0"/>
              </w:rPr>
              <w:t xml:space="preserve">Logical PLC signal; map to verified physical output only</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CIP_REQ_ACID</w:t>
            </w:r>
          </w:p>
        </w:tc>
        <w:tc>
          <w:tcPr/>
          <w:p w:rsidR="00000000" w:rsidDel="00000000" w:rsidP="00000000" w:rsidRDefault="00000000" w:rsidRPr="00000000" w14:paraId="00000022">
            <w:pPr>
              <w:rPr/>
            </w:pPr>
            <w:r w:rsidDel="00000000" w:rsidR="00000000" w:rsidRPr="00000000">
              <w:rPr>
                <w:rtl w:val="0"/>
              </w:rPr>
              <w:t xml:space="preserve">Acid / chemical wash request – final chemistry naming to match customer</w:t>
            </w:r>
          </w:p>
        </w:tc>
        <w:tc>
          <w:tcPr/>
          <w:p w:rsidR="00000000" w:rsidDel="00000000" w:rsidP="00000000" w:rsidRDefault="00000000" w:rsidRPr="00000000" w14:paraId="00000023">
            <w:pPr>
              <w:rPr/>
            </w:pPr>
            <w:r w:rsidDel="00000000" w:rsidR="00000000" w:rsidRPr="00000000">
              <w:rPr>
                <w:rtl w:val="0"/>
              </w:rPr>
              <w:t xml:space="preserve">Logical PLC signal; map to verified physical output only</w:t>
            </w:r>
          </w:p>
        </w:tc>
      </w:tr>
      <w:tr>
        <w:trPr>
          <w:cantSplit w:val="0"/>
          <w:tblHeader w:val="0"/>
        </w:trPr>
        <w:tc>
          <w:tcPr/>
          <w:p w:rsidR="00000000" w:rsidDel="00000000" w:rsidP="00000000" w:rsidRDefault="00000000" w:rsidRPr="00000000" w14:paraId="00000024">
            <w:pPr>
              <w:rPr/>
            </w:pPr>
            <w:r w:rsidDel="00000000" w:rsidR="00000000" w:rsidRPr="00000000">
              <w:rPr>
                <w:rtl w:val="0"/>
              </w:rPr>
              <w:t xml:space="preserve">CIP_REQ_CITRA</w:t>
            </w:r>
          </w:p>
        </w:tc>
        <w:tc>
          <w:tcPr/>
          <w:p w:rsidR="00000000" w:rsidDel="00000000" w:rsidP="00000000" w:rsidRDefault="00000000" w:rsidRPr="00000000" w14:paraId="00000025">
            <w:pPr>
              <w:rPr/>
            </w:pPr>
            <w:r w:rsidDel="00000000" w:rsidR="00000000" w:rsidRPr="00000000">
              <w:rPr>
                <w:rtl w:val="0"/>
              </w:rPr>
              <w:t xml:space="preserve">Citra / neutralizer request</w:t>
            </w:r>
          </w:p>
        </w:tc>
        <w:tc>
          <w:tcPr/>
          <w:p w:rsidR="00000000" w:rsidDel="00000000" w:rsidP="00000000" w:rsidRDefault="00000000" w:rsidRPr="00000000" w14:paraId="00000026">
            <w:pPr>
              <w:rPr/>
            </w:pPr>
            <w:r w:rsidDel="00000000" w:rsidR="00000000" w:rsidRPr="00000000">
              <w:rPr>
                <w:rtl w:val="0"/>
              </w:rPr>
              <w:t xml:space="preserve">Logical PLC signal; map to verified physical output only</w:t>
            </w:r>
          </w:p>
        </w:tc>
      </w:tr>
      <w:tr>
        <w:trPr>
          <w:cantSplit w:val="0"/>
          <w:tblHeader w:val="0"/>
        </w:trPr>
        <w:tc>
          <w:tcPr/>
          <w:p w:rsidR="00000000" w:rsidDel="00000000" w:rsidP="00000000" w:rsidRDefault="00000000" w:rsidRPr="00000000" w14:paraId="00000027">
            <w:pPr>
              <w:rPr/>
            </w:pPr>
            <w:r w:rsidDel="00000000" w:rsidR="00000000" w:rsidRPr="00000000">
              <w:rPr>
                <w:rtl w:val="0"/>
              </w:rPr>
              <w:t xml:space="preserve">CIP_REQ_DISCHARGE</w:t>
            </w:r>
          </w:p>
        </w:tc>
        <w:tc>
          <w:tcPr/>
          <w:p w:rsidR="00000000" w:rsidDel="00000000" w:rsidP="00000000" w:rsidRDefault="00000000" w:rsidRPr="00000000" w14:paraId="00000028">
            <w:pPr>
              <w:rPr/>
            </w:pPr>
            <w:r w:rsidDel="00000000" w:rsidR="00000000" w:rsidRPr="00000000">
              <w:rPr>
                <w:rtl w:val="0"/>
              </w:rPr>
              <w:t xml:space="preserve">Discharge/drain request</w:t>
            </w:r>
          </w:p>
        </w:tc>
        <w:tc>
          <w:tcPr/>
          <w:p w:rsidR="00000000" w:rsidDel="00000000" w:rsidP="00000000" w:rsidRDefault="00000000" w:rsidRPr="00000000" w14:paraId="00000029">
            <w:pPr>
              <w:rPr/>
            </w:pPr>
            <w:r w:rsidDel="00000000" w:rsidR="00000000" w:rsidRPr="00000000">
              <w:rPr>
                <w:rtl w:val="0"/>
              </w:rPr>
              <w:t xml:space="preserve">Logical PLC signal; map to verified physical output only</w:t>
            </w:r>
          </w:p>
        </w:tc>
      </w:tr>
      <w:tr>
        <w:trPr>
          <w:cantSplit w:val="0"/>
          <w:tblHeader w:val="0"/>
        </w:trPr>
        <w:tc>
          <w:tcPr/>
          <w:p w:rsidR="00000000" w:rsidDel="00000000" w:rsidP="00000000" w:rsidRDefault="00000000" w:rsidRPr="00000000" w14:paraId="0000002A">
            <w:pPr>
              <w:rPr/>
            </w:pPr>
            <w:r w:rsidDel="00000000" w:rsidR="00000000" w:rsidRPr="00000000">
              <w:rPr>
                <w:rtl w:val="0"/>
              </w:rPr>
              <w:t xml:space="preserve">PRODUCTION_REQ_PRODUCT</w:t>
            </w:r>
          </w:p>
        </w:tc>
        <w:tc>
          <w:tcPr/>
          <w:p w:rsidR="00000000" w:rsidDel="00000000" w:rsidP="00000000" w:rsidRDefault="00000000" w:rsidRPr="00000000" w14:paraId="0000002B">
            <w:pPr>
              <w:rPr/>
            </w:pPr>
            <w:r w:rsidDel="00000000" w:rsidR="00000000" w:rsidRPr="00000000">
              <w:rPr>
                <w:rtl w:val="0"/>
              </w:rPr>
              <w:t xml:space="preserve">Production/Product request to customer system</w:t>
            </w:r>
          </w:p>
        </w:tc>
        <w:tc>
          <w:tcPr/>
          <w:p w:rsidR="00000000" w:rsidDel="00000000" w:rsidP="00000000" w:rsidRDefault="00000000" w:rsidRPr="00000000" w14:paraId="0000002C">
            <w:pPr>
              <w:rPr/>
            </w:pPr>
            <w:r w:rsidDel="00000000" w:rsidR="00000000" w:rsidRPr="00000000">
              <w:rPr>
                <w:rtl w:val="0"/>
              </w:rPr>
              <w:t xml:space="preserve">Logical PLC signal; map to verified physical output only</w:t>
            </w:r>
          </w:p>
        </w:tc>
      </w:tr>
    </w:tbl>
    <w:p w:rsidR="00000000" w:rsidDel="00000000" w:rsidP="00000000" w:rsidRDefault="00000000" w:rsidRPr="00000000" w14:paraId="0000002D">
      <w:pPr>
        <w:rPr/>
      </w:pPr>
      <w:r w:rsidDel="00000000" w:rsidR="00000000" w:rsidRPr="00000000">
        <w:rPr>
          <w:rtl w:val="0"/>
        </w:rPr>
        <w:t xml:space="preserve">Normal rule: only the process request appropriate to the active phase may be asserted. Do not allow conflicting media requests simultaneously.</w:t>
      </w:r>
    </w:p>
    <w:p w:rsidR="00000000" w:rsidDel="00000000" w:rsidP="00000000" w:rsidRDefault="00000000" w:rsidRPr="00000000" w14:paraId="0000002E">
      <w:pPr>
        <w:pStyle w:val="Heading1"/>
        <w:rPr/>
      </w:pPr>
      <w:r w:rsidDel="00000000" w:rsidR="00000000" w:rsidRPr="00000000">
        <w:rPr>
          <w:rtl w:val="0"/>
        </w:rPr>
        <w:t xml:space="preserve">5. Customer CIP Feedback / Handshake</w:t>
      </w:r>
    </w:p>
    <w:p w:rsidR="00000000" w:rsidDel="00000000" w:rsidP="00000000" w:rsidRDefault="00000000" w:rsidRPr="00000000" w14:paraId="0000002F">
      <w:pPr>
        <w:rPr/>
      </w:pPr>
      <w:r w:rsidDel="00000000" w:rsidR="00000000" w:rsidRPr="00000000">
        <w:rPr>
          <w:rtl w:val="0"/>
        </w:rPr>
        <w:t xml:space="preserve">Reserve and implement feedbacks when supported by the customer CIP panel:</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CIP_REMOTE_READY</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CIP_REMOTE_BUSY</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CIP_REMOTE_FAULT</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CIP_REMOTE_REQUEST_ACCEPTED / ACTIVE where available</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CIP_MEDIUM_AVAILABLE or medium-specific ready signals where required</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CIP_DISCHARGE_READY / COMPLETE where required</w:t>
      </w:r>
    </w:p>
    <w:p w:rsidR="00000000" w:rsidDel="00000000" w:rsidP="00000000" w:rsidRDefault="00000000" w:rsidRPr="00000000" w14:paraId="00000036">
      <w:pPr>
        <w:rPr/>
      </w:pPr>
      <w:r w:rsidDel="00000000" w:rsidR="00000000" w:rsidRPr="00000000">
        <w:rPr>
          <w:rtl w:val="0"/>
        </w:rPr>
        <w:t xml:space="preserve">Rob must not invent customer feedbacks. Build the PLC structure and HMI placeholders, then classify each interface point CONFIRMED / MISSING / AMBIGUOUS until the customer's electrical interface is finalized.</w:t>
      </w:r>
    </w:p>
    <w:p w:rsidR="00000000" w:rsidDel="00000000" w:rsidP="00000000" w:rsidRDefault="00000000" w:rsidRPr="00000000" w14:paraId="00000037">
      <w:pPr>
        <w:pStyle w:val="Heading1"/>
        <w:rPr/>
      </w:pPr>
      <w:r w:rsidDel="00000000" w:rsidR="00000000" w:rsidRPr="00000000">
        <w:rPr>
          <w:rtl w:val="0"/>
        </w:rPr>
        <w:t xml:space="preserve">6. Electrical Interface Rule</w:t>
      </w:r>
    </w:p>
    <w:p w:rsidR="00000000" w:rsidDel="00000000" w:rsidP="00000000" w:rsidRDefault="00000000" w:rsidRPr="00000000" w14:paraId="00000038">
      <w:pPr>
        <w:rPr/>
      </w:pPr>
      <w:r w:rsidDel="00000000" w:rsidR="00000000" w:rsidRPr="00000000">
        <w:rPr>
          <w:rtl w:val="0"/>
        </w:rPr>
        <w:t xml:space="preserve">Determine whether the customer CIP panel accepts 24 VDC PNP signals or potential-free/dry contacts. If dry contacts are required, add interposing relays/interface isolation between AL1403 outputs and the customer CIP panel. Do not assume direct electrical compatibility.</w:t>
      </w:r>
    </w:p>
    <w:p w:rsidR="00000000" w:rsidDel="00000000" w:rsidP="00000000" w:rsidRDefault="00000000" w:rsidRPr="00000000" w14:paraId="00000039">
      <w:pPr>
        <w:pStyle w:val="Heading1"/>
        <w:rPr/>
      </w:pPr>
      <w:r w:rsidDel="00000000" w:rsidR="00000000" w:rsidRPr="00000000">
        <w:rPr>
          <w:rtl w:val="0"/>
        </w:rPr>
        <w:t xml:space="preserve">7. Continuous CIP Sequence – NEW PLC Logic</w:t>
      </w:r>
    </w:p>
    <w:p w:rsidR="00000000" w:rsidDel="00000000" w:rsidP="00000000" w:rsidRDefault="00000000" w:rsidRPr="00000000" w14:paraId="0000003A">
      <w:pPr>
        <w:rPr/>
      </w:pPr>
      <w:r w:rsidDel="00000000" w:rsidR="00000000" w:rsidRPr="00000000">
        <w:rPr>
          <w:rtl w:val="0"/>
        </w:rPr>
        <w:t xml:space="preserve">Create a configurable automatic CIP sequence using step/state logic. Initial required sequence:</w:t>
      </w:r>
    </w:p>
    <w:p w:rsidR="00000000" w:rsidDel="00000000" w:rsidP="00000000" w:rsidRDefault="00000000" w:rsidRPr="00000000" w14:paraId="0000003B">
      <w:pPr>
        <w:rPr/>
      </w:pPr>
      <w:r w:rsidDel="00000000" w:rsidR="00000000" w:rsidRPr="00000000">
        <w:rPr>
          <w:rtl w:val="0"/>
        </w:rPr>
        <w:t xml:space="preserve">1. Cold Water request → timed circulation/wash</w:t>
      </w:r>
    </w:p>
    <w:p w:rsidR="00000000" w:rsidDel="00000000" w:rsidP="00000000" w:rsidRDefault="00000000" w:rsidRPr="00000000" w14:paraId="0000003C">
      <w:pPr>
        <w:rPr/>
      </w:pPr>
      <w:r w:rsidDel="00000000" w:rsidR="00000000" w:rsidRPr="00000000">
        <w:rPr>
          <w:rtl w:val="0"/>
        </w:rPr>
        <w:t xml:space="preserve">2. Discharge</w:t>
      </w:r>
    </w:p>
    <w:p w:rsidR="00000000" w:rsidDel="00000000" w:rsidP="00000000" w:rsidRDefault="00000000" w:rsidRPr="00000000" w14:paraId="0000003D">
      <w:pPr>
        <w:rPr/>
      </w:pPr>
      <w:r w:rsidDel="00000000" w:rsidR="00000000" w:rsidRPr="00000000">
        <w:rPr>
          <w:rtl w:val="0"/>
        </w:rPr>
        <w:t xml:space="preserve">3. Hot Water request → timed circulation/wash</w:t>
      </w:r>
    </w:p>
    <w:p w:rsidR="00000000" w:rsidDel="00000000" w:rsidP="00000000" w:rsidRDefault="00000000" w:rsidRPr="00000000" w14:paraId="0000003E">
      <w:pPr>
        <w:rPr/>
      </w:pPr>
      <w:r w:rsidDel="00000000" w:rsidR="00000000" w:rsidRPr="00000000">
        <w:rPr>
          <w:rtl w:val="0"/>
        </w:rPr>
        <w:t xml:space="preserve">4. Discharge</w:t>
      </w:r>
    </w:p>
    <w:p w:rsidR="00000000" w:rsidDel="00000000" w:rsidP="00000000" w:rsidRDefault="00000000" w:rsidRPr="00000000" w14:paraId="0000003F">
      <w:pPr>
        <w:rPr/>
      </w:pPr>
      <w:r w:rsidDel="00000000" w:rsidR="00000000" w:rsidRPr="00000000">
        <w:rPr>
          <w:rtl w:val="0"/>
        </w:rPr>
        <w:t xml:space="preserve">5. Acid/Chemical request → timed circulation/wash</w:t>
      </w:r>
    </w:p>
    <w:p w:rsidR="00000000" w:rsidDel="00000000" w:rsidP="00000000" w:rsidRDefault="00000000" w:rsidRPr="00000000" w14:paraId="00000040">
      <w:pPr>
        <w:rPr/>
      </w:pPr>
      <w:r w:rsidDel="00000000" w:rsidR="00000000" w:rsidRPr="00000000">
        <w:rPr>
          <w:rtl w:val="0"/>
        </w:rPr>
        <w:t xml:space="preserve">6. Discharge</w:t>
      </w:r>
    </w:p>
    <w:p w:rsidR="00000000" w:rsidDel="00000000" w:rsidP="00000000" w:rsidRDefault="00000000" w:rsidRPr="00000000" w14:paraId="00000041">
      <w:pPr>
        <w:rPr/>
      </w:pPr>
      <w:r w:rsidDel="00000000" w:rsidR="00000000" w:rsidRPr="00000000">
        <w:rPr>
          <w:rtl w:val="0"/>
        </w:rPr>
        <w:t xml:space="preserve">7. Hot Water request → timed rinse</w:t>
      </w:r>
    </w:p>
    <w:p w:rsidR="00000000" w:rsidDel="00000000" w:rsidP="00000000" w:rsidRDefault="00000000" w:rsidRPr="00000000" w14:paraId="00000042">
      <w:pPr>
        <w:rPr/>
      </w:pPr>
      <w:r w:rsidDel="00000000" w:rsidR="00000000" w:rsidRPr="00000000">
        <w:rPr>
          <w:rtl w:val="0"/>
        </w:rPr>
        <w:t xml:space="preserve">8. Discharge</w:t>
      </w:r>
    </w:p>
    <w:p w:rsidR="00000000" w:rsidDel="00000000" w:rsidP="00000000" w:rsidRDefault="00000000" w:rsidRPr="00000000" w14:paraId="00000043">
      <w:pPr>
        <w:rPr/>
      </w:pPr>
      <w:r w:rsidDel="00000000" w:rsidR="00000000" w:rsidRPr="00000000">
        <w:rPr>
          <w:rtl w:val="0"/>
        </w:rPr>
        <w:t xml:space="preserve">9. Cold Water request → timed rinse</w:t>
      </w:r>
    </w:p>
    <w:p w:rsidR="00000000" w:rsidDel="00000000" w:rsidP="00000000" w:rsidRDefault="00000000" w:rsidRPr="00000000" w14:paraId="00000044">
      <w:pPr>
        <w:rPr/>
      </w:pPr>
      <w:r w:rsidDel="00000000" w:rsidR="00000000" w:rsidRPr="00000000">
        <w:rPr>
          <w:rtl w:val="0"/>
        </w:rPr>
        <w:t xml:space="preserve">10. Discharge</w:t>
      </w:r>
    </w:p>
    <w:p w:rsidR="00000000" w:rsidDel="00000000" w:rsidP="00000000" w:rsidRDefault="00000000" w:rsidRPr="00000000" w14:paraId="00000045">
      <w:pPr>
        <w:rPr/>
      </w:pPr>
      <w:r w:rsidDel="00000000" w:rsidR="00000000" w:rsidRPr="00000000">
        <w:rPr>
          <w:rtl w:val="0"/>
        </w:rPr>
        <w:t xml:space="preserve">11. Citra/Neutralizer request → timed neutralization</w:t>
      </w:r>
    </w:p>
    <w:p w:rsidR="00000000" w:rsidDel="00000000" w:rsidP="00000000" w:rsidRDefault="00000000" w:rsidRPr="00000000" w14:paraId="00000046">
      <w:pPr>
        <w:rPr/>
      </w:pPr>
      <w:r w:rsidDel="00000000" w:rsidR="00000000" w:rsidRPr="00000000">
        <w:rPr>
          <w:rtl w:val="0"/>
        </w:rPr>
        <w:t xml:space="preserve">12. Discharge</w:t>
      </w:r>
    </w:p>
    <w:p w:rsidR="00000000" w:rsidDel="00000000" w:rsidP="00000000" w:rsidRDefault="00000000" w:rsidRPr="00000000" w14:paraId="00000047">
      <w:pPr>
        <w:rPr/>
      </w:pPr>
      <w:r w:rsidDel="00000000" w:rsidR="00000000" w:rsidRPr="00000000">
        <w:rPr>
          <w:rtl w:val="0"/>
        </w:rPr>
        <w:t xml:space="preserve">13. Final Cold Water request → timed final rinse</w:t>
      </w:r>
    </w:p>
    <w:p w:rsidR="00000000" w:rsidDel="00000000" w:rsidP="00000000" w:rsidRDefault="00000000" w:rsidRPr="00000000" w14:paraId="00000048">
      <w:pPr>
        <w:rPr/>
      </w:pPr>
      <w:r w:rsidDel="00000000" w:rsidR="00000000" w:rsidRPr="00000000">
        <w:rPr>
          <w:rtl w:val="0"/>
        </w:rPr>
        <w:t xml:space="preserve">14. Final Discharge</w:t>
      </w:r>
    </w:p>
    <w:p w:rsidR="00000000" w:rsidDel="00000000" w:rsidP="00000000" w:rsidRDefault="00000000" w:rsidRPr="00000000" w14:paraId="00000049">
      <w:pPr>
        <w:rPr/>
      </w:pPr>
      <w:r w:rsidDel="00000000" w:rsidR="00000000" w:rsidRPr="00000000">
        <w:rPr>
          <w:rtl w:val="0"/>
        </w:rPr>
        <w:t xml:space="preserve">15. CIP COMPLETE → wait for operator acknowledgement / next permitted mode</w:t>
      </w:r>
    </w:p>
    <w:p w:rsidR="00000000" w:rsidDel="00000000" w:rsidP="00000000" w:rsidRDefault="00000000" w:rsidRPr="00000000" w14:paraId="0000004A">
      <w:pPr>
        <w:rPr/>
      </w:pPr>
      <w:r w:rsidDel="00000000" w:rsidR="00000000" w:rsidRPr="00000000">
        <w:rPr>
          <w:rtl w:val="0"/>
        </w:rPr>
        <w:t xml:space="preserve">Each phase time shall be configurable from authorized HMI settings/recipe parameters where appropriate. Transitions must be deterministic, with request outputs cleared before the next incompatible medium request is asserted.</w:t>
      </w:r>
    </w:p>
    <w:p w:rsidR="00000000" w:rsidDel="00000000" w:rsidP="00000000" w:rsidRDefault="00000000" w:rsidRPr="00000000" w14:paraId="0000004B">
      <w:pPr>
        <w:pStyle w:val="Heading1"/>
        <w:rPr/>
      </w:pPr>
      <w:r w:rsidDel="00000000" w:rsidR="00000000" w:rsidRPr="00000000">
        <w:rPr>
          <w:rtl w:val="0"/>
        </w:rPr>
        <w:t xml:space="preserve">8. CIP State Machine Requirements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IDLE</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PRECHECK</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REQUEST_MEDIUM</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WAIT_REMOTE_READY/ACCEPT where applicable</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WASH/CIRCULATE TIMER</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STOP_MEDIUM</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DISCHARGE</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NEXT_STEP</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CIP_COMPLETE</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ABORT / FAULT</w:t>
      </w:r>
    </w:p>
    <w:p w:rsidR="00000000" w:rsidDel="00000000" w:rsidP="00000000" w:rsidRDefault="00000000" w:rsidRPr="00000000" w14:paraId="00000056">
      <w:pPr>
        <w:rPr/>
      </w:pPr>
      <w:r w:rsidDel="00000000" w:rsidR="00000000" w:rsidRPr="00000000">
        <w:rPr>
          <w:rtl w:val="0"/>
        </w:rPr>
        <w:t xml:space="preserve">On fault, E-stop, loss of required permissive, or operator abort, all customer media requests must return to the defined safe state and the sequence shall enter a controlled abort/fault state.</w:t>
      </w:r>
    </w:p>
    <w:p w:rsidR="00000000" w:rsidDel="00000000" w:rsidP="00000000" w:rsidRDefault="00000000" w:rsidRPr="00000000" w14:paraId="00000057">
      <w:pPr>
        <w:pStyle w:val="Heading1"/>
        <w:rPr/>
      </w:pPr>
      <w:r w:rsidDel="00000000" w:rsidR="00000000" w:rsidRPr="00000000">
        <w:rPr>
          <w:rtl w:val="0"/>
        </w:rPr>
        <w:t xml:space="preserve">9. Production Product Request</w:t>
      </w:r>
    </w:p>
    <w:p w:rsidR="00000000" w:rsidDel="00000000" w:rsidP="00000000" w:rsidRDefault="00000000" w:rsidRPr="00000000" w14:paraId="00000058">
      <w:pPr>
        <w:rPr/>
      </w:pPr>
      <w:r w:rsidDel="00000000" w:rsidR="00000000" w:rsidRPr="00000000">
        <w:rPr>
          <w:rtl w:val="0"/>
        </w:rPr>
        <w:t xml:space="preserve">When the machine enters the approved Production mode/state, issue PRODUCTION_REQ_PRODUCT to the customer system according to the finalized handshake. This signal must not be active during CIP media phases. The transition from CIP complete to Production must respect operator acknowledgement and machine permissives.</w:t>
      </w:r>
    </w:p>
    <w:p w:rsidR="00000000" w:rsidDel="00000000" w:rsidP="00000000" w:rsidRDefault="00000000" w:rsidRPr="00000000" w14:paraId="00000059">
      <w:pPr>
        <w:pStyle w:val="Heading1"/>
        <w:rPr/>
      </w:pPr>
      <w:r w:rsidDel="00000000" w:rsidR="00000000" w:rsidRPr="00000000">
        <w:rPr>
          <w:rtl w:val="0"/>
        </w:rPr>
        <w:t xml:space="preserve">10. Internal Wash – retained new function</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Add INTERNAL WASH as a separate HMI On/Off function near External Wash.</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Internal Wash request is processed by PLC logic, not direct HMI output control.</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PLC checks production/mode permissives, CIP state, safety, air availability and relevant process interlocks.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Final pneumatic valve is controlled through the SMC manifold logical EVxxx layer.</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Where real valve feedback exists, show actual state separately from command.</w:t>
      </w:r>
    </w:p>
    <w:p w:rsidR="00000000" w:rsidDel="00000000" w:rsidP="00000000" w:rsidRDefault="00000000" w:rsidRPr="00000000" w14:paraId="0000005F">
      <w:pPr>
        <w:pStyle w:val="Heading1"/>
        <w:rPr/>
      </w:pPr>
      <w:r w:rsidDel="00000000" w:rsidR="00000000" w:rsidRPr="00000000">
        <w:rPr>
          <w:rtl w:val="0"/>
        </w:rPr>
        <w:t xml:space="preserve">11. IO-Link Diagnostic Architecture – consolidated</w:t>
      </w:r>
    </w:p>
    <w:p w:rsidR="00000000" w:rsidDel="00000000" w:rsidP="00000000" w:rsidRDefault="00000000" w:rsidRPr="00000000" w14:paraId="00000060">
      <w:pPr>
        <w:rPr/>
      </w:pPr>
      <w:r w:rsidDel="00000000" w:rsidR="00000000" w:rsidRPr="00000000">
        <w:rPr>
          <w:rtl w:val="0"/>
        </w:rPr>
        <w:t xml:space="preserve">Retain the previously agreed diagnostic concept: one IO-Link Overview page plus one dedicated detail page per master. With IOL-CIP-01 added, the overview shall now include FIVE AL1403 masters.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IO-Link Overview: show all 5 masters, engineering code, functional sector, communication state, fault state and navigation button.</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Each master detail page: show all ports, connected device, machine device ID, I/O mode, live value/state, quality, diagnostics and verified mapping.</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Existing four masters retain their separate functional-sector pages.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New fifth page: IOL-CIP-01 – CIP Interface, showing all CIP command/feedback channels and communication/diagnostic status.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Use NEXT/PREVIOUS navigation between master detail pages in addition to the global approved right-side navigation.</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 not merge all masters into one unreadable I/O list.</w:t>
      </w:r>
    </w:p>
    <w:p w:rsidR="00000000" w:rsidDel="00000000" w:rsidP="00000000" w:rsidRDefault="00000000" w:rsidRPr="00000000" w14:paraId="00000067">
      <w:pPr>
        <w:pStyle w:val="Heading1"/>
        <w:rPr/>
      </w:pPr>
      <w:r w:rsidDel="00000000" w:rsidR="00000000" w:rsidRPr="00000000">
        <w:rPr>
          <w:rtl w:val="0"/>
        </w:rPr>
        <w:t xml:space="preserve">12. HMI – CIP Page Upgrade</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Use the approved master top header and right-side navigation unchanged.</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Show current CIP step prominently.</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Show requested medium and remote/customer status.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Show phase elapsed time and configured phase duration.</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Show Discharge state.</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Show sequence progress through all CIP phases.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Show CIP Ready / Busy / Fault / Complete.</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Provide Start, Pause/Resume where supported, Abort and Reset using existing access/safety philosophy.</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Provide configurable phase times only to the authorized user level.</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Show Product Request state when Production mode is active.</w:t>
      </w:r>
    </w:p>
    <w:p w:rsidR="00000000" w:rsidDel="00000000" w:rsidP="00000000" w:rsidRDefault="00000000" w:rsidRPr="00000000" w14:paraId="00000072">
      <w:pPr>
        <w:pStyle w:val="Heading1"/>
        <w:rPr/>
      </w:pPr>
      <w:r w:rsidDel="00000000" w:rsidR="00000000" w:rsidRPr="00000000">
        <w:rPr>
          <w:rtl w:val="0"/>
        </w:rPr>
        <w:t xml:space="preserve">13. PLC Structures / Suggested Blocks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FB_CIP_Sequence – continuous CIP state machine.</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DB_CIP_Parameters – phase times and approved configurable parameters.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DB_CIP_Interface – logical customer commands and feedbacks.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FB_SMC_ValveManifold_P1 – logical EVxxx command/interlock/output layer.</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DB_IO_Link_Diagnostics – or equivalent existing project structure for the 5-master diagnostic overview.</w:t>
      </w:r>
    </w:p>
    <w:p w:rsidR="00000000" w:rsidDel="00000000" w:rsidP="00000000" w:rsidRDefault="00000000" w:rsidRPr="00000000" w14:paraId="00000078">
      <w:pPr>
        <w:rPr/>
      </w:pPr>
      <w:r w:rsidDel="00000000" w:rsidR="00000000" w:rsidRPr="00000000">
        <w:rPr>
          <w:rtl w:val="0"/>
        </w:rPr>
        <w:t xml:space="preserve">Names are suggestions only. Follow the existing project naming convention and avoid duplicate semantic structures.</w:t>
      </w:r>
    </w:p>
    <w:p w:rsidR="00000000" w:rsidDel="00000000" w:rsidP="00000000" w:rsidRDefault="00000000" w:rsidRPr="00000000" w14:paraId="00000079">
      <w:pPr>
        <w:pStyle w:val="Heading1"/>
        <w:rPr/>
      </w:pPr>
      <w:r w:rsidDel="00000000" w:rsidR="00000000" w:rsidRPr="00000000">
        <w:rPr>
          <w:rtl w:val="0"/>
        </w:rPr>
        <w:t xml:space="preserve">14. Access Control</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Operator: normal CIP start/operation, production operation and routine functions without maintenance password as already agreed.</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Maintenance: manual I/O tests, setup, bypasses where approved, advanced diagnostics and SMC/CIP service actions.</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Engineer: advanced configuration/engineering parameters.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All HMI permissions remain subordinate to PLC and Safety interlocks.</w:t>
      </w:r>
    </w:p>
    <w:p w:rsidR="00000000" w:rsidDel="00000000" w:rsidP="00000000" w:rsidRDefault="00000000" w:rsidRPr="00000000" w14:paraId="0000007E">
      <w:pPr>
        <w:pStyle w:val="Heading1"/>
        <w:rPr/>
      </w:pPr>
      <w:r w:rsidDel="00000000" w:rsidR="00000000" w:rsidRPr="00000000">
        <w:rPr>
          <w:rtl w:val="0"/>
        </w:rPr>
        <w:t xml:space="preserve">15. Implementation Safety / Non-Destructive Rules</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Audit existing PLC/HMI tags and logic before adding new objects.</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 not overwrite working logic or duplicate existing tags.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 not invent physical I/O mapping.</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 not modify safety logic as part of this upgrade.</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 not allow HMI to force physical outputs directly.</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Back up/checkpoint the TIA project before implementation.</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Compile and validate after each functional section.</w:t>
      </w:r>
    </w:p>
    <w:p w:rsidR="00000000" w:rsidDel="00000000" w:rsidP="00000000" w:rsidRDefault="00000000" w:rsidRPr="00000000" w14:paraId="00000086">
      <w:pPr>
        <w:pStyle w:val="Heading1"/>
        <w:rPr/>
      </w:pPr>
      <w:r w:rsidDel="00000000" w:rsidR="00000000" w:rsidRPr="00000000">
        <w:rPr>
          <w:rtl w:val="0"/>
        </w:rPr>
        <w:t xml:space="preserve">16. Required Electrical Drawing Additions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ABC3113-A gateway and PROFINET/EtherCAT chain to SMC EX260-SEC1.</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Fifth AL1403 identified as IOL-CIP-01.</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PROFINET connection from IOL-CIP-01 to Siemens network.</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CIP customer interface terminals/connectors.</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Six command signals minimum: Cold Water, Hot Water, Acid/Chemical, Citra, Discharge, Product.</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Customer feedback terminals as finalized.</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Interposing relays if dry-contact interface is required.</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Final cable IDs, terminal IDs, channel/port assignments and spare channels.</w:t>
      </w:r>
    </w:p>
    <w:p w:rsidR="00000000" w:rsidDel="00000000" w:rsidP="00000000" w:rsidRDefault="00000000" w:rsidRPr="00000000" w14:paraId="0000008F">
      <w:pPr>
        <w:pStyle w:val="Heading1"/>
        <w:rPr/>
      </w:pPr>
      <w:r w:rsidDel="00000000" w:rsidR="00000000" w:rsidRPr="00000000">
        <w:rPr>
          <w:rtl w:val="0"/>
        </w:rPr>
        <w:t xml:space="preserve">17. Acceptance Gate</w:t>
      </w:r>
    </w:p>
    <w:p w:rsidR="00000000" w:rsidDel="00000000" w:rsidP="00000000" w:rsidRDefault="00000000" w:rsidRPr="00000000" w14:paraId="00000090">
      <w:pPr>
        <w:rPr/>
      </w:pPr>
      <w:r w:rsidDel="00000000" w:rsidR="00000000" w:rsidRPr="00000000">
        <w:rPr>
          <w:rtl w:val="0"/>
        </w:rPr>
        <w:t xml:space="preserve">☐ 5 × AL1403 represented in PLC/HMI architecture.</w:t>
      </w:r>
    </w:p>
    <w:p w:rsidR="00000000" w:rsidDel="00000000" w:rsidP="00000000" w:rsidRDefault="00000000" w:rsidRPr="00000000" w14:paraId="00000091">
      <w:pPr>
        <w:rPr/>
      </w:pPr>
      <w:r w:rsidDel="00000000" w:rsidR="00000000" w:rsidRPr="00000000">
        <w:rPr>
          <w:rtl w:val="0"/>
        </w:rPr>
        <w:t xml:space="preserve">☐ IOL-CIP-01 has dedicated HMI diagnostic page.</w:t>
      </w:r>
    </w:p>
    <w:p w:rsidR="00000000" w:rsidDel="00000000" w:rsidP="00000000" w:rsidRDefault="00000000" w:rsidRPr="00000000" w14:paraId="00000092">
      <w:pPr>
        <w:rPr/>
      </w:pPr>
      <w:r w:rsidDel="00000000" w:rsidR="00000000" w:rsidRPr="00000000">
        <w:rPr>
          <w:rtl w:val="0"/>
        </w:rPr>
        <w:t xml:space="preserve">☐ CIP automatic sequence follows approved ordered phases.</w:t>
      </w:r>
    </w:p>
    <w:p w:rsidR="00000000" w:rsidDel="00000000" w:rsidP="00000000" w:rsidRDefault="00000000" w:rsidRPr="00000000" w14:paraId="00000093">
      <w:pPr>
        <w:rPr/>
      </w:pPr>
      <w:r w:rsidDel="00000000" w:rsidR="00000000" w:rsidRPr="00000000">
        <w:rPr>
          <w:rtl w:val="0"/>
        </w:rPr>
        <w:t xml:space="preserve">☐ Media request signals are mutually exclusive.</w:t>
      </w:r>
    </w:p>
    <w:p w:rsidR="00000000" w:rsidDel="00000000" w:rsidP="00000000" w:rsidRDefault="00000000" w:rsidRPr="00000000" w14:paraId="00000094">
      <w:pPr>
        <w:rPr/>
      </w:pPr>
      <w:r w:rsidDel="00000000" w:rsidR="00000000" w:rsidRPr="00000000">
        <w:rPr>
          <w:rtl w:val="0"/>
        </w:rPr>
        <w:t xml:space="preserve">☐ Discharge occurs between defined phases.</w:t>
      </w:r>
    </w:p>
    <w:p w:rsidR="00000000" w:rsidDel="00000000" w:rsidP="00000000" w:rsidRDefault="00000000" w:rsidRPr="00000000" w14:paraId="00000095">
      <w:pPr>
        <w:rPr/>
      </w:pPr>
      <w:r w:rsidDel="00000000" w:rsidR="00000000" w:rsidRPr="00000000">
        <w:rPr>
          <w:rtl w:val="0"/>
        </w:rPr>
        <w:t xml:space="preserve">☐ Production Product request is separate from CIP media requests.</w:t>
      </w:r>
    </w:p>
    <w:p w:rsidR="00000000" w:rsidDel="00000000" w:rsidP="00000000" w:rsidRDefault="00000000" w:rsidRPr="00000000" w14:paraId="00000096">
      <w:pPr>
        <w:rPr/>
      </w:pPr>
      <w:r w:rsidDel="00000000" w:rsidR="00000000" w:rsidRPr="00000000">
        <w:rPr>
          <w:rtl w:val="0"/>
        </w:rPr>
        <w:t xml:space="preserve">☐ SMC architecture remains PROFINET → ABC3113-A → EtherCAT → EX260-SEC1.</w:t>
      </w:r>
    </w:p>
    <w:p w:rsidR="00000000" w:rsidDel="00000000" w:rsidP="00000000" w:rsidRDefault="00000000" w:rsidRPr="00000000" w14:paraId="00000097">
      <w:pPr>
        <w:rPr/>
      </w:pPr>
      <w:r w:rsidDel="00000000" w:rsidR="00000000" w:rsidRPr="00000000">
        <w:rPr>
          <w:rtl w:val="0"/>
        </w:rPr>
        <w:t xml:space="preserve">☐ Internal Wash uses PLC-controlled SMC valve logic.</w:t>
      </w:r>
    </w:p>
    <w:p w:rsidR="00000000" w:rsidDel="00000000" w:rsidP="00000000" w:rsidRDefault="00000000" w:rsidRPr="00000000" w14:paraId="00000098">
      <w:pPr>
        <w:rPr/>
      </w:pPr>
      <w:r w:rsidDel="00000000" w:rsidR="00000000" w:rsidRPr="00000000">
        <w:rPr>
          <w:rtl w:val="0"/>
        </w:rPr>
        <w:t xml:space="preserve">☐ No invented hardware addresses.</w:t>
      </w:r>
    </w:p>
    <w:p w:rsidR="00000000" w:rsidDel="00000000" w:rsidP="00000000" w:rsidRDefault="00000000" w:rsidRPr="00000000" w14:paraId="00000099">
      <w:pPr>
        <w:rPr/>
      </w:pPr>
      <w:r w:rsidDel="00000000" w:rsidR="00000000" w:rsidRPr="00000000">
        <w:rPr>
          <w:rtl w:val="0"/>
        </w:rPr>
        <w:t xml:space="preserve">☐ PLC compile = 0 errors.</w:t>
      </w:r>
    </w:p>
    <w:p w:rsidR="00000000" w:rsidDel="00000000" w:rsidP="00000000" w:rsidRDefault="00000000" w:rsidRPr="00000000" w14:paraId="0000009A">
      <w:pPr>
        <w:rPr/>
      </w:pPr>
      <w:r w:rsidDel="00000000" w:rsidR="00000000" w:rsidRPr="00000000">
        <w:rPr>
          <w:rtl w:val="0"/>
        </w:rPr>
        <w:t xml:space="preserve">☐ HMI compile = 0 errors.</w:t>
      </w:r>
    </w:p>
    <w:p w:rsidR="00000000" w:rsidDel="00000000" w:rsidP="00000000" w:rsidRDefault="00000000" w:rsidRPr="00000000" w14:paraId="0000009B">
      <w:pPr>
        <w:rPr/>
      </w:pPr>
      <w:r w:rsidDel="00000000" w:rsidR="00000000" w:rsidRPr="00000000">
        <w:rPr>
          <w:rtl w:val="0"/>
        </w:rPr>
        <w:t xml:space="preserve">☐ Electrical drawing and PLC/HMI mapping are mutually consistent.</w:t>
      </w:r>
    </w:p>
    <w:p w:rsidR="00000000" w:rsidDel="00000000" w:rsidP="00000000" w:rsidRDefault="00000000" w:rsidRPr="00000000" w14:paraId="0000009C">
      <w:pPr>
        <w:rPr/>
      </w:pPr>
      <w:r w:rsidDel="00000000" w:rsidR="00000000" w:rsidRPr="00000000">
        <w:rPr>
          <w:rtl w:val="0"/>
        </w:rPr>
        <w:t xml:space="preserve">☐ Uncommissioned hardware points clearly marked TBC / NOT COMMISSIONED.</w:t>
      </w:r>
    </w:p>
    <w:p w:rsidR="00000000" w:rsidDel="00000000" w:rsidP="00000000" w:rsidRDefault="00000000" w:rsidRPr="00000000" w14:paraId="0000009D">
      <w:pPr>
        <w:pStyle w:val="Heading1"/>
        <w:rPr/>
      </w:pPr>
      <w:r w:rsidDel="00000000" w:rsidR="00000000" w:rsidRPr="00000000">
        <w:rPr>
          <w:rtl w:val="0"/>
        </w:rPr>
        <w:t xml:space="preserve">18. Copy/Paste Master Command for Rob</w:t>
      </w:r>
    </w:p>
    <w:p w:rsidR="00000000" w:rsidDel="00000000" w:rsidP="00000000" w:rsidRDefault="00000000" w:rsidRPr="00000000" w14:paraId="0000009E">
      <w:pPr>
        <w:rPr/>
      </w:pPr>
      <w:r w:rsidDel="00000000" w:rsidR="00000000" w:rsidRPr="00000000">
        <w:rPr>
          <w:b w:val="1"/>
          <w:bCs w:val="1"/>
          <w:rtl w:val="0"/>
        </w:rPr>
        <w:t xml:space="preserve">Rob: REV17 supersedes REV16. Implement the consolidated SMC, CIP and IO-Link upgrade. Retain the planned Siemens PROFINET → HMS Anybus ABC3113-A → EtherCAT → SMC EX260-SEC1 architecture and the logical EV210/EV211/etc. valve layer. Add a fifth IFM AL1403 dedicated exclusively to the customer CIP interface, engineering ID IOL-CIP-01, connected to the Siemens PROFINET network. Prepare separate logical requests for Cold Water, Hot Water, Acid/Chemical, Citra/Neutralizer, Discharge and Production/Product, plus customer Ready/Busy/Fault/Accepted feedbacks where actually available. Implement the continuous CIP sequence: Cold Water, Discharge, Hot Water, Discharge, Acid/Chemical, Discharge, Hot Water, Discharge, Cold Water, Discharge, Citra/Neutralizer, Discharge, Final Cold Water, Final Discharge, CIP Complete. Phase durations must be configurable at the authorized level and incompatible medium requests must never be active simultaneously. Add the fifth master to the IO-Link Overview and create a dedicated IOL-CIP-01 diagnostic detail page showing ports/channels, commands, feedbacks, quality and faults. Retain the separate detail-page architecture for every other AL1403 master. Update the CIP HMI to show current step, requested medium, timers, discharge, remote status, progress, fault and complete state. Add Internal Wash through the PLC-controlled SMC valve layer. Update the electrical drawings for ABC3113-A, EX260-SEC1, IOL-CIP-01 and the customer CIP interface. Do not invent addresses, ports, PDOs, customer feedbacks or electrical interface type. Verify whether the customer requires 24 VDC PNP or dry contacts and add interposing relays if required. Do not modify safety logic or bypass PLC interlocks. Back up the project, implement non-destructively, compile PLC/HMI, and provide the final mapping/open-item report.</w:t>
      </w:r>
      <w:r w:rsidDel="00000000" w:rsidR="00000000" w:rsidRPr="00000000">
        <w:rPr>
          <w:rtl w:val="0"/>
        </w:rPr>
      </w:r>
    </w:p>
    <w:sectPr>
      <w:pgSz w:h="15840" w:w="12240" w:orient="portrait"/>
      <w:pgMar w:bottom="720" w:top="720" w:left="864" w:right="86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28"/>
      <w:szCs w:val="28"/>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6"/>
      <w:szCs w:val="26"/>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