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Boolean logic</w:t>
      </w:r>
    </w:p>
    <w:p w:rsidR="00000000" w:rsidDel="00000000" w:rsidP="00000000" w:rsidRDefault="00000000" w:rsidRPr="00000000" w14:paraId="00000002">
      <w:pPr>
        <w:spacing w:after="240" w:before="240" w:lineRule="auto"/>
        <w:rPr/>
      </w:pPr>
      <w:r w:rsidDel="00000000" w:rsidR="00000000" w:rsidRPr="00000000">
        <w:rPr>
          <w:rtl w:val="0"/>
        </w:rPr>
        <w:t xml:space="preserve">Boolean logic is used in every aspect of modern computing. Built on the fundamental principles of binary: 0, 1. To understand how boolean logic is intertwined with modern computing, it is necessary to look at alternatives.</w:t>
      </w:r>
    </w:p>
    <w:p w:rsidR="00000000" w:rsidDel="00000000" w:rsidP="00000000" w:rsidRDefault="00000000" w:rsidRPr="00000000" w14:paraId="00000003">
      <w:pPr>
        <w:spacing w:after="240" w:before="240" w:lineRule="auto"/>
        <w:rPr/>
      </w:pPr>
      <w:r w:rsidDel="00000000" w:rsidR="00000000" w:rsidRPr="00000000">
        <w:rPr>
          <w:rtl w:val="0"/>
        </w:rPr>
        <w:t xml:space="preserve">Analog Computing</w:t>
      </w:r>
    </w:p>
    <w:p w:rsidR="00000000" w:rsidDel="00000000" w:rsidP="00000000" w:rsidRDefault="00000000" w:rsidRPr="00000000" w14:paraId="00000004">
      <w:pPr>
        <w:spacing w:after="240" w:before="240" w:lineRule="auto"/>
        <w:rPr/>
      </w:pPr>
      <w:r w:rsidDel="00000000" w:rsidR="00000000" w:rsidRPr="00000000">
        <w:rPr>
          <w:rtl w:val="0"/>
        </w:rPr>
        <w:t xml:space="preserve">While digital computers rely on transistors, analogue computers use amplifiers, resistors, capacitors, and memristors (Berkshire Green &amp; Gray, n.d.). As a result, they are not binary and do not rely on boolean logic.</w:t>
      </w:r>
    </w:p>
    <w:p w:rsidR="00000000" w:rsidDel="00000000" w:rsidP="00000000" w:rsidRDefault="00000000" w:rsidRPr="00000000" w14:paraId="00000005">
      <w:pPr>
        <w:spacing w:after="240" w:before="240" w:lineRule="auto"/>
        <w:rPr/>
      </w:pPr>
      <w:r w:rsidDel="00000000" w:rsidR="00000000" w:rsidRPr="00000000">
        <w:rPr>
          <w:rtl w:val="0"/>
        </w:rPr>
        <w:t xml:space="preserve">Advantages of analogue computers can include: parallel calculations, working without external memory, less cooling and can subsequently be more energy-efficient (Ulmann, 2024). This is important when up to 415 TWh of electricity per year (around 1.5% of global electricity) is consumed by data centers alone (European Commission, 2025).</w:t>
      </w:r>
    </w:p>
    <w:p w:rsidR="00000000" w:rsidDel="00000000" w:rsidP="00000000" w:rsidRDefault="00000000" w:rsidRPr="00000000" w14:paraId="00000006">
      <w:pPr>
        <w:spacing w:after="240" w:before="240" w:lineRule="auto"/>
        <w:rPr/>
      </w:pPr>
      <w:r w:rsidDel="00000000" w:rsidR="00000000" w:rsidRPr="00000000">
        <w:rPr>
          <w:rtl w:val="0"/>
        </w:rPr>
        <w:t xml:space="preserve">Analogue computers could provide a possible way to address the speed and power consumption demands of neural networks (Ulmann, 2024). An example of this is the M1076 Analog Matrix Processor from Mythical AI (Mythic, n.d.). However, these processors are optimised for a single task and a binary output is still inferred for eventual use with a digital computer.</w:t>
      </w:r>
    </w:p>
    <w:p w:rsidR="00000000" w:rsidDel="00000000" w:rsidP="00000000" w:rsidRDefault="00000000" w:rsidRPr="00000000" w14:paraId="00000007">
      <w:pPr>
        <w:spacing w:after="240" w:before="240" w:lineRule="auto"/>
        <w:rPr/>
      </w:pPr>
      <w:r w:rsidDel="00000000" w:rsidR="00000000" w:rsidRPr="00000000">
        <w:rPr>
          <w:rtl w:val="0"/>
        </w:rPr>
        <w:t xml:space="preserve">Quantum Computing</w:t>
      </w:r>
    </w:p>
    <w:p w:rsidR="00000000" w:rsidDel="00000000" w:rsidP="00000000" w:rsidRDefault="00000000" w:rsidRPr="00000000" w14:paraId="00000008">
      <w:pPr>
        <w:spacing w:after="240" w:before="240" w:lineRule="auto"/>
        <w:rPr/>
      </w:pPr>
      <w:r w:rsidDel="00000000" w:rsidR="00000000" w:rsidRPr="00000000">
        <w:rPr>
          <w:rtl w:val="0"/>
        </w:rPr>
        <w:t xml:space="preserve">Another example of an alternative to digital computing is quantum computing. Instead of binary, quantum computers use qubits (Dunn et al., 2013). While quantum computing does not use boolean logic in the classic sense, it still relies on boolean logic, particularly for input and output. Once again, quantum computers are generally paired with binary ones.</w:t>
      </w:r>
    </w:p>
    <w:p w:rsidR="00000000" w:rsidDel="00000000" w:rsidP="00000000" w:rsidRDefault="00000000" w:rsidRPr="00000000" w14:paraId="00000009">
      <w:pPr>
        <w:spacing w:after="240" w:before="240" w:lineRule="auto"/>
        <w:rPr/>
      </w:pPr>
      <w:r w:rsidDel="00000000" w:rsidR="00000000" w:rsidRPr="00000000">
        <w:rPr>
          <w:rtl w:val="0"/>
        </w:rPr>
        <w:t xml:space="preserve">An additional problem is that quantum computing produces probabilistic results instead of deterministic ones. The downside of probabilistic results is that quantum computers are currently better suited to specific problems, such as quantum chemistry simulation (Steane, 2003).</w:t>
      </w:r>
    </w:p>
    <w:p w:rsidR="00000000" w:rsidDel="00000000" w:rsidP="00000000" w:rsidRDefault="00000000" w:rsidRPr="00000000" w14:paraId="0000000A">
      <w:pPr>
        <w:spacing w:after="240" w:before="240" w:lineRule="auto"/>
        <w:rPr/>
      </w:pPr>
      <w:r w:rsidDel="00000000" w:rsidR="00000000" w:rsidRPr="00000000">
        <w:rPr>
          <w:rtl w:val="0"/>
        </w:rPr>
        <w:t xml:space="preserve">Three Valued Logic</w:t>
      </w:r>
    </w:p>
    <w:p w:rsidR="00000000" w:rsidDel="00000000" w:rsidP="00000000" w:rsidRDefault="00000000" w:rsidRPr="00000000" w14:paraId="0000000B">
      <w:pPr>
        <w:spacing w:after="240" w:before="240" w:lineRule="auto"/>
        <w:rPr/>
      </w:pPr>
      <w:r w:rsidDel="00000000" w:rsidR="00000000" w:rsidRPr="00000000">
        <w:rPr>
          <w:rtl w:val="0"/>
        </w:rPr>
        <w:t xml:space="preserve">Three-Valued Logic, or “ternary” computers, have been developed. In place of a 0, 1 system, they use a -1, 0, 1 or a 0, 1, 2 system. However, their energy and efficiency savings are inconclusively determined (‘Is there any advantage of ternary logic as compared with binary?’, 1970).</w:t>
      </w:r>
    </w:p>
    <w:p w:rsidR="00000000" w:rsidDel="00000000" w:rsidP="00000000" w:rsidRDefault="00000000" w:rsidRPr="00000000" w14:paraId="0000000C">
      <w:pPr>
        <w:spacing w:after="240" w:before="240" w:lineRule="auto"/>
        <w:rPr/>
      </w:pPr>
      <w:r w:rsidDel="00000000" w:rsidR="00000000" w:rsidRPr="00000000">
        <w:rPr>
          <w:rtl w:val="0"/>
        </w:rPr>
        <w:t xml:space="preserve">A notable example of a ternary computer is the Setun circa 1959 (Rine, n.d.). It's worth noting that many claim that this computer technically used base-4 encoding utilising only 3 and cannot be said to be a true ternary machine (Bednova and Kurnasova, 2024) (Rine, n.d.).</w:t>
      </w:r>
    </w:p>
    <w:p w:rsidR="00000000" w:rsidDel="00000000" w:rsidP="00000000" w:rsidRDefault="00000000" w:rsidRPr="00000000" w14:paraId="0000000D">
      <w:pPr>
        <w:spacing w:after="240" w:before="240" w:lineRule="auto"/>
        <w:rPr/>
      </w:pPr>
      <w:r w:rsidDel="00000000" w:rsidR="00000000" w:rsidRPr="00000000">
        <w:rPr>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Boolean logic is not just used in search algorithms and data management. It is intrinsically intertwined with the fundamentals of digital computing and its binary encoding. Unlike alternative systems, digital computing and the Boolean operations that underpin it are black and white: true or false. This makes it possible to achieve precision and definitive answers. Digital computers also benefit from being multi-purpose. Whilst analogue computing is finding a renaissance with AI, and quantum computing can be used for complex problem-solving, Boolean logic still underpins all aspects of modern computing.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4"/>
          <w:szCs w:val="34"/>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Bednova, G.A. and Kurnasova, E.V. (2024) ‘Using independent computing nodes with three-valued logic for machine-to-machine interaction of heterogeneous industrial automation devices in a unified digital production ecosystem’. MIREA—Russian Technological University, Moscow.</w:t>
      </w:r>
    </w:p>
    <w:p w:rsidR="00000000" w:rsidDel="00000000" w:rsidP="00000000" w:rsidRDefault="00000000" w:rsidRPr="00000000" w14:paraId="00000012">
      <w:pPr>
        <w:spacing w:after="240" w:before="240" w:lineRule="auto"/>
        <w:rPr/>
      </w:pPr>
      <w:r w:rsidDel="00000000" w:rsidR="00000000" w:rsidRPr="00000000">
        <w:rPr>
          <w:rtl w:val="0"/>
        </w:rPr>
        <w:t xml:space="preserve">Berkshire Green &amp; Gray (n.d.) ‘Analog computing: A new era for past computer technologies’.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https://berkshiregreenandgray.org/1864/academics/analog-computing-a-new-era-for-past-computer-technologies/</w:t>
        </w:r>
      </w:hyperlink>
      <w:r w:rsidDel="00000000" w:rsidR="00000000" w:rsidRPr="00000000">
        <w:rPr>
          <w:rtl w:val="0"/>
        </w:rPr>
        <w:t xml:space="preserve"> (Accessed: 10 February 2026).</w:t>
      </w:r>
    </w:p>
    <w:p w:rsidR="00000000" w:rsidDel="00000000" w:rsidP="00000000" w:rsidRDefault="00000000" w:rsidRPr="00000000" w14:paraId="00000013">
      <w:pPr>
        <w:spacing w:after="240" w:before="240" w:lineRule="auto"/>
        <w:rPr/>
      </w:pPr>
      <w:r w:rsidDel="00000000" w:rsidR="00000000" w:rsidRPr="00000000">
        <w:rPr>
          <w:rtl w:val="0"/>
        </w:rPr>
        <w:t xml:space="preserve">Dunn, J.M., Hardegree, G.M., and others (2013) ‘Editors’ introduction: The third life of quantum logic: Quantum logic inspired by quantum computing’, </w:t>
      </w:r>
      <w:r w:rsidDel="00000000" w:rsidR="00000000" w:rsidRPr="00000000">
        <w:rPr>
          <w:i w:val="1"/>
          <w:iCs w:val="1"/>
          <w:rtl w:val="0"/>
        </w:rPr>
        <w:t xml:space="preserve">Journal of Philosophical Logic</w:t>
      </w:r>
      <w:r w:rsidDel="00000000" w:rsidR="00000000" w:rsidRPr="00000000">
        <w:rPr>
          <w:rtl w:val="0"/>
        </w:rPr>
        <w:t xml:space="preserve">, 42(3), pp. 443–459.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http://www.jstor.org/stable/42001166</w:t>
        </w:r>
      </w:hyperlink>
      <w:r w:rsidDel="00000000" w:rsidR="00000000" w:rsidRPr="00000000">
        <w:rPr>
          <w:rtl w:val="0"/>
        </w:rPr>
        <w:t xml:space="preserve"> (Accessed: 10 February 2026).</w:t>
      </w:r>
    </w:p>
    <w:p w:rsidR="00000000" w:rsidDel="00000000" w:rsidP="00000000" w:rsidRDefault="00000000" w:rsidRPr="00000000" w14:paraId="00000014">
      <w:pPr>
        <w:spacing w:after="240" w:before="240" w:lineRule="auto"/>
        <w:rPr/>
      </w:pPr>
      <w:r w:rsidDel="00000000" w:rsidR="00000000" w:rsidRPr="00000000">
        <w:rPr>
          <w:rtl w:val="0"/>
        </w:rPr>
        <w:t xml:space="preserve">European Commission (2025) </w:t>
      </w:r>
      <w:r w:rsidDel="00000000" w:rsidR="00000000" w:rsidRPr="00000000">
        <w:rPr>
          <w:i w:val="1"/>
          <w:iCs w:val="1"/>
          <w:rtl w:val="0"/>
        </w:rPr>
        <w:t xml:space="preserve">Focus on data centres: An energy-hungry challenge</w:t>
      </w:r>
      <w:r w:rsidDel="00000000" w:rsidR="00000000" w:rsidRPr="00000000">
        <w:rPr>
          <w:rtl w:val="0"/>
        </w:rPr>
        <w:t xml:space="preserve">.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https://energy.ec.europa.eu/news/focus-data-centres-energy-hungry-challenge-2025-11-17_en</w:t>
        </w:r>
      </w:hyperlink>
      <w:r w:rsidDel="00000000" w:rsidR="00000000" w:rsidRPr="00000000">
        <w:rPr>
          <w:rtl w:val="0"/>
        </w:rPr>
        <w:t xml:space="preserve"> (Accessed: 10 February 2026).</w:t>
      </w:r>
    </w:p>
    <w:p w:rsidR="00000000" w:rsidDel="00000000" w:rsidP="00000000" w:rsidRDefault="00000000" w:rsidRPr="00000000" w14:paraId="00000015">
      <w:pPr>
        <w:spacing w:after="240" w:before="240" w:lineRule="auto"/>
        <w:rPr/>
      </w:pPr>
      <w:r w:rsidDel="00000000" w:rsidR="00000000" w:rsidRPr="00000000">
        <w:rPr>
          <w:rtl w:val="0"/>
        </w:rPr>
        <w:t xml:space="preserve">‘Is there any advantage of ternary logic as compared with binary?’ (1970) </w:t>
      </w:r>
      <w:r w:rsidDel="00000000" w:rsidR="00000000" w:rsidRPr="00000000">
        <w:rPr>
          <w:i w:val="1"/>
          <w:iCs w:val="1"/>
          <w:rtl w:val="0"/>
        </w:rPr>
        <w:t xml:space="preserve">IEEE Transactions on Computers</w:t>
      </w:r>
      <w:r w:rsidDel="00000000" w:rsidR="00000000" w:rsidRPr="00000000">
        <w:rPr>
          <w:rtl w:val="0"/>
        </w:rPr>
        <w:t xml:space="preserve">, June, Correspondence section</w:t>
      </w:r>
    </w:p>
    <w:p w:rsidR="00000000" w:rsidDel="00000000" w:rsidP="00000000" w:rsidRDefault="00000000" w:rsidRPr="00000000" w14:paraId="00000016">
      <w:pPr>
        <w:spacing w:after="240" w:before="240" w:lineRule="auto"/>
        <w:rPr/>
      </w:pPr>
      <w:r w:rsidDel="00000000" w:rsidR="00000000" w:rsidRPr="00000000">
        <w:rPr>
          <w:rtl w:val="0"/>
        </w:rPr>
        <w:t xml:space="preserve">Mythic (n.d.) </w:t>
      </w:r>
      <w:r w:rsidDel="00000000" w:rsidR="00000000" w:rsidRPr="00000000">
        <w:rPr>
          <w:i w:val="1"/>
          <w:iCs w:val="1"/>
          <w:rtl w:val="0"/>
        </w:rPr>
        <w:t xml:space="preserve">M1076 analog matrix processor</w:t>
      </w:r>
      <w:r w:rsidDel="00000000" w:rsidR="00000000" w:rsidRPr="00000000">
        <w:rPr>
          <w:rtl w:val="0"/>
        </w:rPr>
        <w:t xml:space="preserve">.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https://mythic.ai/products/m1076-analog-matrix-processor/</w:t>
        </w:r>
      </w:hyperlink>
      <w:r w:rsidDel="00000000" w:rsidR="00000000" w:rsidRPr="00000000">
        <w:rPr>
          <w:rtl w:val="0"/>
        </w:rPr>
        <w:t xml:space="preserve"> (Accessed: 10 February 2026).</w:t>
      </w:r>
    </w:p>
    <w:p w:rsidR="00000000" w:rsidDel="00000000" w:rsidP="00000000" w:rsidRDefault="00000000" w:rsidRPr="00000000" w14:paraId="00000017">
      <w:pPr>
        <w:spacing w:after="240" w:before="240" w:lineRule="auto"/>
        <w:rPr/>
      </w:pPr>
      <w:r w:rsidDel="00000000" w:rsidR="00000000" w:rsidRPr="00000000">
        <w:rPr>
          <w:rtl w:val="0"/>
        </w:rPr>
        <w:t xml:space="preserve">Rine, D. (n.d.) </w:t>
      </w:r>
      <w:r w:rsidDel="00000000" w:rsidR="00000000" w:rsidRPr="00000000">
        <w:rPr>
          <w:i w:val="1"/>
          <w:iCs w:val="1"/>
          <w:rtl w:val="0"/>
        </w:rPr>
        <w:t xml:space="preserve">History of ternary computers</w:t>
      </w:r>
      <w:r w:rsidDel="00000000" w:rsidR="00000000" w:rsidRPr="00000000">
        <w:rPr>
          <w:rtl w:val="0"/>
        </w:rPr>
        <w:t xml:space="preserve">. George Mason University.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https://mason.gmu.edu/~drine/History-of-Ternary-Computers.htm</w:t>
        </w:r>
      </w:hyperlink>
      <w:r w:rsidDel="00000000" w:rsidR="00000000" w:rsidRPr="00000000">
        <w:rPr>
          <w:rtl w:val="0"/>
        </w:rPr>
        <w:t xml:space="preserve"> (Accessed: 10 February 2026).</w:t>
      </w:r>
    </w:p>
    <w:p w:rsidR="00000000" w:rsidDel="00000000" w:rsidP="00000000" w:rsidRDefault="00000000" w:rsidRPr="00000000" w14:paraId="00000018">
      <w:pPr>
        <w:spacing w:after="240" w:before="240" w:lineRule="auto"/>
        <w:rPr/>
      </w:pPr>
      <w:r w:rsidDel="00000000" w:rsidR="00000000" w:rsidRPr="00000000">
        <w:rPr>
          <w:rtl w:val="0"/>
        </w:rPr>
        <w:t xml:space="preserve">Steane, A. (2003) ‘Logic gateway’, </w:t>
      </w:r>
      <w:r w:rsidDel="00000000" w:rsidR="00000000" w:rsidRPr="00000000">
        <w:rPr>
          <w:i w:val="1"/>
          <w:iCs w:val="1"/>
          <w:rtl w:val="0"/>
        </w:rPr>
        <w:t xml:space="preserve">Nature</w:t>
      </w:r>
      <w:r w:rsidDel="00000000" w:rsidR="00000000" w:rsidRPr="00000000">
        <w:rPr>
          <w:rtl w:val="0"/>
        </w:rPr>
        <w:t xml:space="preserve">, 422, pp. 387–388. doi: 10.1038/422387a.</w:t>
      </w:r>
    </w:p>
    <w:p w:rsidR="00000000" w:rsidDel="00000000" w:rsidP="00000000" w:rsidRDefault="00000000" w:rsidRPr="00000000" w14:paraId="00000019">
      <w:pPr>
        <w:spacing w:after="240" w:before="240" w:lineRule="auto"/>
        <w:rPr/>
      </w:pPr>
      <w:r w:rsidDel="00000000" w:rsidR="00000000" w:rsidRPr="00000000">
        <w:rPr>
          <w:rtl w:val="0"/>
        </w:rPr>
        <w:t xml:space="preserve">Ulmann, B. (2024) ‘Beyond zeros and ones – analog computing in the twenty-first century’, </w:t>
      </w:r>
      <w:r w:rsidDel="00000000" w:rsidR="00000000" w:rsidRPr="00000000">
        <w:rPr>
          <w:i w:val="1"/>
          <w:iCs w:val="1"/>
          <w:rtl w:val="0"/>
        </w:rPr>
        <w:t xml:space="preserve">International Journal of Parallel, Emergent and Distributed Systems</w:t>
      </w:r>
      <w:r w:rsidDel="00000000" w:rsidR="00000000" w:rsidRPr="00000000">
        <w:rPr>
          <w:rtl w:val="0"/>
        </w:rPr>
        <w:t xml:space="preserve">, 39(2), pp. 139–151. doi: 10.1080/17445760.2023.2296672.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4c5a73"/>
          <w:sz w:val="24"/>
          <w:szCs w:val="24"/>
        </w:rPr>
      </w:pPr>
      <w:r w:rsidDel="00000000" w:rsidR="00000000" w:rsidRPr="00000000">
        <w:rPr>
          <w:color w:val="333333"/>
          <w:sz w:val="29"/>
          <w:szCs w:val="29"/>
          <w:rtl w:val="0"/>
        </w:rPr>
        <w:t xml:space="preserve">𝑥=𝑎⁢(𝑏+𝑐)</w:t>
      </w:r>
      <w:r w:rsidDel="00000000" w:rsidR="00000000" w:rsidRPr="00000000">
        <w:rPr>
          <w:rtl w:val="0"/>
        </w:rPr>
      </w:r>
    </w:p>
    <w:p w:rsidR="00000000" w:rsidDel="00000000" w:rsidP="00000000" w:rsidRDefault="00000000" w:rsidRPr="00000000" w14:paraId="0000001E">
      <w:pPr>
        <w:rPr>
          <w:color w:val="333333"/>
          <w:sz w:val="29"/>
          <w:szCs w:val="2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ergy.ec.europa.eu/news/focus-data-centres-energy-hungry-challenge-2025-11-17_en" TargetMode="External"/><Relationship Id="rId10" Type="http://schemas.openxmlformats.org/officeDocument/2006/relationships/hyperlink" Target="https://energy.ec.europa.eu/news/focus-data-centres-energy-hungry-challenge-2025-11-17_en" TargetMode="External"/><Relationship Id="rId13" Type="http://schemas.openxmlformats.org/officeDocument/2006/relationships/hyperlink" Target="https://mythic.ai/products/m1076-analog-matrix-processor/" TargetMode="External"/><Relationship Id="rId12" Type="http://schemas.openxmlformats.org/officeDocument/2006/relationships/hyperlink" Target="https://mythic.ai/products/m1076-analog-matrix-process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stor.org/stable/42001166" TargetMode="External"/><Relationship Id="rId15" Type="http://schemas.openxmlformats.org/officeDocument/2006/relationships/hyperlink" Target="https://mason.gmu.edu/~drine/History-of-Ternary-Computers.htm" TargetMode="External"/><Relationship Id="rId14" Type="http://schemas.openxmlformats.org/officeDocument/2006/relationships/hyperlink" Target="https://mason.gmu.edu/~drine/History-of-Ternary-Computers.htm" TargetMode="External"/><Relationship Id="rId5" Type="http://schemas.openxmlformats.org/officeDocument/2006/relationships/styles" Target="styles.xml"/><Relationship Id="rId6" Type="http://schemas.openxmlformats.org/officeDocument/2006/relationships/hyperlink" Target="https://berkshiregreenandgray.org/1864/academics/analog-computing-a-new-era-for-past-computer-technologies/" TargetMode="External"/><Relationship Id="rId7" Type="http://schemas.openxmlformats.org/officeDocument/2006/relationships/hyperlink" Target="https://berkshiregreenandgray.org/1864/academics/analog-computing-a-new-era-for-past-computer-technologies/" TargetMode="External"/><Relationship Id="rId8" Type="http://schemas.openxmlformats.org/officeDocument/2006/relationships/hyperlink" Target="http://www.jstor.org/stable/42001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