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3FD3" w14:textId="76FF67CE" w:rsidR="00627A0B" w:rsidRDefault="00627A0B">
      <w:pPr>
        <w:rPr>
          <w:b/>
          <w:bCs/>
          <w:u w:val="single"/>
        </w:rPr>
      </w:pPr>
      <w:r w:rsidRPr="00627A0B">
        <w:rPr>
          <w:b/>
          <w:bCs/>
          <w:u w:val="single"/>
        </w:rPr>
        <w:t>Serologic testing of U.S. blood donations to identify SARS-CoV-2-reactive antibodies: December 2019-January 2020</w:t>
      </w:r>
    </w:p>
    <w:p w14:paraId="3F3E3A9A" w14:textId="53C9C120" w:rsidR="00281FB5" w:rsidRDefault="00C84DD5">
      <w:hyperlink r:id="rId5" w:history="1">
        <w:r w:rsidR="00281FB5" w:rsidRPr="00461667">
          <w:rPr>
            <w:rStyle w:val="Hyperlink"/>
          </w:rPr>
          <w:t>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</w:t>
        </w:r>
      </w:hyperlink>
    </w:p>
    <w:p w14:paraId="27272690" w14:textId="41882884" w:rsidR="000B6594" w:rsidRDefault="00627A0B" w:rsidP="00281FB5">
      <w:pPr>
        <w:pStyle w:val="ListParagraph"/>
        <w:numPr>
          <w:ilvl w:val="0"/>
          <w:numId w:val="1"/>
        </w:numPr>
      </w:pPr>
      <w:r>
        <w:t>Article asserts that the virus was present in the USA before Jan 19</w:t>
      </w:r>
      <w:r w:rsidRPr="00281FB5">
        <w:rPr>
          <w:vertAlign w:val="superscript"/>
        </w:rPr>
        <w:t>th</w:t>
      </w:r>
      <w:r>
        <w:t>, because blood donations received from Dec 13</w:t>
      </w:r>
      <w:r w:rsidRPr="00281FB5">
        <w:rPr>
          <w:vertAlign w:val="superscript"/>
        </w:rPr>
        <w:t>th</w:t>
      </w:r>
      <w:r>
        <w:t xml:space="preserve"> to Jan 17</w:t>
      </w:r>
      <w:r w:rsidRPr="00281FB5">
        <w:rPr>
          <w:vertAlign w:val="superscript"/>
        </w:rPr>
        <w:t>th</w:t>
      </w:r>
      <w:r>
        <w:t xml:space="preserve"> were tested for COVID-19 tests about a 100 of them reacted to it overall. </w:t>
      </w:r>
    </w:p>
    <w:p w14:paraId="2D5640FC" w14:textId="22E57D63" w:rsidR="00627A0B" w:rsidRDefault="00627A0B" w:rsidP="00627A0B">
      <w:pPr>
        <w:pStyle w:val="ListParagraph"/>
        <w:numPr>
          <w:ilvl w:val="0"/>
          <w:numId w:val="1"/>
        </w:numPr>
      </w:pPr>
      <w:r>
        <w:t xml:space="preserve">Not exactly useful for us, but we can talk about this in our introduction and </w:t>
      </w:r>
      <w:r w:rsidR="00281FB5">
        <w:t xml:space="preserve">cite this article. </w:t>
      </w:r>
    </w:p>
    <w:p w14:paraId="5907F536" w14:textId="743047FC" w:rsidR="00281FB5" w:rsidRDefault="00281FB5" w:rsidP="00627A0B">
      <w:pPr>
        <w:pStyle w:val="ListParagraph"/>
        <w:numPr>
          <w:ilvl w:val="0"/>
          <w:numId w:val="1"/>
        </w:numPr>
      </w:pPr>
      <w:r>
        <w:t>Could do a possible analysis that involves trying to find a correlation between Antibody test marker and symptomatic/asymptomatic infections?</w:t>
      </w:r>
    </w:p>
    <w:p w14:paraId="45B920E5" w14:textId="66787AF8" w:rsidR="00281FB5" w:rsidRDefault="008E67E4" w:rsidP="00281FB5">
      <w:hyperlink r:id="rId6" w:history="1">
        <w:r w:rsidRPr="00AE73B8">
          <w:rPr>
            <w:rStyle w:val="Hyperlink"/>
          </w:rPr>
          <w:t>https://covid19-projections.com/</w:t>
        </w:r>
      </w:hyperlink>
    </w:p>
    <w:p w14:paraId="768468A4" w14:textId="4FD0A740" w:rsidR="008E67E4" w:rsidRDefault="00006E79" w:rsidP="00281FB5">
      <w:r>
        <w:t xml:space="preserve">(Figure out how they get that R_0 number to be variable instead of just be a constant value). </w:t>
      </w:r>
    </w:p>
    <w:p w14:paraId="73C06C63" w14:textId="4C6C67D0" w:rsidR="00FD5269" w:rsidRDefault="00FD5269" w:rsidP="00281FB5">
      <w:hyperlink r:id="rId7" w:history="1">
        <w:r w:rsidRPr="00AE73B8">
          <w:rPr>
            <w:rStyle w:val="Hyperlink"/>
          </w:rPr>
          <w:t>https://rt.live/</w:t>
        </w:r>
      </w:hyperlink>
    </w:p>
    <w:p w14:paraId="75D7672F" w14:textId="1D721412" w:rsidR="00FD5269" w:rsidRDefault="00FD5269" w:rsidP="00281FB5">
      <w:r>
        <w:t xml:space="preserve">(We can get </w:t>
      </w:r>
      <w:proofErr w:type="spellStart"/>
      <w:r w:rsidR="00C84DD5">
        <w:t>R</w:t>
      </w:r>
      <w:r>
        <w:t>_t</w:t>
      </w:r>
      <w:proofErr w:type="spellEnd"/>
      <w:r>
        <w:t xml:space="preserve"> values per state)</w:t>
      </w:r>
    </w:p>
    <w:p w14:paraId="64FEA818" w14:textId="77777777" w:rsidR="00FD5269" w:rsidRDefault="00FD5269" w:rsidP="00281FB5"/>
    <w:p w14:paraId="1D370B1C" w14:textId="77777777" w:rsidR="00281FB5" w:rsidRDefault="00281FB5" w:rsidP="00281FB5"/>
    <w:p w14:paraId="40BF31AC" w14:textId="77777777" w:rsidR="00627A0B" w:rsidRDefault="00627A0B"/>
    <w:sectPr w:rsidR="0062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870"/>
    <w:multiLevelType w:val="hybridMultilevel"/>
    <w:tmpl w:val="82F0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0B"/>
    <w:rsid w:val="00006E79"/>
    <w:rsid w:val="000B6594"/>
    <w:rsid w:val="00281FB5"/>
    <w:rsid w:val="00627A0B"/>
    <w:rsid w:val="008E67E4"/>
    <w:rsid w:val="00B852B6"/>
    <w:rsid w:val="00C84DD5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C7A2"/>
  <w15:chartTrackingRefBased/>
  <w15:docId w15:val="{CB2B6EC6-58AF-40A7-A973-41FA126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t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-projections.com/" TargetMode="External"/><Relationship Id="rId5" Type="http://schemas.openxmlformats.org/officeDocument/2006/relationships/hyperlink" Target="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Garg</dc:creator>
  <cp:keywords/>
  <dc:description/>
  <cp:lastModifiedBy>Bhanu Garg</cp:lastModifiedBy>
  <cp:revision>5</cp:revision>
  <dcterms:created xsi:type="dcterms:W3CDTF">2020-12-19T00:25:00Z</dcterms:created>
  <dcterms:modified xsi:type="dcterms:W3CDTF">2020-12-19T01:02:00Z</dcterms:modified>
</cp:coreProperties>
</file>