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08E" w:rsidRPr="00E42FB1" w:rsidRDefault="00F1308E" w:rsidP="00F1308E">
      <w:pPr>
        <w:spacing w:after="0" w:line="240" w:lineRule="auto"/>
        <w:jc w:val="center"/>
        <w:rPr>
          <w:rFonts w:ascii="Times New Roman" w:hAnsi="Times New Roman" w:cs="Times New Roman"/>
          <w:b/>
          <w:i/>
          <w:sz w:val="28"/>
          <w:szCs w:val="28"/>
        </w:rPr>
      </w:pPr>
      <w:r w:rsidRPr="00E42FB1">
        <w:rPr>
          <w:rFonts w:ascii="Times New Roman" w:hAnsi="Times New Roman" w:cs="Times New Roman"/>
          <w:b/>
          <w:i/>
          <w:sz w:val="28"/>
          <w:szCs w:val="28"/>
        </w:rPr>
        <w:t>Watch</w:t>
      </w:r>
      <w:r>
        <w:rPr>
          <w:rFonts w:ascii="Times New Roman" w:hAnsi="Times New Roman" w:cs="Times New Roman"/>
          <w:b/>
          <w:i/>
          <w:sz w:val="28"/>
          <w:szCs w:val="28"/>
        </w:rPr>
        <w:t xml:space="preserve"> G</w:t>
      </w:r>
      <w:r w:rsidRPr="00E42FB1">
        <w:rPr>
          <w:rFonts w:ascii="Times New Roman" w:hAnsi="Times New Roman" w:cs="Times New Roman"/>
          <w:b/>
          <w:i/>
          <w:sz w:val="28"/>
          <w:szCs w:val="28"/>
        </w:rPr>
        <w:t xml:space="preserve">roup for Prevention of </w:t>
      </w:r>
    </w:p>
    <w:p w:rsidR="00F1308E" w:rsidRDefault="00F1308E" w:rsidP="00F1308E">
      <w:pPr>
        <w:spacing w:after="0" w:line="240" w:lineRule="auto"/>
        <w:jc w:val="center"/>
        <w:rPr>
          <w:rFonts w:ascii="Times New Roman" w:hAnsi="Times New Roman" w:cs="Times New Roman"/>
          <w:b/>
          <w:i/>
          <w:sz w:val="28"/>
          <w:szCs w:val="28"/>
        </w:rPr>
      </w:pPr>
      <w:r w:rsidRPr="00E42FB1">
        <w:rPr>
          <w:rFonts w:ascii="Times New Roman" w:hAnsi="Times New Roman" w:cs="Times New Roman"/>
          <w:b/>
          <w:i/>
          <w:sz w:val="28"/>
          <w:szCs w:val="28"/>
        </w:rPr>
        <w:t>Teen Drug Dependency</w:t>
      </w:r>
    </w:p>
    <w:p w:rsidR="00F1308E" w:rsidRDefault="00F1308E" w:rsidP="00F1308E">
      <w:pPr>
        <w:spacing w:after="0" w:line="240" w:lineRule="auto"/>
        <w:jc w:val="center"/>
        <w:rPr>
          <w:rFonts w:ascii="Times New Roman" w:hAnsi="Times New Roman" w:cs="Times New Roman"/>
          <w:b/>
          <w:sz w:val="28"/>
          <w:szCs w:val="28"/>
        </w:rPr>
      </w:pPr>
    </w:p>
    <w:p w:rsidR="007D1266" w:rsidRDefault="007D1266"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Megan Meyers</w:t>
      </w: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Director </w:t>
      </w: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1122 Armitage Dr.</w:t>
      </w: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Los Angeles, CA 90202</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November 27, 2017</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Mr. Alex Johnson</w:t>
      </w: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President</w:t>
      </w: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Los Angeles County Board of Education</w:t>
      </w: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9300 Imperial Highway</w:t>
      </w: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Downey, CA 90242</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Dear Mr. Johnson:</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Enclosed is our proposal to reduce the epidemic of adolescent opioid drug abuse and dependency in Los Angeles County through programs implemented at the middle school level.  </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you and the board are aware, the problem of teen opioid drug use is at a crisis point, and interventions </w:t>
      </w:r>
      <w:r w:rsidR="00A77316">
        <w:rPr>
          <w:rFonts w:ascii="Times New Roman" w:hAnsi="Times New Roman" w:cs="Times New Roman"/>
          <w:sz w:val="24"/>
          <w:szCs w:val="24"/>
        </w:rPr>
        <w:t>are urgently needed</w:t>
      </w:r>
      <w:r>
        <w:rPr>
          <w:rFonts w:ascii="Times New Roman" w:hAnsi="Times New Roman" w:cs="Times New Roman"/>
          <w:sz w:val="24"/>
          <w:szCs w:val="24"/>
        </w:rPr>
        <w:t xml:space="preserve"> to curb the problem. Our watch group prepared two approaches for your consideration that we are confident can have substantial impact on reducing drug use with minimum expenditures. </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Please review the enclosed proposal at your earliest convenience. Any questions or concerns may be addressed to me, and you may reach me any time at 323-555-1111. I look forward to working with you on this </w:t>
      </w:r>
      <w:r w:rsidR="000E7173">
        <w:rPr>
          <w:rFonts w:ascii="Times New Roman" w:hAnsi="Times New Roman" w:cs="Times New Roman"/>
          <w:sz w:val="24"/>
          <w:szCs w:val="24"/>
        </w:rPr>
        <w:t>important</w:t>
      </w:r>
      <w:r>
        <w:rPr>
          <w:rFonts w:ascii="Times New Roman" w:hAnsi="Times New Roman" w:cs="Times New Roman"/>
          <w:sz w:val="24"/>
          <w:szCs w:val="24"/>
        </w:rPr>
        <w:t xml:space="preserve"> matter. </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rsidR="00F1308E" w:rsidRDefault="00F1308E" w:rsidP="00F1308E">
      <w:pPr>
        <w:spacing w:after="0" w:line="240" w:lineRule="auto"/>
        <w:rPr>
          <w:rFonts w:ascii="Times New Roman" w:hAnsi="Times New Roman" w:cs="Times New Roman"/>
          <w:sz w:val="24"/>
          <w:szCs w:val="24"/>
        </w:rPr>
      </w:pPr>
    </w:p>
    <w:p w:rsidR="00F1308E" w:rsidRPr="00BF2DC0" w:rsidRDefault="00F1308E" w:rsidP="00F1308E">
      <w:pPr>
        <w:spacing w:after="0" w:line="240" w:lineRule="auto"/>
        <w:rPr>
          <w:rFonts w:ascii="Edwardian Script ITC" w:hAnsi="Edwardian Script ITC" w:cs="Times New Roman"/>
          <w:sz w:val="52"/>
          <w:szCs w:val="52"/>
        </w:rPr>
      </w:pPr>
      <w:r w:rsidRPr="00BF2DC0">
        <w:rPr>
          <w:rFonts w:ascii="Edwardian Script ITC" w:hAnsi="Edwardian Script ITC" w:cs="Times New Roman"/>
          <w:sz w:val="52"/>
          <w:szCs w:val="52"/>
        </w:rPr>
        <w:t>Megan Meyers</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Megan Meyers</w:t>
      </w: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p>
    <w:p w:rsidR="00F1308E" w:rsidRDefault="00F1308E" w:rsidP="00F1308E">
      <w:pPr>
        <w:spacing w:after="0" w:line="240" w:lineRule="auto"/>
        <w:rPr>
          <w:rFonts w:ascii="Times New Roman" w:hAnsi="Times New Roman" w:cs="Times New Roman"/>
          <w:sz w:val="24"/>
          <w:szCs w:val="24"/>
        </w:rPr>
      </w:pPr>
      <w:r>
        <w:rPr>
          <w:rFonts w:ascii="Times New Roman" w:hAnsi="Times New Roman" w:cs="Times New Roman"/>
          <w:sz w:val="24"/>
          <w:szCs w:val="24"/>
        </w:rPr>
        <w:t>Enclosure: Proposal</w:t>
      </w:r>
    </w:p>
    <w:p w:rsidR="009C5CC2" w:rsidRDefault="00F1308E" w:rsidP="00F1308E">
      <w:pPr>
        <w:spacing w:after="0" w:line="240" w:lineRule="auto"/>
        <w:rPr>
          <w:rFonts w:ascii="Times New Roman" w:hAnsi="Times New Roman" w:cs="Times New Roman"/>
          <w:sz w:val="24"/>
          <w:szCs w:val="24"/>
        </w:rPr>
        <w:sectPr w:rsidR="009C5CC2" w:rsidSect="009C5CC2">
          <w:headerReference w:type="default" r:id="rId7"/>
          <w:footerReference w:type="default" r:id="rId8"/>
          <w:headerReference w:type="first" r:id="rId9"/>
          <w:footerReference w:type="first" r:id="rId10"/>
          <w:pgSz w:w="12240" w:h="15840"/>
          <w:pgMar w:top="1440" w:right="1440" w:bottom="1440" w:left="1440" w:header="720" w:footer="720" w:gutter="0"/>
          <w:pgNumType w:fmt="lowerRoman" w:start="2"/>
          <w:cols w:space="720"/>
          <w:titlePg/>
          <w:docGrid w:linePitch="360"/>
        </w:sectPr>
      </w:pPr>
      <w:r>
        <w:rPr>
          <w:rFonts w:ascii="Times New Roman" w:hAnsi="Times New Roman" w:cs="Times New Roman"/>
          <w:sz w:val="24"/>
          <w:szCs w:val="24"/>
        </w:rPr>
        <w:t>cc: Los Angeles C</w:t>
      </w:r>
      <w:r w:rsidR="009C5CC2">
        <w:rPr>
          <w:rFonts w:ascii="Times New Roman" w:hAnsi="Times New Roman" w:cs="Times New Roman"/>
          <w:sz w:val="24"/>
          <w:szCs w:val="24"/>
        </w:rPr>
        <w:t>ounty Board of Education Member</w:t>
      </w:r>
    </w:p>
    <w:p w:rsidR="001132B9" w:rsidRPr="00E42FB1" w:rsidRDefault="009C5CC2" w:rsidP="001132B9">
      <w:pPr>
        <w:spacing w:after="0" w:line="240" w:lineRule="auto"/>
        <w:jc w:val="center"/>
        <w:rPr>
          <w:rFonts w:ascii="Times New Roman" w:hAnsi="Times New Roman" w:cs="Times New Roman"/>
          <w:b/>
          <w:i/>
          <w:sz w:val="28"/>
          <w:szCs w:val="28"/>
        </w:rPr>
      </w:pPr>
      <w:r>
        <w:rPr>
          <w:rFonts w:ascii="Times New Roman" w:hAnsi="Times New Roman" w:cs="Times New Roman"/>
          <w:b/>
          <w:i/>
          <w:sz w:val="28"/>
          <w:szCs w:val="28"/>
        </w:rPr>
        <w:lastRenderedPageBreak/>
        <w:t>Watch</w:t>
      </w:r>
      <w:r w:rsidR="001132B9">
        <w:rPr>
          <w:rFonts w:ascii="Times New Roman" w:hAnsi="Times New Roman" w:cs="Times New Roman"/>
          <w:b/>
          <w:i/>
          <w:sz w:val="28"/>
          <w:szCs w:val="28"/>
        </w:rPr>
        <w:t xml:space="preserve"> G</w:t>
      </w:r>
      <w:r w:rsidR="001132B9" w:rsidRPr="00E42FB1">
        <w:rPr>
          <w:rFonts w:ascii="Times New Roman" w:hAnsi="Times New Roman" w:cs="Times New Roman"/>
          <w:b/>
          <w:i/>
          <w:sz w:val="28"/>
          <w:szCs w:val="28"/>
        </w:rPr>
        <w:t xml:space="preserve">roup for Prevention of </w:t>
      </w:r>
    </w:p>
    <w:p w:rsidR="001132B9" w:rsidRDefault="001132B9" w:rsidP="001132B9">
      <w:pPr>
        <w:spacing w:after="0" w:line="240" w:lineRule="auto"/>
        <w:jc w:val="center"/>
        <w:rPr>
          <w:rFonts w:ascii="Times New Roman" w:hAnsi="Times New Roman" w:cs="Times New Roman"/>
          <w:b/>
          <w:i/>
          <w:sz w:val="28"/>
          <w:szCs w:val="28"/>
        </w:rPr>
      </w:pPr>
      <w:r w:rsidRPr="00E42FB1">
        <w:rPr>
          <w:rFonts w:ascii="Times New Roman" w:hAnsi="Times New Roman" w:cs="Times New Roman"/>
          <w:b/>
          <w:i/>
          <w:sz w:val="28"/>
          <w:szCs w:val="28"/>
        </w:rPr>
        <w:t>Teen Drug Dependency</w:t>
      </w:r>
    </w:p>
    <w:p w:rsidR="00B91191" w:rsidRDefault="00B91191" w:rsidP="002E34F2">
      <w:pPr>
        <w:spacing w:after="0" w:line="240" w:lineRule="auto"/>
        <w:rPr>
          <w:rFonts w:ascii="Times New Roman" w:hAnsi="Times New Roman" w:cs="Times New Roman"/>
          <w:sz w:val="24"/>
          <w:szCs w:val="24"/>
        </w:rPr>
      </w:pPr>
    </w:p>
    <w:p w:rsidR="001132B9" w:rsidRDefault="001132B9" w:rsidP="002E34F2">
      <w:pPr>
        <w:spacing w:after="0" w:line="240" w:lineRule="auto"/>
        <w:rPr>
          <w:rFonts w:ascii="Times New Roman" w:hAnsi="Times New Roman" w:cs="Times New Roman"/>
          <w:sz w:val="24"/>
          <w:szCs w:val="24"/>
        </w:rPr>
      </w:pPr>
    </w:p>
    <w:p w:rsidR="001132B9" w:rsidRDefault="001132B9" w:rsidP="002E34F2">
      <w:pPr>
        <w:spacing w:after="0" w:line="240" w:lineRule="auto"/>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PROPOSAL FOR REDUCING TEEN DRUG ABUSE AND </w:t>
      </w:r>
    </w:p>
    <w:p w:rsidR="001132B9" w:rsidRDefault="001132B9" w:rsidP="00113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DEPENDENCY IN LOS ANGELES COUNTY MIDDLE SCHOOLS</w:t>
      </w: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by Megan Meyers</w:t>
      </w:r>
    </w:p>
    <w:p w:rsidR="001132B9" w:rsidRDefault="001132B9" w:rsidP="00113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Director of Watch Group for Prevention of Teen Drug Dependency</w:t>
      </w: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Report Distributed November 27, 2017</w:t>
      </w: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p>
    <w:p w:rsidR="001132B9" w:rsidRDefault="001132B9" w:rsidP="001132B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Prepared for</w:t>
      </w:r>
    </w:p>
    <w:p w:rsidR="00D24052" w:rsidRDefault="001132B9" w:rsidP="001132B9">
      <w:pPr>
        <w:spacing w:after="0" w:line="240" w:lineRule="auto"/>
        <w:jc w:val="center"/>
        <w:rPr>
          <w:rFonts w:ascii="Times New Roman" w:hAnsi="Times New Roman" w:cs="Times New Roman"/>
          <w:sz w:val="24"/>
          <w:szCs w:val="24"/>
        </w:rPr>
        <w:sectPr w:rsidR="00D24052" w:rsidSect="009C5CC2">
          <w:headerReference w:type="default" r:id="rId11"/>
          <w:footerReference w:type="default" r:id="rId12"/>
          <w:pgSz w:w="12240" w:h="15840"/>
          <w:pgMar w:top="1440" w:right="1440" w:bottom="1440" w:left="1440" w:header="720" w:footer="720" w:gutter="0"/>
          <w:pgNumType w:fmt="lowerRoman" w:start="2"/>
          <w:cols w:space="720"/>
          <w:docGrid w:linePitch="360"/>
        </w:sectPr>
      </w:pPr>
      <w:r>
        <w:rPr>
          <w:rFonts w:ascii="Times New Roman" w:hAnsi="Times New Roman" w:cs="Times New Roman"/>
          <w:sz w:val="24"/>
          <w:szCs w:val="24"/>
        </w:rPr>
        <w:t>The Los A</w:t>
      </w:r>
      <w:r w:rsidR="00D24052">
        <w:rPr>
          <w:rFonts w:ascii="Times New Roman" w:hAnsi="Times New Roman" w:cs="Times New Roman"/>
          <w:sz w:val="24"/>
          <w:szCs w:val="24"/>
        </w:rPr>
        <w:t>ngeles County Board of Education</w:t>
      </w:r>
    </w:p>
    <w:p w:rsidR="00781F65" w:rsidRDefault="00781F65" w:rsidP="005F6CC8">
      <w:pPr>
        <w:spacing w:after="0" w:line="240" w:lineRule="auto"/>
        <w:rPr>
          <w:rFonts w:ascii="Times New Roman" w:hAnsi="Times New Roman" w:cs="Times New Roman"/>
          <w:b/>
          <w:sz w:val="24"/>
          <w:szCs w:val="24"/>
        </w:rPr>
      </w:pPr>
    </w:p>
    <w:p w:rsidR="00781F65" w:rsidRDefault="00781F65" w:rsidP="001132B9">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781F65" w:rsidRDefault="00781F65" w:rsidP="001132B9">
      <w:pPr>
        <w:spacing w:after="0" w:line="240" w:lineRule="auto"/>
        <w:jc w:val="center"/>
        <w:rPr>
          <w:rFonts w:ascii="Times New Roman" w:hAnsi="Times New Roman" w:cs="Times New Roman"/>
          <w:b/>
          <w:sz w:val="24"/>
          <w:szCs w:val="24"/>
        </w:rPr>
      </w:pPr>
    </w:p>
    <w:p w:rsidR="00781F65" w:rsidRDefault="00276CD1"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report examines the adolescent opioid abuse and dependency epidemic in Los Angeles </w:t>
      </w:r>
      <w:r w:rsidR="003B141F">
        <w:rPr>
          <w:rFonts w:ascii="Times New Roman" w:hAnsi="Times New Roman" w:cs="Times New Roman"/>
          <w:sz w:val="24"/>
          <w:szCs w:val="24"/>
        </w:rPr>
        <w:t>County</w:t>
      </w:r>
      <w:r w:rsidR="0052626C">
        <w:rPr>
          <w:rFonts w:ascii="Times New Roman" w:hAnsi="Times New Roman" w:cs="Times New Roman"/>
          <w:sz w:val="24"/>
          <w:szCs w:val="24"/>
        </w:rPr>
        <w:t>,</w:t>
      </w:r>
      <w:r w:rsidR="003B141F">
        <w:rPr>
          <w:rFonts w:ascii="Times New Roman" w:hAnsi="Times New Roman" w:cs="Times New Roman"/>
          <w:sz w:val="24"/>
          <w:szCs w:val="24"/>
        </w:rPr>
        <w:t xml:space="preserve"> </w:t>
      </w:r>
      <w:r>
        <w:rPr>
          <w:rFonts w:ascii="Times New Roman" w:hAnsi="Times New Roman" w:cs="Times New Roman"/>
          <w:sz w:val="24"/>
          <w:szCs w:val="24"/>
        </w:rPr>
        <w:t xml:space="preserve">and proposes two cost-effective solutions for interventions at the middle school level. As the opioid crisis continues to worsen for adults throughout the United States, statistics show that the problem is also increasing among teenagers, an especially vulnerable population. First time use of prescription opiates is happening as early as ages 10-12 and is proven to be a precursor to heroin use just 4-6 years later. </w:t>
      </w:r>
      <w:r w:rsidR="00F7276D">
        <w:rPr>
          <w:rFonts w:ascii="Times New Roman" w:hAnsi="Times New Roman" w:cs="Times New Roman"/>
          <w:sz w:val="24"/>
          <w:szCs w:val="24"/>
        </w:rPr>
        <w:t>More 15</w:t>
      </w:r>
      <w:r w:rsidR="00DA5893">
        <w:rPr>
          <w:rFonts w:ascii="Times New Roman" w:hAnsi="Times New Roman" w:cs="Times New Roman"/>
          <w:sz w:val="24"/>
          <w:szCs w:val="24"/>
        </w:rPr>
        <w:t>-</w:t>
      </w:r>
      <w:r w:rsidR="00F7276D">
        <w:rPr>
          <w:rFonts w:ascii="Times New Roman" w:hAnsi="Times New Roman" w:cs="Times New Roman"/>
          <w:sz w:val="24"/>
          <w:szCs w:val="24"/>
        </w:rPr>
        <w:t xml:space="preserve">19-year-olds are dying from heroin overdose than ever, and the numbers are continuing to rise at an alarming rate. </w:t>
      </w:r>
      <w:r>
        <w:rPr>
          <w:rFonts w:ascii="Times New Roman" w:hAnsi="Times New Roman" w:cs="Times New Roman"/>
          <w:sz w:val="24"/>
          <w:szCs w:val="24"/>
        </w:rPr>
        <w:t>Adolescents engaging in drug abuse are vulnerable to educational deficiencies that will plague them later in life. It is crucial to intervene against this destructive behavior at the time that it is known to begin</w:t>
      </w:r>
      <w:r w:rsidR="00E4250F">
        <w:rPr>
          <w:rFonts w:ascii="Times New Roman" w:hAnsi="Times New Roman" w:cs="Times New Roman"/>
          <w:sz w:val="24"/>
          <w:szCs w:val="24"/>
        </w:rPr>
        <w:t>, in middle school</w:t>
      </w:r>
      <w:r w:rsidR="003B141F">
        <w:rPr>
          <w:rFonts w:ascii="Times New Roman" w:hAnsi="Times New Roman" w:cs="Times New Roman"/>
          <w:sz w:val="24"/>
          <w:szCs w:val="24"/>
        </w:rPr>
        <w:t xml:space="preserve"> during</w:t>
      </w:r>
      <w:r>
        <w:rPr>
          <w:rFonts w:ascii="Times New Roman" w:hAnsi="Times New Roman" w:cs="Times New Roman"/>
          <w:sz w:val="24"/>
          <w:szCs w:val="24"/>
        </w:rPr>
        <w:t xml:space="preserve"> grades 6-9. </w:t>
      </w:r>
      <w:r w:rsidR="00E4250F">
        <w:rPr>
          <w:rFonts w:ascii="Times New Roman" w:hAnsi="Times New Roman" w:cs="Times New Roman"/>
          <w:sz w:val="24"/>
          <w:szCs w:val="24"/>
        </w:rPr>
        <w:t xml:space="preserve">Two strategies known to be effective in combating drug abuse for </w:t>
      </w:r>
      <w:r w:rsidR="00DA5893">
        <w:rPr>
          <w:rFonts w:ascii="Times New Roman" w:hAnsi="Times New Roman" w:cs="Times New Roman"/>
          <w:sz w:val="24"/>
          <w:szCs w:val="24"/>
        </w:rPr>
        <w:t>several</w:t>
      </w:r>
      <w:r w:rsidR="00E4250F">
        <w:rPr>
          <w:rFonts w:ascii="Times New Roman" w:hAnsi="Times New Roman" w:cs="Times New Roman"/>
          <w:sz w:val="24"/>
          <w:szCs w:val="24"/>
        </w:rPr>
        <w:t xml:space="preserve"> reasons include informal, non-competitive athletics and focused cognitive training </w:t>
      </w:r>
      <w:r w:rsidR="0052626C">
        <w:rPr>
          <w:rFonts w:ascii="Times New Roman" w:hAnsi="Times New Roman" w:cs="Times New Roman"/>
          <w:sz w:val="24"/>
          <w:szCs w:val="24"/>
        </w:rPr>
        <w:t>for</w:t>
      </w:r>
      <w:r w:rsidR="00E4250F">
        <w:rPr>
          <w:rFonts w:ascii="Times New Roman" w:hAnsi="Times New Roman" w:cs="Times New Roman"/>
          <w:sz w:val="24"/>
          <w:szCs w:val="24"/>
        </w:rPr>
        <w:t xml:space="preserve"> enhancement of emotional and social skills. This proposal illustrates how both </w:t>
      </w:r>
      <w:r w:rsidR="0052626C">
        <w:rPr>
          <w:rFonts w:ascii="Times New Roman" w:hAnsi="Times New Roman" w:cs="Times New Roman"/>
          <w:sz w:val="24"/>
          <w:szCs w:val="24"/>
        </w:rPr>
        <w:t xml:space="preserve">strategies </w:t>
      </w:r>
      <w:r w:rsidR="00E4250F">
        <w:rPr>
          <w:rFonts w:ascii="Times New Roman" w:hAnsi="Times New Roman" w:cs="Times New Roman"/>
          <w:sz w:val="24"/>
          <w:szCs w:val="24"/>
        </w:rPr>
        <w:t xml:space="preserve">can be implemented for under $2000 with an expected 66% or greater decrease in drug use during and after the programs. </w:t>
      </w:r>
      <w:r w:rsidR="008A144C">
        <w:rPr>
          <w:rFonts w:ascii="Times New Roman" w:hAnsi="Times New Roman" w:cs="Times New Roman"/>
          <w:sz w:val="24"/>
          <w:szCs w:val="24"/>
        </w:rPr>
        <w:t>Watch Group for Prevention of Teen Drug Dependency recommends the Los Angeles County Board of Education consider th</w:t>
      </w:r>
      <w:r w:rsidR="0052626C">
        <w:rPr>
          <w:rFonts w:ascii="Times New Roman" w:hAnsi="Times New Roman" w:cs="Times New Roman"/>
          <w:sz w:val="24"/>
          <w:szCs w:val="24"/>
        </w:rPr>
        <w:t>e</w:t>
      </w:r>
      <w:r w:rsidR="008A144C">
        <w:rPr>
          <w:rFonts w:ascii="Times New Roman" w:hAnsi="Times New Roman" w:cs="Times New Roman"/>
          <w:sz w:val="24"/>
          <w:szCs w:val="24"/>
        </w:rPr>
        <w:t xml:space="preserve"> problem</w:t>
      </w:r>
      <w:r w:rsidR="0052626C">
        <w:rPr>
          <w:rFonts w:ascii="Times New Roman" w:hAnsi="Times New Roman" w:cs="Times New Roman"/>
          <w:sz w:val="24"/>
          <w:szCs w:val="24"/>
        </w:rPr>
        <w:t xml:space="preserve"> of teen prescription drug abuse</w:t>
      </w:r>
      <w:r w:rsidR="008A144C">
        <w:rPr>
          <w:rFonts w:ascii="Times New Roman" w:hAnsi="Times New Roman" w:cs="Times New Roman"/>
          <w:sz w:val="24"/>
          <w:szCs w:val="24"/>
        </w:rPr>
        <w:t xml:space="preserve"> </w:t>
      </w:r>
      <w:r w:rsidR="00DA5893">
        <w:rPr>
          <w:rFonts w:ascii="Times New Roman" w:hAnsi="Times New Roman" w:cs="Times New Roman"/>
          <w:sz w:val="24"/>
          <w:szCs w:val="24"/>
        </w:rPr>
        <w:t xml:space="preserve">an </w:t>
      </w:r>
      <w:r w:rsidR="008A144C">
        <w:rPr>
          <w:rFonts w:ascii="Times New Roman" w:hAnsi="Times New Roman" w:cs="Times New Roman"/>
          <w:sz w:val="24"/>
          <w:szCs w:val="24"/>
        </w:rPr>
        <w:t>urgent</w:t>
      </w:r>
      <w:r w:rsidR="00DA5893">
        <w:rPr>
          <w:rFonts w:ascii="Times New Roman" w:hAnsi="Times New Roman" w:cs="Times New Roman"/>
          <w:sz w:val="24"/>
          <w:szCs w:val="24"/>
        </w:rPr>
        <w:t xml:space="preserve"> one</w:t>
      </w:r>
      <w:r w:rsidR="0052626C">
        <w:rPr>
          <w:rFonts w:ascii="Times New Roman" w:hAnsi="Times New Roman" w:cs="Times New Roman"/>
          <w:sz w:val="24"/>
          <w:szCs w:val="24"/>
        </w:rPr>
        <w:t>,</w:t>
      </w:r>
      <w:r w:rsidR="008A144C">
        <w:rPr>
          <w:rFonts w:ascii="Times New Roman" w:hAnsi="Times New Roman" w:cs="Times New Roman"/>
          <w:sz w:val="24"/>
          <w:szCs w:val="24"/>
        </w:rPr>
        <w:t xml:space="preserve"> and implement our recommendations immediately. </w:t>
      </w: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52626C">
      <w:pPr>
        <w:spacing w:after="0" w:line="240" w:lineRule="auto"/>
        <w:jc w:val="center"/>
        <w:rPr>
          <w:rFonts w:ascii="Times New Roman" w:hAnsi="Times New Roman" w:cs="Times New Roman"/>
          <w:sz w:val="24"/>
          <w:szCs w:val="24"/>
        </w:rPr>
      </w:pPr>
    </w:p>
    <w:p w:rsidR="00781F65" w:rsidRDefault="00781F65" w:rsidP="0052626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OF </w:t>
      </w:r>
      <w:r w:rsidR="0052626C">
        <w:rPr>
          <w:rFonts w:ascii="Times New Roman" w:hAnsi="Times New Roman" w:cs="Times New Roman"/>
          <w:b/>
          <w:sz w:val="24"/>
          <w:szCs w:val="24"/>
        </w:rPr>
        <w:t>CONTENTS</w:t>
      </w:r>
    </w:p>
    <w:p w:rsidR="0052626C" w:rsidRPr="0052626C" w:rsidRDefault="0052626C" w:rsidP="0052626C">
      <w:pPr>
        <w:spacing w:after="0" w:line="240" w:lineRule="auto"/>
        <w:jc w:val="center"/>
        <w:rPr>
          <w:rFonts w:ascii="Times New Roman" w:hAnsi="Times New Roman" w:cs="Times New Roman"/>
          <w:b/>
          <w:sz w:val="24"/>
          <w:szCs w:val="24"/>
        </w:rPr>
      </w:pPr>
    </w:p>
    <w:p w:rsidR="00781F65" w:rsidRDefault="00781F65" w:rsidP="00781F65">
      <w:pPr>
        <w:spacing w:after="0" w:line="240" w:lineRule="auto"/>
        <w:rPr>
          <w:rFonts w:ascii="Times New Roman" w:hAnsi="Times New Roman" w:cs="Times New Roman"/>
          <w:sz w:val="24"/>
          <w:szCs w:val="24"/>
        </w:rPr>
      </w:pPr>
    </w:p>
    <w:p w:rsidR="00781F65" w:rsidRDefault="00781F65"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ABSTRACT……………………………………………………………………………</w:t>
      </w:r>
      <w:r w:rsidR="00F1308E">
        <w:rPr>
          <w:rFonts w:ascii="Times New Roman" w:hAnsi="Times New Roman" w:cs="Times New Roman"/>
          <w:sz w:val="24"/>
          <w:szCs w:val="24"/>
        </w:rPr>
        <w:t xml:space="preserve">..             </w:t>
      </w:r>
      <w:r>
        <w:rPr>
          <w:rFonts w:ascii="Times New Roman" w:hAnsi="Times New Roman" w:cs="Times New Roman"/>
          <w:sz w:val="24"/>
          <w:szCs w:val="24"/>
        </w:rPr>
        <w:t>iii</w:t>
      </w:r>
    </w:p>
    <w:p w:rsidR="00F1308E" w:rsidRDefault="00F1308E" w:rsidP="00781F65">
      <w:pPr>
        <w:spacing w:after="0" w:line="240" w:lineRule="auto"/>
        <w:rPr>
          <w:rFonts w:ascii="Times New Roman" w:hAnsi="Times New Roman" w:cs="Times New Roman"/>
          <w:sz w:val="24"/>
          <w:szCs w:val="24"/>
        </w:rPr>
      </w:pPr>
    </w:p>
    <w:p w:rsidR="00F1308E" w:rsidRDefault="00F1308E" w:rsidP="00781F65">
      <w:pPr>
        <w:spacing w:after="0" w:line="240" w:lineRule="auto"/>
        <w:rPr>
          <w:rFonts w:ascii="Times New Roman" w:hAnsi="Times New Roman" w:cs="Times New Roman"/>
          <w:sz w:val="24"/>
          <w:szCs w:val="24"/>
        </w:rPr>
      </w:pPr>
    </w:p>
    <w:p w:rsidR="00F1308E" w:rsidRDefault="00F1308E"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TABLE OF CON</w:t>
      </w:r>
      <w:r w:rsidR="002458F1">
        <w:rPr>
          <w:rFonts w:ascii="Times New Roman" w:hAnsi="Times New Roman" w:cs="Times New Roman"/>
          <w:sz w:val="24"/>
          <w:szCs w:val="24"/>
        </w:rPr>
        <w:t>TENTS……………….</w:t>
      </w:r>
      <w:r>
        <w:rPr>
          <w:rFonts w:ascii="Times New Roman" w:hAnsi="Times New Roman" w:cs="Times New Roman"/>
          <w:sz w:val="24"/>
          <w:szCs w:val="24"/>
        </w:rPr>
        <w:t>……………………………………………….             iv</w:t>
      </w:r>
    </w:p>
    <w:p w:rsidR="00F1308E" w:rsidRDefault="00F1308E" w:rsidP="00781F65">
      <w:pPr>
        <w:spacing w:after="0" w:line="240" w:lineRule="auto"/>
        <w:rPr>
          <w:rFonts w:ascii="Times New Roman" w:hAnsi="Times New Roman" w:cs="Times New Roman"/>
          <w:sz w:val="24"/>
          <w:szCs w:val="24"/>
        </w:rPr>
      </w:pPr>
    </w:p>
    <w:p w:rsidR="00F1308E" w:rsidRDefault="00F1308E" w:rsidP="00781F65">
      <w:pPr>
        <w:spacing w:after="0" w:line="240" w:lineRule="auto"/>
        <w:rPr>
          <w:rFonts w:ascii="Times New Roman" w:hAnsi="Times New Roman" w:cs="Times New Roman"/>
          <w:sz w:val="24"/>
          <w:szCs w:val="24"/>
        </w:rPr>
      </w:pPr>
    </w:p>
    <w:p w:rsidR="00F1308E" w:rsidRDefault="00F1308E"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EXECUTIVE SUMMARY………………………………………………………………             1</w:t>
      </w:r>
    </w:p>
    <w:p w:rsidR="00F1308E" w:rsidRDefault="00F1308E" w:rsidP="00781F65">
      <w:pPr>
        <w:spacing w:after="0" w:line="240" w:lineRule="auto"/>
        <w:rPr>
          <w:rFonts w:ascii="Times New Roman" w:hAnsi="Times New Roman" w:cs="Times New Roman"/>
          <w:sz w:val="24"/>
          <w:szCs w:val="24"/>
        </w:rPr>
      </w:pPr>
    </w:p>
    <w:p w:rsidR="00F1308E" w:rsidRDefault="00F1308E" w:rsidP="00781F65">
      <w:pPr>
        <w:spacing w:after="0" w:line="240" w:lineRule="auto"/>
        <w:rPr>
          <w:rFonts w:ascii="Times New Roman" w:hAnsi="Times New Roman" w:cs="Times New Roman"/>
          <w:sz w:val="24"/>
          <w:szCs w:val="24"/>
        </w:rPr>
      </w:pPr>
    </w:p>
    <w:p w:rsidR="00F1308E" w:rsidRDefault="00F1308E"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INTRODUCTION………………………………………………………………………..             2</w:t>
      </w: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BACKGROUND</w:t>
      </w:r>
      <w:r w:rsidR="007D1266">
        <w:rPr>
          <w:rFonts w:ascii="Times New Roman" w:hAnsi="Times New Roman" w:cs="Times New Roman"/>
          <w:sz w:val="24"/>
          <w:szCs w:val="24"/>
        </w:rPr>
        <w:t>…………………………………………………………………………             2</w:t>
      </w: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PROPOSAL</w:t>
      </w:r>
      <w:r w:rsidR="00E4250F">
        <w:rPr>
          <w:rFonts w:ascii="Times New Roman" w:hAnsi="Times New Roman" w:cs="Times New Roman"/>
          <w:sz w:val="24"/>
          <w:szCs w:val="24"/>
        </w:rPr>
        <w:t xml:space="preserve">………………………………………………………………………………             </w:t>
      </w:r>
      <w:r w:rsidR="00BF19AB">
        <w:rPr>
          <w:rFonts w:ascii="Times New Roman" w:hAnsi="Times New Roman" w:cs="Times New Roman"/>
          <w:sz w:val="24"/>
          <w:szCs w:val="24"/>
        </w:rPr>
        <w:t>4</w:t>
      </w: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RECOMMENDATIONS</w:t>
      </w:r>
      <w:r w:rsidR="00601362">
        <w:rPr>
          <w:rFonts w:ascii="Times New Roman" w:hAnsi="Times New Roman" w:cs="Times New Roman"/>
          <w:sz w:val="24"/>
          <w:szCs w:val="24"/>
        </w:rPr>
        <w:t xml:space="preserve">…………………………………………………………………             </w:t>
      </w:r>
      <w:r w:rsidR="00BF19AB">
        <w:rPr>
          <w:rFonts w:ascii="Times New Roman" w:hAnsi="Times New Roman" w:cs="Times New Roman"/>
          <w:sz w:val="24"/>
          <w:szCs w:val="24"/>
        </w:rPr>
        <w:t>6</w:t>
      </w: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CONCLUSION</w:t>
      </w:r>
      <w:r w:rsidR="00601362">
        <w:rPr>
          <w:rFonts w:ascii="Times New Roman" w:hAnsi="Times New Roman" w:cs="Times New Roman"/>
          <w:sz w:val="24"/>
          <w:szCs w:val="24"/>
        </w:rPr>
        <w:t xml:space="preserve">…………………………………………………………………………..              </w:t>
      </w:r>
      <w:r w:rsidR="00BF19AB">
        <w:rPr>
          <w:rFonts w:ascii="Times New Roman" w:hAnsi="Times New Roman" w:cs="Times New Roman"/>
          <w:sz w:val="24"/>
          <w:szCs w:val="24"/>
        </w:rPr>
        <w:t>6</w:t>
      </w: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r>
        <w:rPr>
          <w:rFonts w:ascii="Times New Roman" w:hAnsi="Times New Roman" w:cs="Times New Roman"/>
          <w:sz w:val="24"/>
          <w:szCs w:val="24"/>
        </w:rPr>
        <w:t>WORKS CITED</w:t>
      </w:r>
      <w:r w:rsidR="00601362">
        <w:rPr>
          <w:rFonts w:ascii="Times New Roman" w:hAnsi="Times New Roman" w:cs="Times New Roman"/>
          <w:sz w:val="24"/>
          <w:szCs w:val="24"/>
        </w:rPr>
        <w:t>………………………………………………………………………….             7</w:t>
      </w:r>
    </w:p>
    <w:p w:rsidR="00CE522F" w:rsidRDefault="00CE522F" w:rsidP="00781F65">
      <w:pPr>
        <w:spacing w:after="0" w:line="240" w:lineRule="auto"/>
        <w:rPr>
          <w:rFonts w:ascii="Times New Roman" w:hAnsi="Times New Roman" w:cs="Times New Roman"/>
          <w:sz w:val="24"/>
          <w:szCs w:val="24"/>
        </w:rPr>
      </w:pPr>
    </w:p>
    <w:p w:rsidR="00CE522F" w:rsidRDefault="00CE522F" w:rsidP="00781F65">
      <w:pPr>
        <w:spacing w:after="0" w:line="240" w:lineRule="auto"/>
        <w:rPr>
          <w:rFonts w:ascii="Times New Roman" w:hAnsi="Times New Roman" w:cs="Times New Roman"/>
          <w:sz w:val="24"/>
          <w:szCs w:val="24"/>
        </w:rPr>
      </w:pPr>
    </w:p>
    <w:p w:rsidR="002C3980" w:rsidRDefault="00CE522F" w:rsidP="00781F65">
      <w:pPr>
        <w:spacing w:after="0" w:line="240" w:lineRule="auto"/>
        <w:rPr>
          <w:rFonts w:ascii="Times New Roman" w:hAnsi="Times New Roman" w:cs="Times New Roman"/>
          <w:sz w:val="24"/>
          <w:szCs w:val="24"/>
        </w:rPr>
        <w:sectPr w:rsidR="002C3980" w:rsidSect="005F6CC8">
          <w:headerReference w:type="default" r:id="rId13"/>
          <w:footerReference w:type="default" r:id="rId14"/>
          <w:pgSz w:w="12240" w:h="15840"/>
          <w:pgMar w:top="1440" w:right="1440" w:bottom="1440" w:left="1440" w:header="720" w:footer="720" w:gutter="0"/>
          <w:pgNumType w:fmt="lowerRoman" w:start="3"/>
          <w:cols w:space="720"/>
          <w:docGrid w:linePitch="360"/>
        </w:sectPr>
      </w:pPr>
      <w:r>
        <w:rPr>
          <w:rFonts w:ascii="Times New Roman" w:hAnsi="Times New Roman" w:cs="Times New Roman"/>
          <w:sz w:val="24"/>
          <w:szCs w:val="24"/>
        </w:rPr>
        <w:t>BIBLIOGRAPH</w:t>
      </w:r>
      <w:r w:rsidR="007D1266">
        <w:rPr>
          <w:rFonts w:ascii="Times New Roman" w:hAnsi="Times New Roman" w:cs="Times New Roman"/>
          <w:sz w:val="24"/>
          <w:szCs w:val="24"/>
        </w:rPr>
        <w:t>Y</w:t>
      </w:r>
      <w:r w:rsidR="00601362">
        <w:rPr>
          <w:rFonts w:ascii="Times New Roman" w:hAnsi="Times New Roman" w:cs="Times New Roman"/>
          <w:sz w:val="24"/>
          <w:szCs w:val="24"/>
        </w:rPr>
        <w:t xml:space="preserve">……………………………………………………………………….               </w:t>
      </w:r>
      <w:r w:rsidR="00BF19AB">
        <w:rPr>
          <w:rFonts w:ascii="Times New Roman" w:hAnsi="Times New Roman" w:cs="Times New Roman"/>
          <w:sz w:val="24"/>
          <w:szCs w:val="24"/>
        </w:rPr>
        <w:t>9</w:t>
      </w:r>
    </w:p>
    <w:p w:rsidR="002C3980" w:rsidRDefault="002C3980" w:rsidP="002C39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Executive Summary</w:t>
      </w:r>
    </w:p>
    <w:p w:rsidR="002C3980" w:rsidRDefault="002C3980" w:rsidP="002C3980">
      <w:pPr>
        <w:spacing w:after="0" w:line="240" w:lineRule="auto"/>
        <w:jc w:val="center"/>
        <w:rPr>
          <w:rFonts w:ascii="Times New Roman" w:hAnsi="Times New Roman" w:cs="Times New Roman"/>
          <w:b/>
          <w:sz w:val="24"/>
          <w:szCs w:val="24"/>
        </w:rPr>
      </w:pPr>
    </w:p>
    <w:p w:rsidR="002C3980" w:rsidRDefault="003B141F" w:rsidP="003B14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opioid crisis in America is </w:t>
      </w:r>
      <w:r w:rsidR="0052626C">
        <w:rPr>
          <w:rFonts w:ascii="Times New Roman" w:hAnsi="Times New Roman" w:cs="Times New Roman"/>
          <w:sz w:val="24"/>
          <w:szCs w:val="24"/>
        </w:rPr>
        <w:t>affecting</w:t>
      </w:r>
      <w:r>
        <w:rPr>
          <w:rFonts w:ascii="Times New Roman" w:hAnsi="Times New Roman" w:cs="Times New Roman"/>
          <w:sz w:val="24"/>
          <w:szCs w:val="24"/>
        </w:rPr>
        <w:t xml:space="preserve"> teenagers everywhere, and Los Angeles County is no exception. </w:t>
      </w:r>
      <w:r w:rsidR="008A144C">
        <w:rPr>
          <w:rFonts w:ascii="Times New Roman" w:hAnsi="Times New Roman" w:cs="Times New Roman"/>
          <w:sz w:val="24"/>
          <w:szCs w:val="24"/>
        </w:rPr>
        <w:t>Prescription drug use is starting as early as age 10 with children accessing dangerous drugs from their home medicine cabinets. Parents and schools are failing to educate their youth on the dangers of opioids, and thus the adolescents believe they are safe. However, the truth is that nonmedical prescription opioid abuse is a detriment to both cognitive and physical function</w:t>
      </w:r>
      <w:r w:rsidR="0052626C">
        <w:rPr>
          <w:rFonts w:ascii="Times New Roman" w:hAnsi="Times New Roman" w:cs="Times New Roman"/>
          <w:sz w:val="24"/>
          <w:szCs w:val="24"/>
        </w:rPr>
        <w:t>ing</w:t>
      </w:r>
      <w:r w:rsidR="008A144C">
        <w:rPr>
          <w:rFonts w:ascii="Times New Roman" w:hAnsi="Times New Roman" w:cs="Times New Roman"/>
          <w:sz w:val="24"/>
          <w:szCs w:val="24"/>
        </w:rPr>
        <w:t>, as well as a strong precursor to heroin use later in life.</w:t>
      </w:r>
    </w:p>
    <w:p w:rsidR="008A144C" w:rsidRDefault="008A144C" w:rsidP="003B141F">
      <w:pPr>
        <w:spacing w:after="0" w:line="240" w:lineRule="auto"/>
        <w:rPr>
          <w:rFonts w:ascii="Times New Roman" w:hAnsi="Times New Roman" w:cs="Times New Roman"/>
          <w:b/>
          <w:sz w:val="24"/>
          <w:szCs w:val="24"/>
        </w:rPr>
      </w:pPr>
    </w:p>
    <w:p w:rsidR="008A144C" w:rsidRDefault="008A144C" w:rsidP="003B14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An adolescent’s job is to go to school and get the best education </w:t>
      </w:r>
      <w:r w:rsidR="007A2731">
        <w:rPr>
          <w:rFonts w:ascii="Times New Roman" w:hAnsi="Times New Roman" w:cs="Times New Roman"/>
          <w:sz w:val="24"/>
          <w:szCs w:val="24"/>
        </w:rPr>
        <w:t>possible</w:t>
      </w:r>
      <w:r>
        <w:rPr>
          <w:rFonts w:ascii="Times New Roman" w:hAnsi="Times New Roman" w:cs="Times New Roman"/>
          <w:sz w:val="24"/>
          <w:szCs w:val="24"/>
        </w:rPr>
        <w:t>, hopefully allowing them to enter a good college and become a successful member of society. However, if they are disadvantaged or even side-lined by drug abuse, th</w:t>
      </w:r>
      <w:r w:rsidR="007A2731">
        <w:rPr>
          <w:rFonts w:ascii="Times New Roman" w:hAnsi="Times New Roman" w:cs="Times New Roman"/>
          <w:sz w:val="24"/>
          <w:szCs w:val="24"/>
        </w:rPr>
        <w:t>at</w:t>
      </w:r>
      <w:r>
        <w:rPr>
          <w:rFonts w:ascii="Times New Roman" w:hAnsi="Times New Roman" w:cs="Times New Roman"/>
          <w:sz w:val="24"/>
          <w:szCs w:val="24"/>
        </w:rPr>
        <w:t xml:space="preserve"> can impact their entire lives in irreversibly negative ways. </w:t>
      </w:r>
      <w:r w:rsidR="007A2731">
        <w:rPr>
          <w:rFonts w:ascii="Times New Roman" w:hAnsi="Times New Roman" w:cs="Times New Roman"/>
          <w:sz w:val="24"/>
          <w:szCs w:val="24"/>
        </w:rPr>
        <w:t xml:space="preserve">What is worse is the possibility they may get addicted to opioids and proceed to heroin use. Teenagers are dying of heroin abuse at higher rates than ever before. </w:t>
      </w:r>
    </w:p>
    <w:p w:rsidR="007A2731" w:rsidRDefault="007A2731" w:rsidP="003B141F">
      <w:pPr>
        <w:spacing w:after="0" w:line="240" w:lineRule="auto"/>
        <w:rPr>
          <w:rFonts w:ascii="Times New Roman" w:hAnsi="Times New Roman" w:cs="Times New Roman"/>
          <w:sz w:val="24"/>
          <w:szCs w:val="24"/>
        </w:rPr>
      </w:pPr>
    </w:p>
    <w:p w:rsidR="007A2731" w:rsidRDefault="007A2731" w:rsidP="003B141F">
      <w:pPr>
        <w:spacing w:after="0" w:line="240" w:lineRule="auto"/>
        <w:rPr>
          <w:rFonts w:ascii="Times New Roman" w:hAnsi="Times New Roman" w:cs="Times New Roman"/>
          <w:sz w:val="24"/>
          <w:szCs w:val="24"/>
        </w:rPr>
      </w:pPr>
      <w:r>
        <w:rPr>
          <w:rFonts w:ascii="Times New Roman" w:hAnsi="Times New Roman" w:cs="Times New Roman"/>
          <w:sz w:val="24"/>
          <w:szCs w:val="24"/>
        </w:rPr>
        <w:t>Watch Group for Prevention of Teen Drug Dependency has developed two proven strategies for prevention of opioid drug abuse at the middle school level, in grades 6-9. They are both extremely cost-effective and easy to implement, yet they are both backed by solid statistical evidence of success. The first proposal is the Botvin’s LifeSkills Training classes. These classes should be implemented within the regular curriculum, starting in 6</w:t>
      </w:r>
      <w:r w:rsidRPr="007A2731">
        <w:rPr>
          <w:rFonts w:ascii="Times New Roman" w:hAnsi="Times New Roman" w:cs="Times New Roman"/>
          <w:sz w:val="24"/>
          <w:szCs w:val="24"/>
          <w:vertAlign w:val="superscript"/>
        </w:rPr>
        <w:t>th</w:t>
      </w:r>
      <w:r>
        <w:rPr>
          <w:rFonts w:ascii="Times New Roman" w:hAnsi="Times New Roman" w:cs="Times New Roman"/>
          <w:sz w:val="24"/>
          <w:szCs w:val="24"/>
        </w:rPr>
        <w:t xml:space="preserve"> grade, and be mandatory for every child. </w:t>
      </w:r>
    </w:p>
    <w:p w:rsidR="00BF19AB" w:rsidRDefault="00BF19AB" w:rsidP="003B141F">
      <w:pPr>
        <w:spacing w:after="0" w:line="240" w:lineRule="auto"/>
        <w:rPr>
          <w:rFonts w:ascii="Times New Roman" w:hAnsi="Times New Roman" w:cs="Times New Roman"/>
          <w:sz w:val="24"/>
          <w:szCs w:val="24"/>
        </w:rPr>
      </w:pPr>
    </w:p>
    <w:p w:rsidR="00BF19AB" w:rsidRDefault="00BF19AB" w:rsidP="003B141F">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second proposal involves </w:t>
      </w:r>
      <w:r>
        <w:rPr>
          <w:rFonts w:ascii="Times New Roman" w:hAnsi="Times New Roman" w:cs="Times New Roman"/>
          <w:sz w:val="24"/>
          <w:szCs w:val="24"/>
        </w:rPr>
        <w:t>mandatory training for every teacher and counselor in the L</w:t>
      </w:r>
      <w:r w:rsidR="0052626C">
        <w:rPr>
          <w:rFonts w:ascii="Times New Roman" w:hAnsi="Times New Roman" w:cs="Times New Roman"/>
          <w:sz w:val="24"/>
          <w:szCs w:val="24"/>
        </w:rPr>
        <w:t xml:space="preserve">os </w:t>
      </w:r>
      <w:r>
        <w:rPr>
          <w:rFonts w:ascii="Times New Roman" w:hAnsi="Times New Roman" w:cs="Times New Roman"/>
          <w:sz w:val="24"/>
          <w:szCs w:val="24"/>
        </w:rPr>
        <w:t>A</w:t>
      </w:r>
      <w:r w:rsidR="0052626C">
        <w:rPr>
          <w:rFonts w:ascii="Times New Roman" w:hAnsi="Times New Roman" w:cs="Times New Roman"/>
          <w:sz w:val="24"/>
          <w:szCs w:val="24"/>
        </w:rPr>
        <w:t>ngeles</w:t>
      </w:r>
      <w:r>
        <w:rPr>
          <w:rFonts w:ascii="Times New Roman" w:hAnsi="Times New Roman" w:cs="Times New Roman"/>
          <w:sz w:val="24"/>
          <w:szCs w:val="24"/>
        </w:rPr>
        <w:t xml:space="preserve"> County School District for identifying at-risk or currently using teens.</w:t>
      </w:r>
      <w:r>
        <w:rPr>
          <w:rFonts w:ascii="Times New Roman" w:hAnsi="Times New Roman" w:cs="Times New Roman"/>
          <w:sz w:val="24"/>
          <w:szCs w:val="24"/>
        </w:rPr>
        <w:t xml:space="preserve"> These teens would be referred to a new afterschool sports program where they would get exercise, social support, and further monitoring, all proven interventions to reduce drug abuse. </w:t>
      </w:r>
    </w:p>
    <w:p w:rsidR="00BF19AB" w:rsidRDefault="00BF19AB" w:rsidP="003B141F">
      <w:pPr>
        <w:spacing w:after="0" w:line="240" w:lineRule="auto"/>
        <w:rPr>
          <w:rFonts w:ascii="Times New Roman" w:hAnsi="Times New Roman" w:cs="Times New Roman"/>
          <w:sz w:val="24"/>
          <w:szCs w:val="24"/>
        </w:rPr>
      </w:pPr>
    </w:p>
    <w:p w:rsidR="007E32BA" w:rsidRPr="007E32BA" w:rsidRDefault="007E32BA" w:rsidP="007E32BA">
      <w:pPr>
        <w:spacing w:after="0" w:line="240" w:lineRule="auto"/>
        <w:rPr>
          <w:rFonts w:ascii="Times New Roman" w:hAnsi="Times New Roman" w:cs="Times New Roman"/>
          <w:sz w:val="24"/>
          <w:szCs w:val="24"/>
        </w:rPr>
      </w:pPr>
      <w:r>
        <w:rPr>
          <w:rFonts w:ascii="Times New Roman" w:hAnsi="Times New Roman" w:cs="Times New Roman"/>
          <w:sz w:val="24"/>
          <w:szCs w:val="24"/>
        </w:rPr>
        <w:t>Watch Group for Prevent</w:t>
      </w:r>
      <w:r w:rsidR="0052626C">
        <w:rPr>
          <w:rFonts w:ascii="Times New Roman" w:hAnsi="Times New Roman" w:cs="Times New Roman"/>
          <w:sz w:val="24"/>
          <w:szCs w:val="24"/>
        </w:rPr>
        <w:t xml:space="preserve">ion of </w:t>
      </w:r>
      <w:r>
        <w:rPr>
          <w:rFonts w:ascii="Times New Roman" w:hAnsi="Times New Roman" w:cs="Times New Roman"/>
          <w:sz w:val="24"/>
          <w:szCs w:val="24"/>
        </w:rPr>
        <w:t xml:space="preserve">Teen Drug Dependency is urging the Los Angeles County Board of Education to consider this problem </w:t>
      </w:r>
      <w:r w:rsidR="00DA5893">
        <w:rPr>
          <w:rFonts w:ascii="Times New Roman" w:hAnsi="Times New Roman" w:cs="Times New Roman"/>
          <w:sz w:val="24"/>
          <w:szCs w:val="24"/>
        </w:rPr>
        <w:t>a crucial one</w:t>
      </w:r>
      <w:bookmarkStart w:id="0" w:name="_GoBack"/>
      <w:bookmarkEnd w:id="0"/>
      <w:r>
        <w:rPr>
          <w:rFonts w:ascii="Times New Roman" w:hAnsi="Times New Roman" w:cs="Times New Roman"/>
          <w:sz w:val="24"/>
          <w:szCs w:val="24"/>
        </w:rPr>
        <w:t xml:space="preserve">, and take immediate actions based upon our recommendations. We believe these strategies can be implemented for under $2000, yet will yield a 66% or better decline in drug use. </w:t>
      </w:r>
    </w:p>
    <w:p w:rsidR="002C3980" w:rsidRDefault="002C3980" w:rsidP="00DA5893">
      <w:pPr>
        <w:spacing w:after="0" w:line="240" w:lineRule="auto"/>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601362">
      <w:pPr>
        <w:spacing w:after="0" w:line="240" w:lineRule="auto"/>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p>
    <w:p w:rsidR="002C3980" w:rsidRDefault="002C3980" w:rsidP="005E04C6">
      <w:pPr>
        <w:spacing w:after="0" w:line="240" w:lineRule="auto"/>
        <w:rPr>
          <w:rFonts w:ascii="Times New Roman" w:hAnsi="Times New Roman" w:cs="Times New Roman"/>
          <w:b/>
          <w:sz w:val="24"/>
          <w:szCs w:val="24"/>
        </w:rPr>
      </w:pPr>
    </w:p>
    <w:p w:rsidR="002C3980" w:rsidRDefault="002C3980" w:rsidP="002C39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Introduction</w:t>
      </w:r>
    </w:p>
    <w:p w:rsidR="00D34A37" w:rsidRDefault="00D34A37" w:rsidP="002C3980">
      <w:pPr>
        <w:spacing w:after="0" w:line="240" w:lineRule="auto"/>
        <w:jc w:val="center"/>
        <w:rPr>
          <w:rFonts w:ascii="Times New Roman" w:hAnsi="Times New Roman" w:cs="Times New Roman"/>
          <w:b/>
          <w:sz w:val="24"/>
          <w:szCs w:val="24"/>
        </w:rPr>
      </w:pPr>
    </w:p>
    <w:p w:rsidR="00D34A37" w:rsidRDefault="00D34A37" w:rsidP="00D34A37">
      <w:pPr>
        <w:spacing w:after="0" w:line="240" w:lineRule="auto"/>
        <w:rPr>
          <w:rFonts w:ascii="Times New Roman" w:hAnsi="Times New Roman" w:cs="Times New Roman"/>
          <w:sz w:val="24"/>
          <w:szCs w:val="24"/>
        </w:rPr>
      </w:pPr>
      <w:r>
        <w:rPr>
          <w:rFonts w:ascii="Times New Roman" w:hAnsi="Times New Roman" w:cs="Times New Roman"/>
          <w:sz w:val="24"/>
          <w:szCs w:val="24"/>
        </w:rPr>
        <w:t>Los Angeles County is facing a crisis among its adolescents in the form of rising prescription drug abuse, specifically opioids like Vicodin (hydrocodone), OxyContin (oxycodone)</w:t>
      </w:r>
      <w:r w:rsidR="00721387">
        <w:rPr>
          <w:rFonts w:ascii="Times New Roman" w:hAnsi="Times New Roman" w:cs="Times New Roman"/>
          <w:sz w:val="24"/>
          <w:szCs w:val="24"/>
        </w:rPr>
        <w:t xml:space="preserve"> and others</w:t>
      </w:r>
      <w:r>
        <w:rPr>
          <w:rFonts w:ascii="Times New Roman" w:hAnsi="Times New Roman" w:cs="Times New Roman"/>
          <w:sz w:val="24"/>
          <w:szCs w:val="24"/>
        </w:rPr>
        <w:t>. According to the Youth Risk Behavior Survey of Student Population from data provided by the Substance Abuse and Mental Health Services Administration, lifetime prescr</w:t>
      </w:r>
      <w:r w:rsidR="002458F1">
        <w:rPr>
          <w:rFonts w:ascii="Times New Roman" w:hAnsi="Times New Roman" w:cs="Times New Roman"/>
          <w:sz w:val="24"/>
          <w:szCs w:val="24"/>
        </w:rPr>
        <w:t xml:space="preserve">iption drug use among teens has </w:t>
      </w:r>
      <w:r>
        <w:rPr>
          <w:rFonts w:ascii="Times New Roman" w:hAnsi="Times New Roman" w:cs="Times New Roman"/>
          <w:sz w:val="24"/>
          <w:szCs w:val="24"/>
        </w:rPr>
        <w:t>increased since 2012</w:t>
      </w:r>
      <w:r w:rsidR="00D73454">
        <w:rPr>
          <w:rFonts w:ascii="Times New Roman" w:hAnsi="Times New Roman" w:cs="Times New Roman"/>
          <w:sz w:val="24"/>
          <w:szCs w:val="24"/>
        </w:rPr>
        <w:t xml:space="preserve"> (Figure 1)</w:t>
      </w:r>
      <w:r>
        <w:rPr>
          <w:rFonts w:ascii="Times New Roman" w:hAnsi="Times New Roman" w:cs="Times New Roman"/>
          <w:sz w:val="24"/>
          <w:szCs w:val="24"/>
        </w:rPr>
        <w:t xml:space="preserve">, while alcohol and marijuana use trended </w:t>
      </w:r>
      <w:r w:rsidR="00D73454">
        <w:rPr>
          <w:rFonts w:ascii="Times New Roman" w:hAnsi="Times New Roman" w:cs="Times New Roman"/>
          <w:sz w:val="24"/>
          <w:szCs w:val="24"/>
        </w:rPr>
        <w:t xml:space="preserve">down and stayed the same, respectively </w:t>
      </w:r>
      <w:r>
        <w:rPr>
          <w:rFonts w:ascii="Times New Roman" w:hAnsi="Times New Roman" w:cs="Times New Roman"/>
          <w:sz w:val="24"/>
          <w:szCs w:val="24"/>
        </w:rPr>
        <w:t>(</w:t>
      </w:r>
      <w:r w:rsidR="0025272F">
        <w:rPr>
          <w:rFonts w:ascii="Times New Roman" w:hAnsi="Times New Roman" w:cs="Times New Roman"/>
          <w:sz w:val="24"/>
          <w:szCs w:val="24"/>
        </w:rPr>
        <w:t>Dew</w:t>
      </w:r>
      <w:r>
        <w:rPr>
          <w:rFonts w:ascii="Times New Roman" w:hAnsi="Times New Roman" w:cs="Times New Roman"/>
          <w:sz w:val="24"/>
          <w:szCs w:val="24"/>
        </w:rPr>
        <w:t>). This is a worrisome shift in behavior, especially considering the opioid drug abuse epidemic across the US affecting all races, ages, and socio-economic classes</w:t>
      </w:r>
      <w:r w:rsidR="00721387">
        <w:rPr>
          <w:rFonts w:ascii="Times New Roman" w:hAnsi="Times New Roman" w:cs="Times New Roman"/>
          <w:sz w:val="24"/>
          <w:szCs w:val="24"/>
        </w:rPr>
        <w:t xml:space="preserve"> that is making</w:t>
      </w:r>
      <w:r>
        <w:rPr>
          <w:rFonts w:ascii="Times New Roman" w:hAnsi="Times New Roman" w:cs="Times New Roman"/>
          <w:sz w:val="24"/>
          <w:szCs w:val="24"/>
        </w:rPr>
        <w:t xml:space="preserve"> </w:t>
      </w:r>
      <w:r w:rsidR="00721387">
        <w:rPr>
          <w:rFonts w:ascii="Times New Roman" w:hAnsi="Times New Roman" w:cs="Times New Roman"/>
          <w:sz w:val="24"/>
          <w:szCs w:val="24"/>
        </w:rPr>
        <w:t xml:space="preserve">it </w:t>
      </w:r>
      <w:r>
        <w:rPr>
          <w:rFonts w:ascii="Times New Roman" w:hAnsi="Times New Roman" w:cs="Times New Roman"/>
          <w:sz w:val="24"/>
          <w:szCs w:val="24"/>
        </w:rPr>
        <w:t>easier than ever for a young adult to access potentially dangerous</w:t>
      </w:r>
      <w:r w:rsidR="00721387">
        <w:rPr>
          <w:rFonts w:ascii="Times New Roman" w:hAnsi="Times New Roman" w:cs="Times New Roman"/>
          <w:sz w:val="24"/>
          <w:szCs w:val="24"/>
        </w:rPr>
        <w:t xml:space="preserve"> </w:t>
      </w:r>
      <w:r>
        <w:rPr>
          <w:rFonts w:ascii="Times New Roman" w:hAnsi="Times New Roman" w:cs="Times New Roman"/>
          <w:sz w:val="24"/>
          <w:szCs w:val="24"/>
        </w:rPr>
        <w:t>drugs right from the hom</w:t>
      </w:r>
      <w:r w:rsidR="00721387">
        <w:rPr>
          <w:rFonts w:ascii="Times New Roman" w:hAnsi="Times New Roman" w:cs="Times New Roman"/>
          <w:sz w:val="24"/>
          <w:szCs w:val="24"/>
        </w:rPr>
        <w:t xml:space="preserve">e (“US Dept. of Defense). Additionally, the youth population has special vulnerabilities that may leave them with lifetime difficulties and disadvantages, different from their adult counterparts. It is imperative that we target this population specifically with a tailored approach to fit their needs, and intervene against this problem at the time it will do the most good. </w:t>
      </w:r>
    </w:p>
    <w:p w:rsidR="00D34A37" w:rsidRDefault="00D34A37" w:rsidP="00D34A37">
      <w:pPr>
        <w:spacing w:after="0" w:line="240" w:lineRule="auto"/>
        <w:rPr>
          <w:rFonts w:ascii="Times New Roman" w:hAnsi="Times New Roman" w:cs="Times New Roman"/>
          <w:sz w:val="24"/>
          <w:szCs w:val="24"/>
        </w:rPr>
      </w:pPr>
    </w:p>
    <w:p w:rsidR="00D34A37" w:rsidRDefault="00D34A37" w:rsidP="00D34A37">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Adolescents spend a great deal of time in school, and this environment provides a good opportunity for prevention and intervention. I am proposing two ways we can reduce drug use at the middle school level (grades 6-9) - a life skills training class for every student, and an afterschool sports program specifically aimed at students meeting the at-risk criteria, as identified by their teachers and counselors. These are both budget-friendly and shown to be effective by numerous studies.  </w:t>
      </w:r>
    </w:p>
    <w:p w:rsidR="00D34A37" w:rsidRDefault="00D34A37" w:rsidP="002C3980">
      <w:pPr>
        <w:spacing w:after="0" w:line="240" w:lineRule="auto"/>
        <w:jc w:val="center"/>
        <w:rPr>
          <w:rFonts w:ascii="Times New Roman" w:hAnsi="Times New Roman" w:cs="Times New Roman"/>
          <w:b/>
          <w:sz w:val="24"/>
          <w:szCs w:val="24"/>
        </w:rPr>
      </w:pPr>
    </w:p>
    <w:p w:rsidR="00D34A37" w:rsidRDefault="00D34A37" w:rsidP="002C39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Background</w:t>
      </w:r>
    </w:p>
    <w:p w:rsidR="00D34A37" w:rsidRDefault="00D34A37" w:rsidP="002C3980">
      <w:pPr>
        <w:spacing w:after="0" w:line="240" w:lineRule="auto"/>
        <w:jc w:val="center"/>
        <w:rPr>
          <w:rFonts w:ascii="Times New Roman" w:hAnsi="Times New Roman" w:cs="Times New Roman"/>
          <w:b/>
          <w:sz w:val="24"/>
          <w:szCs w:val="24"/>
        </w:rPr>
      </w:pPr>
    </w:p>
    <w:p w:rsidR="00BF7469"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In the United States, drug overdose is the leading cause of accidental death since 2015. Among 12 and 13-year-olds, the most frequently abused substances are prescription drugs, and the top source of their acquisition is the family medicine cabinet (“US Dept. of Defense”). Teenagers are more vulnerable than adults to accidental deaths and complications resulting from prescription opioid pain medications largely due to the misperception that the drugs are safe. Furthermore, parents discussing drug and alcohol abuse with their children are often leaving out the risks and dangers of abusing prescription medication (Tormoehlen et al. 49</w:t>
      </w:r>
      <w:r w:rsidR="00721387">
        <w:rPr>
          <w:rFonts w:ascii="Times New Roman" w:hAnsi="Times New Roman" w:cs="Times New Roman"/>
          <w:sz w:val="24"/>
          <w:szCs w:val="24"/>
        </w:rPr>
        <w:t>3</w:t>
      </w:r>
      <w:r>
        <w:rPr>
          <w:rFonts w:ascii="Times New Roman" w:hAnsi="Times New Roman" w:cs="Times New Roman"/>
          <w:sz w:val="24"/>
          <w:szCs w:val="24"/>
        </w:rPr>
        <w:t>)</w:t>
      </w:r>
      <w:r w:rsidR="00721387">
        <w:rPr>
          <w:rFonts w:ascii="Times New Roman" w:hAnsi="Times New Roman" w:cs="Times New Roman"/>
          <w:sz w:val="24"/>
          <w:szCs w:val="24"/>
        </w:rPr>
        <w:t xml:space="preserve">, leaving the </w:t>
      </w:r>
      <w:r w:rsidR="00BF7469">
        <w:rPr>
          <w:rFonts w:ascii="Times New Roman" w:hAnsi="Times New Roman" w:cs="Times New Roman"/>
          <w:sz w:val="24"/>
          <w:szCs w:val="24"/>
        </w:rPr>
        <w:t xml:space="preserve">adolescents </w:t>
      </w:r>
      <w:r w:rsidR="00721387">
        <w:rPr>
          <w:rFonts w:ascii="Times New Roman" w:hAnsi="Times New Roman" w:cs="Times New Roman"/>
          <w:sz w:val="24"/>
          <w:szCs w:val="24"/>
        </w:rPr>
        <w:t xml:space="preserve">erroneously believing the drugs to be </w:t>
      </w:r>
      <w:r w:rsidR="00BF7469">
        <w:rPr>
          <w:rFonts w:ascii="Times New Roman" w:hAnsi="Times New Roman" w:cs="Times New Roman"/>
          <w:sz w:val="24"/>
          <w:szCs w:val="24"/>
        </w:rPr>
        <w:t>benign</w:t>
      </w:r>
      <w:r w:rsidR="00721387">
        <w:rPr>
          <w:rFonts w:ascii="Times New Roman" w:hAnsi="Times New Roman" w:cs="Times New Roman"/>
          <w:sz w:val="24"/>
          <w:szCs w:val="24"/>
        </w:rPr>
        <w:t xml:space="preserve"> </w:t>
      </w:r>
      <w:r w:rsidR="00BF7469">
        <w:rPr>
          <w:rFonts w:ascii="Times New Roman" w:hAnsi="Times New Roman" w:cs="Times New Roman"/>
          <w:sz w:val="24"/>
          <w:szCs w:val="24"/>
        </w:rPr>
        <w:t>as compared to</w:t>
      </w:r>
      <w:r w:rsidR="00721387">
        <w:rPr>
          <w:rFonts w:ascii="Times New Roman" w:hAnsi="Times New Roman" w:cs="Times New Roman"/>
          <w:sz w:val="24"/>
          <w:szCs w:val="24"/>
        </w:rPr>
        <w:t xml:space="preserve"> the illicit drugs </w:t>
      </w:r>
      <w:r w:rsidR="00BF7469">
        <w:rPr>
          <w:rFonts w:ascii="Times New Roman" w:hAnsi="Times New Roman" w:cs="Times New Roman"/>
          <w:sz w:val="24"/>
          <w:szCs w:val="24"/>
        </w:rPr>
        <w:t xml:space="preserve">with whose consequences they are more familiar. </w:t>
      </w:r>
      <w:r>
        <w:rPr>
          <w:rFonts w:ascii="Times New Roman" w:hAnsi="Times New Roman" w:cs="Times New Roman"/>
          <w:sz w:val="24"/>
          <w:szCs w:val="24"/>
        </w:rPr>
        <w:t>Compounding this issue is the widespread availability of the drugs for all Americans, as studies show that as adult prescriptions for opioids increase, so do poison control center calls regarding adolescent use (Sheridan 487).</w:t>
      </w:r>
      <w:r w:rsidR="00BF7469">
        <w:rPr>
          <w:rFonts w:ascii="Times New Roman" w:hAnsi="Times New Roman" w:cs="Times New Roman"/>
          <w:sz w:val="24"/>
          <w:szCs w:val="24"/>
        </w:rPr>
        <w:t xml:space="preserve"> </w:t>
      </w:r>
    </w:p>
    <w:p w:rsidR="00FC5E13" w:rsidRDefault="00FC5E13" w:rsidP="00FC5E13">
      <w:pPr>
        <w:spacing w:after="0" w:line="240" w:lineRule="auto"/>
        <w:rPr>
          <w:rFonts w:ascii="Times New Roman" w:hAnsi="Times New Roman" w:cs="Times New Roman"/>
          <w:sz w:val="24"/>
          <w:szCs w:val="24"/>
        </w:rPr>
      </w:pPr>
    </w:p>
    <w:p w:rsidR="00674722"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Opioids are known to cause cognitive defects in attention and memory, and the more they are abused, the worse these defects become. Evidence of general intellectual decline for the duration of use has been seen in some studies. Even mild withdrawal from opioids include cognitive problems for weeks plus additional flu-like symptoms and bodily discomfort for up to 3 days (Rapeli et al. 2). Adolescents who are attending school and acquiring a foundational education for their futures cannot afford to have recurring issues with their minds and bodies. Therefore, abuse of prescription drugs at this level can include the added problems missed classes, lower grades, and gaps in education</w:t>
      </w:r>
      <w:r w:rsidR="007E4D3B">
        <w:rPr>
          <w:rFonts w:ascii="Times New Roman" w:hAnsi="Times New Roman" w:cs="Times New Roman"/>
          <w:sz w:val="24"/>
          <w:szCs w:val="24"/>
        </w:rPr>
        <w:t xml:space="preserve"> that can affect them later in life. </w:t>
      </w:r>
      <w:r w:rsidR="00702472">
        <w:rPr>
          <w:rFonts w:ascii="Times New Roman" w:hAnsi="Times New Roman" w:cs="Times New Roman"/>
          <w:sz w:val="24"/>
          <w:szCs w:val="24"/>
        </w:rPr>
        <w:t>With c</w:t>
      </w:r>
      <w:r w:rsidR="007E4D3B">
        <w:rPr>
          <w:rFonts w:ascii="Times New Roman" w:hAnsi="Times New Roman" w:cs="Times New Roman"/>
          <w:sz w:val="24"/>
          <w:szCs w:val="24"/>
        </w:rPr>
        <w:t xml:space="preserve">ollege more important than ever to a good life in America, teenagers whose minds and bodies are at a disadvantage due to drugs or withdrawal symptoms </w:t>
      </w:r>
      <w:r w:rsidR="00702472">
        <w:rPr>
          <w:rFonts w:ascii="Times New Roman" w:hAnsi="Times New Roman" w:cs="Times New Roman"/>
          <w:sz w:val="24"/>
          <w:szCs w:val="24"/>
        </w:rPr>
        <w:t xml:space="preserve">may </w:t>
      </w:r>
      <w:r w:rsidR="007E4D3B">
        <w:rPr>
          <w:rFonts w:ascii="Times New Roman" w:hAnsi="Times New Roman" w:cs="Times New Roman"/>
          <w:sz w:val="24"/>
          <w:szCs w:val="24"/>
        </w:rPr>
        <w:t xml:space="preserve">not be able to compete with grades or extracurriculars to get </w:t>
      </w:r>
      <w:proofErr w:type="spellStart"/>
      <w:r w:rsidR="007E4D3B">
        <w:rPr>
          <w:rFonts w:ascii="Times New Roman" w:hAnsi="Times New Roman" w:cs="Times New Roman"/>
          <w:sz w:val="24"/>
          <w:szCs w:val="24"/>
        </w:rPr>
        <w:t>admissi</w:t>
      </w:r>
      <w:proofErr w:type="spellEnd"/>
    </w:p>
    <w:p w:rsidR="00674722" w:rsidRDefault="00674722" w:rsidP="00FC5E13">
      <w:pPr>
        <w:spacing w:after="0" w:line="240" w:lineRule="auto"/>
        <w:rPr>
          <w:rFonts w:ascii="Times New Roman" w:hAnsi="Times New Roman" w:cs="Times New Roman"/>
          <w:sz w:val="24"/>
          <w:szCs w:val="24"/>
        </w:rPr>
      </w:pPr>
    </w:p>
    <w:p w:rsidR="00FC5E13" w:rsidRDefault="007E4D3B"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on to a </w:t>
      </w:r>
      <w:r w:rsidR="00702472">
        <w:rPr>
          <w:rFonts w:ascii="Times New Roman" w:hAnsi="Times New Roman" w:cs="Times New Roman"/>
          <w:sz w:val="24"/>
          <w:szCs w:val="24"/>
        </w:rPr>
        <w:t xml:space="preserve">good </w:t>
      </w:r>
      <w:r>
        <w:rPr>
          <w:rFonts w:ascii="Times New Roman" w:hAnsi="Times New Roman" w:cs="Times New Roman"/>
          <w:sz w:val="24"/>
          <w:szCs w:val="24"/>
        </w:rPr>
        <w:t>university</w:t>
      </w:r>
      <w:r w:rsidR="00702472">
        <w:rPr>
          <w:rFonts w:ascii="Times New Roman" w:hAnsi="Times New Roman" w:cs="Times New Roman"/>
          <w:sz w:val="24"/>
          <w:szCs w:val="24"/>
        </w:rPr>
        <w:t xml:space="preserve">. Some teens may lose their opportunity for college altogether if they are prosecuted for drug offenses and lose their financial aid (Federal Student Aid). Prevention of prescription drug use at an early age can potentially eliminate </w:t>
      </w:r>
      <w:r w:rsidR="0052626C">
        <w:rPr>
          <w:rFonts w:ascii="Times New Roman" w:hAnsi="Times New Roman" w:cs="Times New Roman"/>
          <w:sz w:val="24"/>
          <w:szCs w:val="24"/>
        </w:rPr>
        <w:t>these</w:t>
      </w:r>
      <w:r w:rsidR="00702472">
        <w:rPr>
          <w:rFonts w:ascii="Times New Roman" w:hAnsi="Times New Roman" w:cs="Times New Roman"/>
          <w:sz w:val="24"/>
          <w:szCs w:val="24"/>
        </w:rPr>
        <w:t xml:space="preserve"> problems, and help teens to stay on the right track for success. </w:t>
      </w:r>
    </w:p>
    <w:p w:rsidR="002458F1" w:rsidRDefault="002458F1" w:rsidP="00FC5E13">
      <w:pPr>
        <w:spacing w:after="0" w:line="240" w:lineRule="auto"/>
        <w:rPr>
          <w:rFonts w:ascii="Times New Roman" w:hAnsi="Times New Roman" w:cs="Times New Roman"/>
          <w:sz w:val="24"/>
          <w:szCs w:val="24"/>
        </w:rPr>
      </w:pPr>
    </w:p>
    <w:p w:rsidR="00BF7469"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Prescription opioid abuse is considered the number one gateway to heroin addiction, meaning that these young adults are at an increased risk of serious problems associated with drug use and addiction that could impact their entire lives in myriad ways (“US Dept. of Defense”). The chemical composition of prescription opioids is very similar to that of heroin and thus, the effects are similar. Studies show that adolescents who abused prescription opioids in the past are up to 13 times more likely to initiate heroin use with 45% of those initiations occurring between the ages of 16-18. Those with the highest risk of abusing heroin were those who started the abuse of prescription</w:t>
      </w:r>
      <w:r w:rsidR="00973276">
        <w:rPr>
          <w:rFonts w:ascii="Times New Roman" w:hAnsi="Times New Roman" w:cs="Times New Roman"/>
          <w:sz w:val="24"/>
          <w:szCs w:val="24"/>
        </w:rPr>
        <w:t xml:space="preserve"> drugs</w:t>
      </w:r>
      <w:r>
        <w:rPr>
          <w:rFonts w:ascii="Times New Roman" w:hAnsi="Times New Roman" w:cs="Times New Roman"/>
          <w:sz w:val="24"/>
          <w:szCs w:val="24"/>
        </w:rPr>
        <w:t xml:space="preserve"> between the ages of 10-12 (</w:t>
      </w:r>
      <w:r w:rsidRPr="00D41872">
        <w:rPr>
          <w:rFonts w:ascii="Times New Roman" w:hAnsi="Times New Roman" w:cs="Times New Roman"/>
          <w:sz w:val="24"/>
          <w:szCs w:val="24"/>
        </w:rPr>
        <w:t>Cerdá</w:t>
      </w:r>
      <w:r>
        <w:rPr>
          <w:rFonts w:ascii="Times New Roman" w:hAnsi="Times New Roman" w:cs="Times New Roman"/>
          <w:sz w:val="24"/>
          <w:szCs w:val="24"/>
        </w:rPr>
        <w:t xml:space="preserve"> et al. 609).</w:t>
      </w:r>
      <w:r w:rsidR="00702472">
        <w:rPr>
          <w:rFonts w:ascii="Times New Roman" w:hAnsi="Times New Roman" w:cs="Times New Roman"/>
          <w:sz w:val="24"/>
          <w:szCs w:val="24"/>
        </w:rPr>
        <w:t xml:space="preserve"> </w:t>
      </w:r>
      <w:r w:rsidR="00BF7469">
        <w:rPr>
          <w:rFonts w:ascii="Times New Roman" w:hAnsi="Times New Roman" w:cs="Times New Roman"/>
          <w:sz w:val="24"/>
          <w:szCs w:val="24"/>
        </w:rPr>
        <w:t xml:space="preserve">A federal report released this year by the CDC </w:t>
      </w:r>
      <w:r w:rsidR="00B91191">
        <w:rPr>
          <w:rFonts w:ascii="Times New Roman" w:hAnsi="Times New Roman" w:cs="Times New Roman"/>
          <w:sz w:val="24"/>
          <w:szCs w:val="24"/>
        </w:rPr>
        <w:t xml:space="preserve">illustrates the extreme danger to youth in America </w:t>
      </w:r>
      <w:r w:rsidR="005E04C6">
        <w:rPr>
          <w:rFonts w:ascii="Times New Roman" w:hAnsi="Times New Roman" w:cs="Times New Roman"/>
          <w:sz w:val="24"/>
          <w:szCs w:val="24"/>
        </w:rPr>
        <w:t>from</w:t>
      </w:r>
      <w:r w:rsidR="00B91191">
        <w:rPr>
          <w:rFonts w:ascii="Times New Roman" w:hAnsi="Times New Roman" w:cs="Times New Roman"/>
          <w:sz w:val="24"/>
          <w:szCs w:val="24"/>
        </w:rPr>
        <w:t xml:space="preserve"> heroin</w:t>
      </w:r>
      <w:r w:rsidR="005E04C6">
        <w:rPr>
          <w:rFonts w:ascii="Times New Roman" w:hAnsi="Times New Roman" w:cs="Times New Roman"/>
          <w:sz w:val="24"/>
          <w:szCs w:val="24"/>
        </w:rPr>
        <w:t xml:space="preserve"> addiction</w:t>
      </w:r>
      <w:r w:rsidR="00B91191">
        <w:rPr>
          <w:rFonts w:ascii="Times New Roman" w:hAnsi="Times New Roman" w:cs="Times New Roman"/>
          <w:sz w:val="24"/>
          <w:szCs w:val="24"/>
        </w:rPr>
        <w:t>. The death rate has been rising steadily since 2005, and as of 2015</w:t>
      </w:r>
      <w:r w:rsidR="005E04C6">
        <w:rPr>
          <w:rFonts w:ascii="Times New Roman" w:hAnsi="Times New Roman" w:cs="Times New Roman"/>
          <w:sz w:val="24"/>
          <w:szCs w:val="24"/>
        </w:rPr>
        <w:t>,</w:t>
      </w:r>
      <w:r w:rsidR="00B91191">
        <w:rPr>
          <w:rFonts w:ascii="Times New Roman" w:hAnsi="Times New Roman" w:cs="Times New Roman"/>
          <w:sz w:val="24"/>
          <w:szCs w:val="24"/>
        </w:rPr>
        <w:t xml:space="preserve"> </w:t>
      </w:r>
      <w:r w:rsidR="005E04C6">
        <w:rPr>
          <w:rFonts w:ascii="Times New Roman" w:hAnsi="Times New Roman" w:cs="Times New Roman"/>
          <w:sz w:val="24"/>
          <w:szCs w:val="24"/>
        </w:rPr>
        <w:t xml:space="preserve">heroin </w:t>
      </w:r>
      <w:r w:rsidR="00B91191">
        <w:rPr>
          <w:rFonts w:ascii="Times New Roman" w:hAnsi="Times New Roman" w:cs="Times New Roman"/>
          <w:sz w:val="24"/>
          <w:szCs w:val="24"/>
        </w:rPr>
        <w:t xml:space="preserve">is the deadliest drug in the opioid family for teenagers ages 15-19. The percentage of deaths from heroin has tripled in the </w:t>
      </w:r>
      <w:r w:rsidR="005E04C6">
        <w:rPr>
          <w:rFonts w:ascii="Times New Roman" w:hAnsi="Times New Roman" w:cs="Times New Roman"/>
          <w:sz w:val="24"/>
          <w:szCs w:val="24"/>
        </w:rPr>
        <w:t>five-year</w:t>
      </w:r>
      <w:r w:rsidR="00B91191">
        <w:rPr>
          <w:rFonts w:ascii="Times New Roman" w:hAnsi="Times New Roman" w:cs="Times New Roman"/>
          <w:sz w:val="24"/>
          <w:szCs w:val="24"/>
        </w:rPr>
        <w:t xml:space="preserve"> span from 2010 to 2015</w:t>
      </w:r>
      <w:r w:rsidR="007E4D3B">
        <w:rPr>
          <w:rFonts w:ascii="Times New Roman" w:hAnsi="Times New Roman" w:cs="Times New Roman"/>
          <w:sz w:val="24"/>
          <w:szCs w:val="24"/>
        </w:rPr>
        <w:t xml:space="preserve"> (Hedegaard 6)</w:t>
      </w:r>
      <w:r w:rsidR="00B91191">
        <w:rPr>
          <w:rFonts w:ascii="Times New Roman" w:hAnsi="Times New Roman" w:cs="Times New Roman"/>
          <w:sz w:val="24"/>
          <w:szCs w:val="24"/>
        </w:rPr>
        <w:t>.</w:t>
      </w:r>
      <w:r w:rsidR="005E04C6">
        <w:rPr>
          <w:rFonts w:ascii="Times New Roman" w:hAnsi="Times New Roman" w:cs="Times New Roman"/>
          <w:sz w:val="24"/>
          <w:szCs w:val="24"/>
        </w:rPr>
        <w:t xml:space="preserve"> </w:t>
      </w:r>
    </w:p>
    <w:p w:rsidR="00D73454" w:rsidRDefault="00D73454" w:rsidP="00FC5E13">
      <w:pPr>
        <w:spacing w:after="0" w:line="240" w:lineRule="auto"/>
        <w:rPr>
          <w:rFonts w:ascii="Times New Roman" w:hAnsi="Times New Roman" w:cs="Times New Roman"/>
          <w:sz w:val="24"/>
          <w:szCs w:val="24"/>
        </w:rPr>
      </w:pPr>
    </w:p>
    <w:p w:rsidR="0025272F" w:rsidRDefault="0025272F" w:rsidP="00FC5E13">
      <w:pPr>
        <w:spacing w:after="0" w:line="240" w:lineRule="auto"/>
        <w:rPr>
          <w:noProof/>
        </w:rPr>
      </w:pPr>
    </w:p>
    <w:p w:rsidR="0025272F" w:rsidRDefault="002458F1" w:rsidP="00FC5E13">
      <w:pPr>
        <w:spacing w:after="0" w:line="240" w:lineRule="auto"/>
        <w:rPr>
          <w:rFonts w:ascii="Times New Roman" w:hAnsi="Times New Roman" w:cs="Times New Roman"/>
          <w:i/>
          <w:noProof/>
          <w:sz w:val="20"/>
          <w:szCs w:val="20"/>
        </w:rPr>
      </w:pPr>
      <w:r>
        <w:rPr>
          <w:noProof/>
        </w:rPr>
        <w:drawing>
          <wp:inline distT="0" distB="0" distL="0" distR="0" wp14:anchorId="30BA43F9" wp14:editId="74CE7E39">
            <wp:extent cx="5943600" cy="31504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6178" t="17198" r="17933" b="11289"/>
                    <a:stretch/>
                  </pic:blipFill>
                  <pic:spPr bwMode="auto">
                    <a:xfrm>
                      <a:off x="0" y="0"/>
                      <a:ext cx="5943600" cy="3150453"/>
                    </a:xfrm>
                    <a:prstGeom prst="rect">
                      <a:avLst/>
                    </a:prstGeom>
                    <a:ln>
                      <a:noFill/>
                    </a:ln>
                    <a:extLst>
                      <a:ext uri="{53640926-AAD7-44D8-BBD7-CCE9431645EC}">
                        <a14:shadowObscured xmlns:a14="http://schemas.microsoft.com/office/drawing/2010/main"/>
                      </a:ext>
                    </a:extLst>
                  </pic:spPr>
                </pic:pic>
              </a:graphicData>
            </a:graphic>
          </wp:inline>
        </w:drawing>
      </w:r>
    </w:p>
    <w:p w:rsidR="0025272F" w:rsidRDefault="0025272F" w:rsidP="00FC5E13">
      <w:pPr>
        <w:spacing w:after="0" w:line="240" w:lineRule="auto"/>
        <w:rPr>
          <w:rFonts w:ascii="Times New Roman" w:hAnsi="Times New Roman" w:cs="Times New Roman"/>
          <w:i/>
          <w:noProof/>
          <w:sz w:val="20"/>
          <w:szCs w:val="20"/>
        </w:rPr>
      </w:pPr>
    </w:p>
    <w:p w:rsidR="0025272F" w:rsidRPr="0025272F" w:rsidRDefault="002458F1" w:rsidP="00FC5E13">
      <w:pPr>
        <w:spacing w:after="0" w:line="240" w:lineRule="auto"/>
        <w:rPr>
          <w:rFonts w:ascii="Times New Roman" w:hAnsi="Times New Roman" w:cs="Times New Roman"/>
          <w:i/>
          <w:noProof/>
          <w:sz w:val="20"/>
          <w:szCs w:val="20"/>
        </w:rPr>
      </w:pPr>
      <w:r w:rsidRPr="002458F1">
        <w:rPr>
          <w:rFonts w:ascii="Times New Roman" w:hAnsi="Times New Roman" w:cs="Times New Roman"/>
          <w:i/>
          <w:noProof/>
          <w:sz w:val="20"/>
          <w:szCs w:val="20"/>
        </w:rPr>
        <w:t>Figure 1</w:t>
      </w:r>
      <w:r w:rsidR="00F44C5D">
        <w:rPr>
          <w:rFonts w:ascii="Times New Roman" w:hAnsi="Times New Roman" w:cs="Times New Roman"/>
          <w:i/>
          <w:noProof/>
          <w:sz w:val="20"/>
          <w:szCs w:val="20"/>
        </w:rPr>
        <w:t>.</w:t>
      </w:r>
      <w:r w:rsidR="0025272F">
        <w:rPr>
          <w:rFonts w:ascii="Times New Roman" w:hAnsi="Times New Roman" w:cs="Times New Roman"/>
          <w:i/>
          <w:noProof/>
          <w:sz w:val="20"/>
          <w:szCs w:val="20"/>
        </w:rPr>
        <w:t xml:space="preserve"> </w:t>
      </w:r>
      <w:r w:rsidR="0025272F">
        <w:rPr>
          <w:rFonts w:ascii="Times New Roman" w:hAnsi="Times New Roman" w:cs="Times New Roman"/>
          <w:noProof/>
          <w:sz w:val="20"/>
          <w:szCs w:val="20"/>
        </w:rPr>
        <w:t>Source: Dew</w:t>
      </w:r>
    </w:p>
    <w:p w:rsidR="00CE522F" w:rsidRDefault="00CE522F" w:rsidP="00FC5E13">
      <w:pPr>
        <w:spacing w:after="0" w:line="240" w:lineRule="auto"/>
        <w:rPr>
          <w:rFonts w:ascii="Times New Roman" w:hAnsi="Times New Roman" w:cs="Times New Roman"/>
          <w:sz w:val="24"/>
          <w:szCs w:val="24"/>
        </w:rPr>
      </w:pPr>
    </w:p>
    <w:p w:rsidR="00BF19AB" w:rsidRDefault="00BF19AB" w:rsidP="00FC5E13">
      <w:pPr>
        <w:spacing w:after="0" w:line="240" w:lineRule="auto"/>
        <w:rPr>
          <w:rFonts w:ascii="Times New Roman" w:hAnsi="Times New Roman" w:cs="Times New Roman"/>
          <w:sz w:val="24"/>
          <w:szCs w:val="24"/>
        </w:rPr>
      </w:pPr>
    </w:p>
    <w:p w:rsidR="00BF19AB" w:rsidRDefault="00BF19AB" w:rsidP="00FC5E13">
      <w:pPr>
        <w:spacing w:after="0" w:line="240" w:lineRule="auto"/>
        <w:rPr>
          <w:rFonts w:ascii="Times New Roman" w:hAnsi="Times New Roman" w:cs="Times New Roman"/>
          <w:sz w:val="24"/>
          <w:szCs w:val="24"/>
        </w:rPr>
      </w:pPr>
    </w:p>
    <w:p w:rsidR="00BF19AB" w:rsidRDefault="00BF19AB" w:rsidP="00FC5E13">
      <w:pPr>
        <w:spacing w:after="0" w:line="240" w:lineRule="auto"/>
        <w:rPr>
          <w:rFonts w:ascii="Times New Roman" w:hAnsi="Times New Roman" w:cs="Times New Roman"/>
          <w:sz w:val="24"/>
          <w:szCs w:val="24"/>
        </w:rPr>
      </w:pPr>
    </w:p>
    <w:p w:rsidR="00BF19AB" w:rsidRDefault="00BF19AB" w:rsidP="00FC5E13">
      <w:pPr>
        <w:spacing w:after="0" w:line="240" w:lineRule="auto"/>
        <w:rPr>
          <w:rFonts w:ascii="Times New Roman" w:hAnsi="Times New Roman" w:cs="Times New Roman"/>
          <w:sz w:val="24"/>
          <w:szCs w:val="24"/>
        </w:rPr>
      </w:pPr>
    </w:p>
    <w:p w:rsidR="00D34A37" w:rsidRDefault="00FC5E13" w:rsidP="002C3980">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Proposal</w:t>
      </w:r>
    </w:p>
    <w:p w:rsidR="00FC5E13" w:rsidRDefault="00FC5E13" w:rsidP="002C3980">
      <w:pPr>
        <w:spacing w:after="0" w:line="240" w:lineRule="auto"/>
        <w:jc w:val="center"/>
        <w:rPr>
          <w:rFonts w:ascii="Times New Roman" w:hAnsi="Times New Roman" w:cs="Times New Roman"/>
          <w:b/>
          <w:sz w:val="24"/>
          <w:szCs w:val="24"/>
        </w:rPr>
      </w:pPr>
    </w:p>
    <w:p w:rsidR="00FC5E13" w:rsidRPr="0000784D" w:rsidRDefault="00FC5E13" w:rsidP="00FC5E13">
      <w:pPr>
        <w:spacing w:after="0" w:line="240" w:lineRule="auto"/>
        <w:rPr>
          <w:rFonts w:ascii="Times New Roman" w:hAnsi="Times New Roman" w:cs="Times New Roman"/>
          <w:i/>
          <w:sz w:val="24"/>
          <w:szCs w:val="24"/>
        </w:rPr>
      </w:pPr>
      <w:r>
        <w:rPr>
          <w:rFonts w:ascii="Times New Roman" w:hAnsi="Times New Roman" w:cs="Times New Roman"/>
          <w:i/>
          <w:sz w:val="24"/>
          <w:szCs w:val="24"/>
        </w:rPr>
        <w:t>Afterschool sports program</w:t>
      </w:r>
    </w:p>
    <w:p w:rsidR="00FC5E13" w:rsidRDefault="00FC5E13" w:rsidP="00FC5E13">
      <w:pPr>
        <w:spacing w:after="0" w:line="240" w:lineRule="auto"/>
        <w:rPr>
          <w:rFonts w:ascii="Times New Roman" w:hAnsi="Times New Roman" w:cs="Times New Roman"/>
          <w:sz w:val="24"/>
          <w:szCs w:val="24"/>
        </w:rPr>
      </w:pPr>
    </w:p>
    <w:p w:rsidR="00FC5E13"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Several studies have shown that children who participate in sports and/or physical exercise on a regular basis are at decreased risk for prescription opioid abuse. Although there was some concern in the past that injuries sustained during physical activity would introduce opioids into a young person’s life, the opposite is shown to be true. It is believed that the positive social connections and natural endorphin elevation obtained by routine physical activity help to combat the trend to take up prescription misuse, especially for use initiated for mental health reasons (Knopf 6-7). Major depressive incidents in a young adult’s life are a common trigger to begin self-medicating with prescription opioids. Physical activity is also proven to ward off mental health imbalances and contribute to mood stability (Bardo and Compton 3). Additionally, some small-scale studies provide evidence that exercise can improve outcomes for individuals already dealing with substance abuse issues (Bardo and Compton 6). </w:t>
      </w:r>
    </w:p>
    <w:p w:rsidR="00FC5E13" w:rsidRDefault="00FC5E13" w:rsidP="00FC5E13">
      <w:pPr>
        <w:spacing w:after="0" w:line="240" w:lineRule="auto"/>
        <w:rPr>
          <w:rFonts w:ascii="Times New Roman" w:hAnsi="Times New Roman" w:cs="Times New Roman"/>
          <w:sz w:val="24"/>
          <w:szCs w:val="24"/>
        </w:rPr>
      </w:pPr>
    </w:p>
    <w:p w:rsidR="00FC5E13"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Teachers and counselors can be taught to look for the risk-factors and signs associated with substance abuse or impending potential abuse. Once identified, an at-risk child can be invited to participate in an afterschool program that will focus on physical activity and informal sports. This program will be led by 2-3 teachers, counselors, parents, or volunteers, and will focus the children’s attention on fun physical games for 90 minutes, three times per week. The program will run in the gym and/or the athletic field and will rotate various activities such as softball, touch football, basketball, volleyball, dancing, dodgeball, and any other activities deemed fun and appropriate by the leaders and students. The focus of this program is not competition or athleticism, but fun, socialization, and collaborative effort with the added benefit of adult monitoring for the specific concerns surrounding their drug use risks. </w:t>
      </w:r>
    </w:p>
    <w:p w:rsidR="00FC5E13" w:rsidRDefault="00FC5E13" w:rsidP="00FC5E13">
      <w:pPr>
        <w:spacing w:after="0" w:line="240" w:lineRule="auto"/>
        <w:rPr>
          <w:rFonts w:ascii="Times New Roman" w:hAnsi="Times New Roman" w:cs="Times New Roman"/>
          <w:sz w:val="24"/>
          <w:szCs w:val="24"/>
        </w:rPr>
      </w:pPr>
    </w:p>
    <w:p w:rsidR="00FC5E13"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Cost of the afterschool program will be minimal. The program will take place during times that the school is already open, and I anticipate the ability to ask teachers, counselors, and parents to volunteer their time on a rotating basis without objection. Balls and other equipment are already owned by the school, but more can be provided via a small fundraiser I will organize if needed. There will be a one-time class for all teachers and counselors at the school, as well as the additional volunteers who will help lead the activities, to educate them on the risk factors to look for and the appropriate ways to interact with these children. All teachers and counselors will be required to take the class to educate them on which students to refer to the afterschool program. The class will need to be offered approximately 4 times to meet the various scheduling requirements of those involved. A cost of $250 per class is anticipated to have an expert spend 60-90 minutes lecturing making the total cost of this program about $750. </w:t>
      </w:r>
    </w:p>
    <w:p w:rsidR="00FC5E13" w:rsidRDefault="00FC5E13" w:rsidP="00FC5E13">
      <w:pPr>
        <w:spacing w:after="0" w:line="240" w:lineRule="auto"/>
        <w:rPr>
          <w:rFonts w:ascii="Times New Roman" w:hAnsi="Times New Roman" w:cs="Times New Roman"/>
          <w:sz w:val="24"/>
          <w:szCs w:val="24"/>
        </w:rPr>
      </w:pPr>
    </w:p>
    <w:p w:rsidR="00FC5E13" w:rsidRDefault="00FC5E13" w:rsidP="00FC5E13">
      <w:pPr>
        <w:spacing w:after="0" w:line="240" w:lineRule="auto"/>
        <w:rPr>
          <w:rFonts w:ascii="Times New Roman" w:hAnsi="Times New Roman" w:cs="Times New Roman"/>
          <w:sz w:val="24"/>
          <w:szCs w:val="24"/>
        </w:rPr>
      </w:pPr>
      <w:r>
        <w:rPr>
          <w:rFonts w:ascii="Times New Roman" w:hAnsi="Times New Roman" w:cs="Times New Roman"/>
          <w:i/>
          <w:sz w:val="24"/>
          <w:szCs w:val="24"/>
        </w:rPr>
        <w:t>LifeSkills Training Classes</w:t>
      </w:r>
    </w:p>
    <w:p w:rsidR="00FC5E13" w:rsidRDefault="00FC5E13" w:rsidP="00FC5E13">
      <w:pPr>
        <w:spacing w:after="0" w:line="240" w:lineRule="auto"/>
        <w:rPr>
          <w:rFonts w:ascii="Times New Roman" w:hAnsi="Times New Roman" w:cs="Times New Roman"/>
          <w:sz w:val="24"/>
          <w:szCs w:val="24"/>
        </w:rPr>
      </w:pPr>
    </w:p>
    <w:p w:rsidR="00FC5E13"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Gilbert Botvin’s LifeSkills Training (LST) program, a science-based approach to drug and alcohol prevention, is proven by many studies to be effective at reducing drug use among adolescents for up to 6 years after the class (Gorman 22). The training includes more than teaching children the dangers of drug use. It teaches them the skills and coping mechanisms they need to resist peer-pressure and deal with their emotions without reaching for assistance from illicit substances. They learn drug resistance skills, personal self-management skills, and general social skills to help them develop self-confidence and self-esteem, which allow them to recognize their voices and that they can make positive choices for themselves (EPiSCenter).</w:t>
      </w:r>
    </w:p>
    <w:p w:rsidR="00FC5E13" w:rsidRDefault="00FC5E13" w:rsidP="00FC5E13">
      <w:pPr>
        <w:spacing w:after="0" w:line="240" w:lineRule="auto"/>
        <w:rPr>
          <w:rFonts w:ascii="Times New Roman" w:hAnsi="Times New Roman" w:cs="Times New Roman"/>
          <w:sz w:val="24"/>
          <w:szCs w:val="24"/>
        </w:rPr>
      </w:pPr>
    </w:p>
    <w:p w:rsidR="00FC5E13"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L</w:t>
      </w:r>
      <w:r w:rsidR="0052626C">
        <w:rPr>
          <w:rFonts w:ascii="Times New Roman" w:hAnsi="Times New Roman" w:cs="Times New Roman"/>
          <w:sz w:val="24"/>
          <w:szCs w:val="24"/>
        </w:rPr>
        <w:t>ifeSkills Training</w:t>
      </w:r>
      <w:r>
        <w:rPr>
          <w:rFonts w:ascii="Times New Roman" w:hAnsi="Times New Roman" w:cs="Times New Roman"/>
          <w:sz w:val="24"/>
          <w:szCs w:val="24"/>
        </w:rPr>
        <w:t xml:space="preserve"> has a class specifically designed for implementation at the middle school level. It has been shown, in addition to reducing opioid and prescription drug abuse, to have the following outcomes</w:t>
      </w:r>
      <w:r w:rsidR="00F44C5D">
        <w:rPr>
          <w:rFonts w:ascii="Times New Roman" w:hAnsi="Times New Roman" w:cs="Times New Roman"/>
          <w:sz w:val="24"/>
          <w:szCs w:val="24"/>
        </w:rPr>
        <w:t xml:space="preserve"> (Figure 2)</w:t>
      </w:r>
      <w:r>
        <w:rPr>
          <w:rFonts w:ascii="Times New Roman" w:hAnsi="Times New Roman" w:cs="Times New Roman"/>
          <w:sz w:val="24"/>
          <w:szCs w:val="24"/>
        </w:rPr>
        <w:t>:</w:t>
      </w:r>
    </w:p>
    <w:p w:rsidR="00FC5E13" w:rsidRDefault="00FC5E13" w:rsidP="00FC5E13">
      <w:pPr>
        <w:spacing w:after="0" w:line="240" w:lineRule="auto"/>
        <w:rPr>
          <w:rFonts w:ascii="Times New Roman" w:hAnsi="Times New Roman" w:cs="Times New Roman"/>
          <w:sz w:val="24"/>
          <w:szCs w:val="24"/>
        </w:rPr>
      </w:pPr>
    </w:p>
    <w:p w:rsidR="00FC5E13" w:rsidRDefault="00FC5E13" w:rsidP="00FC5E1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Cut tobacco use of 87%</w:t>
      </w:r>
    </w:p>
    <w:p w:rsidR="00FC5E13" w:rsidRDefault="00FC5E13" w:rsidP="00FC5E1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Cut alcohol use by 60%</w:t>
      </w:r>
    </w:p>
    <w:p w:rsidR="00FC5E13" w:rsidRDefault="00FC5E13" w:rsidP="00FC5E1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Cut polydrug use by 66%</w:t>
      </w:r>
    </w:p>
    <w:p w:rsidR="00FC5E13" w:rsidRDefault="00FC5E13" w:rsidP="00FC5E13">
      <w:pPr>
        <w:pStyle w:val="ListParagraph"/>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Reduces violence, risky driving behavior, and risky sexual behavior</w:t>
      </w:r>
    </w:p>
    <w:p w:rsidR="00F44C5D" w:rsidRDefault="00F44C5D" w:rsidP="00F44C5D">
      <w:pPr>
        <w:spacing w:after="0" w:line="240" w:lineRule="auto"/>
        <w:rPr>
          <w:rFonts w:ascii="Times New Roman" w:hAnsi="Times New Roman" w:cs="Times New Roman"/>
          <w:sz w:val="24"/>
          <w:szCs w:val="24"/>
        </w:rPr>
      </w:pPr>
    </w:p>
    <w:p w:rsidR="00F44C5D" w:rsidRDefault="00F44C5D" w:rsidP="00F44C5D">
      <w:pPr>
        <w:spacing w:after="0" w:line="240" w:lineRule="auto"/>
        <w:rPr>
          <w:noProof/>
        </w:rPr>
      </w:pPr>
    </w:p>
    <w:p w:rsidR="00F44C5D" w:rsidRPr="00F44C5D" w:rsidRDefault="00F44C5D" w:rsidP="00F44C5D">
      <w:pPr>
        <w:spacing w:after="0" w:line="240" w:lineRule="auto"/>
        <w:rPr>
          <w:rFonts w:ascii="Times New Roman" w:hAnsi="Times New Roman" w:cs="Times New Roman"/>
          <w:sz w:val="24"/>
          <w:szCs w:val="24"/>
        </w:rPr>
      </w:pPr>
      <w:r>
        <w:rPr>
          <w:noProof/>
        </w:rPr>
        <w:drawing>
          <wp:inline distT="0" distB="0" distL="0" distR="0" wp14:anchorId="43EC8A2E" wp14:editId="08E190F0">
            <wp:extent cx="5655449" cy="3987646"/>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5861" t="23673" r="26815" b="17005"/>
                    <a:stretch/>
                  </pic:blipFill>
                  <pic:spPr bwMode="auto">
                    <a:xfrm>
                      <a:off x="0" y="0"/>
                      <a:ext cx="5658714" cy="3989948"/>
                    </a:xfrm>
                    <a:prstGeom prst="rect">
                      <a:avLst/>
                    </a:prstGeom>
                    <a:ln>
                      <a:noFill/>
                    </a:ln>
                    <a:extLst>
                      <a:ext uri="{53640926-AAD7-44D8-BBD7-CCE9431645EC}">
                        <a14:shadowObscured xmlns:a14="http://schemas.microsoft.com/office/drawing/2010/main"/>
                      </a:ext>
                    </a:extLst>
                  </pic:spPr>
                </pic:pic>
              </a:graphicData>
            </a:graphic>
          </wp:inline>
        </w:drawing>
      </w:r>
    </w:p>
    <w:p w:rsidR="00F44C5D" w:rsidRDefault="00F44C5D" w:rsidP="00276CD1">
      <w:pPr>
        <w:spacing w:after="0" w:line="240" w:lineRule="auto"/>
        <w:rPr>
          <w:rFonts w:ascii="Times New Roman" w:hAnsi="Times New Roman" w:cs="Times New Roman"/>
          <w:sz w:val="24"/>
          <w:szCs w:val="24"/>
        </w:rPr>
      </w:pPr>
      <w:r w:rsidRPr="00276CD1">
        <w:rPr>
          <w:rFonts w:ascii="Times New Roman" w:hAnsi="Times New Roman" w:cs="Times New Roman"/>
          <w:i/>
          <w:sz w:val="24"/>
          <w:szCs w:val="24"/>
        </w:rPr>
        <w:t xml:space="preserve">Figure 2. </w:t>
      </w:r>
      <w:r w:rsidRPr="00276CD1">
        <w:rPr>
          <w:rFonts w:ascii="Times New Roman" w:hAnsi="Times New Roman" w:cs="Times New Roman"/>
          <w:sz w:val="24"/>
          <w:szCs w:val="24"/>
        </w:rPr>
        <w:t>Source: Botvin’s Life</w:t>
      </w:r>
      <w:r w:rsidR="0052626C">
        <w:rPr>
          <w:rFonts w:ascii="Times New Roman" w:hAnsi="Times New Roman" w:cs="Times New Roman"/>
          <w:sz w:val="24"/>
          <w:szCs w:val="24"/>
        </w:rPr>
        <w:t>S</w:t>
      </w:r>
      <w:r w:rsidRPr="00276CD1">
        <w:rPr>
          <w:rFonts w:ascii="Times New Roman" w:hAnsi="Times New Roman" w:cs="Times New Roman"/>
          <w:sz w:val="24"/>
          <w:szCs w:val="24"/>
        </w:rPr>
        <w:t>kills Training</w:t>
      </w:r>
    </w:p>
    <w:p w:rsidR="00601362" w:rsidRPr="00276CD1" w:rsidRDefault="00601362" w:rsidP="00276CD1">
      <w:pPr>
        <w:spacing w:after="0" w:line="240" w:lineRule="auto"/>
        <w:rPr>
          <w:rFonts w:ascii="Times New Roman" w:hAnsi="Times New Roman" w:cs="Times New Roman"/>
          <w:sz w:val="24"/>
          <w:szCs w:val="24"/>
        </w:rPr>
      </w:pPr>
    </w:p>
    <w:p w:rsidR="00FC5E13" w:rsidRDefault="00FC5E13" w:rsidP="00FC5E13">
      <w:pPr>
        <w:spacing w:after="0" w:line="240" w:lineRule="auto"/>
        <w:rPr>
          <w:rFonts w:ascii="Times New Roman" w:hAnsi="Times New Roman" w:cs="Times New Roman"/>
          <w:sz w:val="24"/>
          <w:szCs w:val="24"/>
        </w:rPr>
      </w:pPr>
    </w:p>
    <w:p w:rsidR="00FC5E13" w:rsidRPr="00974ADA"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cost of LST is $200/teacher for an unlimited number of students. The 35-50-minute modules are perfect for integrating into a school period 1-3 times/per week, allowing every student to participate in the training as a part of a normal day (Botvin’s LifeSkills Training). To have every student at the school participate will require 4 teachers for a total cost of $800. I recommend implementing the class twice a week, during the free study period. This will eliminate impact on the normal curriculum. </w:t>
      </w:r>
    </w:p>
    <w:p w:rsidR="00FC5E13" w:rsidRDefault="00FC5E13" w:rsidP="005E04C6">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Recommendations</w:t>
      </w:r>
    </w:p>
    <w:p w:rsidR="005E04C6" w:rsidRDefault="005E04C6" w:rsidP="005E04C6">
      <w:pPr>
        <w:spacing w:after="0" w:line="240" w:lineRule="auto"/>
        <w:jc w:val="center"/>
        <w:rPr>
          <w:rFonts w:ascii="Times New Roman" w:hAnsi="Times New Roman" w:cs="Times New Roman"/>
          <w:b/>
          <w:sz w:val="24"/>
          <w:szCs w:val="24"/>
        </w:rPr>
      </w:pPr>
    </w:p>
    <w:p w:rsidR="005E04C6" w:rsidRDefault="005E04C6" w:rsidP="005E04C6">
      <w:pPr>
        <w:spacing w:after="0" w:line="240" w:lineRule="auto"/>
        <w:rPr>
          <w:rFonts w:ascii="Times New Roman" w:hAnsi="Times New Roman" w:cs="Times New Roman"/>
          <w:sz w:val="24"/>
          <w:szCs w:val="24"/>
        </w:rPr>
      </w:pPr>
      <w:r>
        <w:rPr>
          <w:rFonts w:ascii="Times New Roman" w:hAnsi="Times New Roman" w:cs="Times New Roman"/>
          <w:sz w:val="24"/>
          <w:szCs w:val="24"/>
        </w:rPr>
        <w:t>In continued efforts to reduce the opioid crisis among adolescents in</w:t>
      </w:r>
      <w:r w:rsidR="00C41F0B">
        <w:rPr>
          <w:rFonts w:ascii="Times New Roman" w:hAnsi="Times New Roman" w:cs="Times New Roman"/>
          <w:sz w:val="24"/>
          <w:szCs w:val="24"/>
        </w:rPr>
        <w:t xml:space="preserve"> Los Angeles County</w:t>
      </w:r>
      <w:r>
        <w:rPr>
          <w:rFonts w:ascii="Times New Roman" w:hAnsi="Times New Roman" w:cs="Times New Roman"/>
          <w:sz w:val="24"/>
          <w:szCs w:val="24"/>
        </w:rPr>
        <w:t>, Watch Group for Prevention of Teen Drug Dependency is urging the Los Angeles Board of Education to take the following actions:</w:t>
      </w:r>
    </w:p>
    <w:p w:rsidR="005E04C6" w:rsidRDefault="005E04C6" w:rsidP="005E04C6">
      <w:pPr>
        <w:spacing w:after="0" w:line="240" w:lineRule="auto"/>
        <w:rPr>
          <w:rFonts w:ascii="Times New Roman" w:hAnsi="Times New Roman" w:cs="Times New Roman"/>
          <w:sz w:val="24"/>
          <w:szCs w:val="24"/>
        </w:rPr>
      </w:pPr>
    </w:p>
    <w:p w:rsidR="005E04C6" w:rsidRDefault="005E04C6" w:rsidP="005E0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Mandatory LifeSkills Training classes for all middle school youth in grades 6-9</w:t>
      </w:r>
      <w:r w:rsidR="00C41F0B">
        <w:rPr>
          <w:rFonts w:ascii="Times New Roman" w:hAnsi="Times New Roman" w:cs="Times New Roman"/>
          <w:sz w:val="24"/>
          <w:szCs w:val="24"/>
        </w:rPr>
        <w:t xml:space="preserve"> occurring during the normal school day as part of the regular curriculum. </w:t>
      </w:r>
    </w:p>
    <w:p w:rsidR="00C41F0B" w:rsidRDefault="00C41F0B" w:rsidP="005E0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Proper training for all teachers and counselors at every middle school in Los Angeles County to identify at-risk youth or youth that may be already abusing drugs. </w:t>
      </w:r>
    </w:p>
    <w:p w:rsidR="00C41F0B" w:rsidRDefault="00C41F0B" w:rsidP="005E0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An afterschool informal sports program for the youth identified above, led by those same trained teachers and counselors, or any parents and/or volunteers who undergo training.</w:t>
      </w:r>
    </w:p>
    <w:p w:rsidR="00C41F0B" w:rsidRDefault="00C41F0B" w:rsidP="005E04C6">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written and agreed upon strategy including specific goals and target dates to achieve them </w:t>
      </w:r>
      <w:r w:rsidR="002834B4">
        <w:rPr>
          <w:rFonts w:ascii="Times New Roman" w:hAnsi="Times New Roman" w:cs="Times New Roman"/>
          <w:sz w:val="24"/>
          <w:szCs w:val="24"/>
        </w:rPr>
        <w:t>to</w:t>
      </w:r>
      <w:r>
        <w:rPr>
          <w:rFonts w:ascii="Times New Roman" w:hAnsi="Times New Roman" w:cs="Times New Roman"/>
          <w:sz w:val="24"/>
          <w:szCs w:val="24"/>
        </w:rPr>
        <w:t xml:space="preserve"> monitor the progress of the proposals herein, and to document the Board’s efforts to protect the children in its care. </w:t>
      </w:r>
    </w:p>
    <w:p w:rsidR="00C41F0B" w:rsidRDefault="00C41F0B" w:rsidP="00C41F0B">
      <w:pPr>
        <w:spacing w:after="0" w:line="240" w:lineRule="auto"/>
        <w:rPr>
          <w:rFonts w:ascii="Times New Roman" w:hAnsi="Times New Roman" w:cs="Times New Roman"/>
          <w:sz w:val="24"/>
          <w:szCs w:val="24"/>
        </w:rPr>
      </w:pPr>
    </w:p>
    <w:p w:rsidR="00C41F0B" w:rsidRPr="00C41F0B" w:rsidRDefault="00C41F0B" w:rsidP="00C41F0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These actions should be considered urgently needed </w:t>
      </w:r>
      <w:r w:rsidR="002834B4">
        <w:rPr>
          <w:rFonts w:ascii="Times New Roman" w:hAnsi="Times New Roman" w:cs="Times New Roman"/>
          <w:sz w:val="24"/>
          <w:szCs w:val="24"/>
        </w:rPr>
        <w:t>considering</w:t>
      </w:r>
      <w:r>
        <w:rPr>
          <w:rFonts w:ascii="Times New Roman" w:hAnsi="Times New Roman" w:cs="Times New Roman"/>
          <w:sz w:val="24"/>
          <w:szCs w:val="24"/>
        </w:rPr>
        <w:t xml:space="preserve"> the information and statistics supplied in this proposal. </w:t>
      </w:r>
    </w:p>
    <w:p w:rsidR="005E04C6" w:rsidRDefault="005E04C6" w:rsidP="005E04C6">
      <w:pPr>
        <w:spacing w:after="0" w:line="240" w:lineRule="auto"/>
        <w:jc w:val="center"/>
        <w:rPr>
          <w:rFonts w:ascii="Times New Roman" w:hAnsi="Times New Roman" w:cs="Times New Roman"/>
          <w:b/>
          <w:sz w:val="24"/>
          <w:szCs w:val="24"/>
        </w:rPr>
      </w:pPr>
    </w:p>
    <w:p w:rsidR="005E04C6" w:rsidRDefault="00C41F0B" w:rsidP="00C41F0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Conclusion</w:t>
      </w:r>
    </w:p>
    <w:p w:rsidR="005E04C6" w:rsidRDefault="005E04C6" w:rsidP="005E04C6">
      <w:pPr>
        <w:spacing w:after="0" w:line="240" w:lineRule="auto"/>
        <w:jc w:val="center"/>
        <w:rPr>
          <w:rFonts w:ascii="Times New Roman" w:hAnsi="Times New Roman" w:cs="Times New Roman"/>
          <w:b/>
          <w:sz w:val="24"/>
          <w:szCs w:val="24"/>
        </w:rPr>
      </w:pPr>
    </w:p>
    <w:p w:rsidR="00FC5E13" w:rsidRDefault="00FC5E13"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00C41F0B">
        <w:rPr>
          <w:rFonts w:ascii="Times New Roman" w:hAnsi="Times New Roman" w:cs="Times New Roman"/>
          <w:sz w:val="24"/>
          <w:szCs w:val="24"/>
        </w:rPr>
        <w:t xml:space="preserve">opioid </w:t>
      </w:r>
      <w:r>
        <w:rPr>
          <w:rFonts w:ascii="Times New Roman" w:hAnsi="Times New Roman" w:cs="Times New Roman"/>
          <w:sz w:val="24"/>
          <w:szCs w:val="24"/>
        </w:rPr>
        <w:t>drug problem in America is continuing to worsen, and our children are caught up in the epidemic. They face special risks and may be hurt by drugs and addiction more so than adults in similar situations. Our adolescents should be concerned with furthering their education</w:t>
      </w:r>
      <w:r w:rsidR="00C41F0B">
        <w:rPr>
          <w:rFonts w:ascii="Times New Roman" w:hAnsi="Times New Roman" w:cs="Times New Roman"/>
          <w:sz w:val="24"/>
          <w:szCs w:val="24"/>
        </w:rPr>
        <w:t>, going to college,</w:t>
      </w:r>
      <w:r>
        <w:rPr>
          <w:rFonts w:ascii="Times New Roman" w:hAnsi="Times New Roman" w:cs="Times New Roman"/>
          <w:sz w:val="24"/>
          <w:szCs w:val="24"/>
        </w:rPr>
        <w:t xml:space="preserve"> and developing into well-adjusted adults, ready to participate in society as fully-functional members. It is imperative that we begin interceding on their behalf against substance abuse at the middle school level, when they are most vulnerable</w:t>
      </w:r>
      <w:r w:rsidR="00F7276D">
        <w:rPr>
          <w:rFonts w:ascii="Times New Roman" w:hAnsi="Times New Roman" w:cs="Times New Roman"/>
          <w:sz w:val="24"/>
          <w:szCs w:val="24"/>
        </w:rPr>
        <w:t xml:space="preserve"> to harm from drugs,</w:t>
      </w:r>
      <w:r>
        <w:rPr>
          <w:rFonts w:ascii="Times New Roman" w:hAnsi="Times New Roman" w:cs="Times New Roman"/>
          <w:sz w:val="24"/>
          <w:szCs w:val="24"/>
        </w:rPr>
        <w:t xml:space="preserve"> </w:t>
      </w:r>
      <w:proofErr w:type="gramStart"/>
      <w:r w:rsidR="00F7276D">
        <w:rPr>
          <w:rFonts w:ascii="Times New Roman" w:hAnsi="Times New Roman" w:cs="Times New Roman"/>
          <w:sz w:val="24"/>
          <w:szCs w:val="24"/>
        </w:rPr>
        <w:t xml:space="preserve">and </w:t>
      </w:r>
      <w:r>
        <w:rPr>
          <w:rFonts w:ascii="Times New Roman" w:hAnsi="Times New Roman" w:cs="Times New Roman"/>
          <w:sz w:val="24"/>
          <w:szCs w:val="24"/>
        </w:rPr>
        <w:t>also</w:t>
      </w:r>
      <w:proofErr w:type="gramEnd"/>
      <w:r>
        <w:rPr>
          <w:rFonts w:ascii="Times New Roman" w:hAnsi="Times New Roman" w:cs="Times New Roman"/>
          <w:sz w:val="24"/>
          <w:szCs w:val="24"/>
        </w:rPr>
        <w:t xml:space="preserve"> most receptive to our prevention strategies. </w:t>
      </w:r>
    </w:p>
    <w:p w:rsidR="00FC5E13" w:rsidRDefault="00FC5E13" w:rsidP="00FC5E13">
      <w:pPr>
        <w:spacing w:after="0" w:line="240" w:lineRule="auto"/>
        <w:rPr>
          <w:rFonts w:ascii="Times New Roman" w:hAnsi="Times New Roman" w:cs="Times New Roman"/>
          <w:sz w:val="24"/>
          <w:szCs w:val="24"/>
        </w:rPr>
      </w:pPr>
    </w:p>
    <w:p w:rsidR="00FC5E13" w:rsidRPr="003B3318" w:rsidRDefault="00F7276D" w:rsidP="00FC5E13">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two </w:t>
      </w:r>
      <w:r w:rsidR="00FC5E13">
        <w:rPr>
          <w:rFonts w:ascii="Times New Roman" w:hAnsi="Times New Roman" w:cs="Times New Roman"/>
          <w:sz w:val="24"/>
          <w:szCs w:val="24"/>
        </w:rPr>
        <w:t xml:space="preserve">proven and effective strategies </w:t>
      </w:r>
      <w:r>
        <w:rPr>
          <w:rFonts w:ascii="Times New Roman" w:hAnsi="Times New Roman" w:cs="Times New Roman"/>
          <w:sz w:val="24"/>
          <w:szCs w:val="24"/>
        </w:rPr>
        <w:t xml:space="preserve">proposed here </w:t>
      </w:r>
      <w:r w:rsidR="00FC5E13">
        <w:rPr>
          <w:rFonts w:ascii="Times New Roman" w:hAnsi="Times New Roman" w:cs="Times New Roman"/>
          <w:sz w:val="24"/>
          <w:szCs w:val="24"/>
        </w:rPr>
        <w:t>will counter the drug problem from both the physical and mental aspect</w:t>
      </w:r>
      <w:r>
        <w:rPr>
          <w:rFonts w:ascii="Times New Roman" w:hAnsi="Times New Roman" w:cs="Times New Roman"/>
          <w:sz w:val="24"/>
          <w:szCs w:val="24"/>
        </w:rPr>
        <w:t>s</w:t>
      </w:r>
      <w:r w:rsidR="00FC5E13">
        <w:rPr>
          <w:rFonts w:ascii="Times New Roman" w:hAnsi="Times New Roman" w:cs="Times New Roman"/>
          <w:sz w:val="24"/>
          <w:szCs w:val="24"/>
        </w:rPr>
        <w:t xml:space="preserve"> at the middle school level. The cost of implementing both is negligible</w:t>
      </w:r>
      <w:r>
        <w:rPr>
          <w:rFonts w:ascii="Times New Roman" w:hAnsi="Times New Roman" w:cs="Times New Roman"/>
          <w:sz w:val="24"/>
          <w:szCs w:val="24"/>
        </w:rPr>
        <w:t>,</w:t>
      </w:r>
      <w:r w:rsidR="00FC5E13">
        <w:rPr>
          <w:rFonts w:ascii="Times New Roman" w:hAnsi="Times New Roman" w:cs="Times New Roman"/>
          <w:sz w:val="24"/>
          <w:szCs w:val="24"/>
        </w:rPr>
        <w:t xml:space="preserve"> but the pay-off is potentially tremendous. I look forward to discussing further details with you and answering any questions you might have at your earliest convenience. My sincere hope is that after reading this</w:t>
      </w:r>
      <w:r w:rsidR="00973276">
        <w:rPr>
          <w:rFonts w:ascii="Times New Roman" w:hAnsi="Times New Roman" w:cs="Times New Roman"/>
          <w:sz w:val="24"/>
          <w:szCs w:val="24"/>
        </w:rPr>
        <w:t>,</w:t>
      </w:r>
      <w:r w:rsidR="00FC5E13">
        <w:rPr>
          <w:rFonts w:ascii="Times New Roman" w:hAnsi="Times New Roman" w:cs="Times New Roman"/>
          <w:sz w:val="24"/>
          <w:szCs w:val="24"/>
        </w:rPr>
        <w:t xml:space="preserve"> you are as excited as I am to start furthering our children’s success</w:t>
      </w:r>
      <w:r>
        <w:rPr>
          <w:rFonts w:ascii="Times New Roman" w:hAnsi="Times New Roman" w:cs="Times New Roman"/>
          <w:sz w:val="24"/>
          <w:szCs w:val="24"/>
        </w:rPr>
        <w:t xml:space="preserve">, and reducing the preventable harm that </w:t>
      </w:r>
      <w:r w:rsidR="00973276">
        <w:rPr>
          <w:rFonts w:ascii="Times New Roman" w:hAnsi="Times New Roman" w:cs="Times New Roman"/>
          <w:sz w:val="24"/>
          <w:szCs w:val="24"/>
        </w:rPr>
        <w:t xml:space="preserve">is prescription opioid drug abuse. </w:t>
      </w:r>
    </w:p>
    <w:p w:rsidR="00FC5E13" w:rsidRDefault="00FC5E13" w:rsidP="00FC5E13">
      <w:pPr>
        <w:spacing w:after="0" w:line="240" w:lineRule="auto"/>
        <w:rPr>
          <w:rFonts w:ascii="Times New Roman" w:hAnsi="Times New Roman" w:cs="Times New Roman"/>
          <w:sz w:val="24"/>
          <w:szCs w:val="24"/>
        </w:rPr>
      </w:pPr>
    </w:p>
    <w:p w:rsidR="00CE522F" w:rsidRDefault="00CE522F" w:rsidP="00FC5E13">
      <w:pPr>
        <w:spacing w:after="0" w:line="240" w:lineRule="auto"/>
        <w:rPr>
          <w:rFonts w:ascii="Times New Roman" w:hAnsi="Times New Roman" w:cs="Times New Roman"/>
          <w:sz w:val="24"/>
          <w:szCs w:val="24"/>
        </w:rPr>
      </w:pPr>
    </w:p>
    <w:p w:rsidR="00CE522F" w:rsidRDefault="00CE522F" w:rsidP="00FC5E13">
      <w:pPr>
        <w:spacing w:after="0" w:line="240" w:lineRule="auto"/>
        <w:rPr>
          <w:rFonts w:ascii="Times New Roman" w:hAnsi="Times New Roman" w:cs="Times New Roman"/>
          <w:sz w:val="24"/>
          <w:szCs w:val="24"/>
        </w:rPr>
      </w:pPr>
    </w:p>
    <w:p w:rsidR="00CE522F" w:rsidRDefault="00CE522F" w:rsidP="00FC5E13">
      <w:pPr>
        <w:spacing w:after="0" w:line="240" w:lineRule="auto"/>
        <w:rPr>
          <w:rFonts w:ascii="Times New Roman" w:hAnsi="Times New Roman" w:cs="Times New Roman"/>
          <w:sz w:val="24"/>
          <w:szCs w:val="24"/>
        </w:rPr>
      </w:pPr>
    </w:p>
    <w:p w:rsidR="00CE522F" w:rsidRDefault="00CE522F" w:rsidP="00FC5E13">
      <w:pPr>
        <w:spacing w:after="0" w:line="240" w:lineRule="auto"/>
        <w:rPr>
          <w:rFonts w:ascii="Times New Roman" w:hAnsi="Times New Roman" w:cs="Times New Roman"/>
          <w:sz w:val="24"/>
          <w:szCs w:val="24"/>
        </w:rPr>
      </w:pPr>
    </w:p>
    <w:p w:rsidR="00CE522F" w:rsidRDefault="00CE522F" w:rsidP="00FC5E13">
      <w:pPr>
        <w:spacing w:after="0" w:line="240" w:lineRule="auto"/>
        <w:rPr>
          <w:rFonts w:ascii="Times New Roman" w:hAnsi="Times New Roman" w:cs="Times New Roman"/>
          <w:sz w:val="24"/>
          <w:szCs w:val="24"/>
        </w:rPr>
      </w:pPr>
    </w:p>
    <w:p w:rsidR="0025272F" w:rsidRDefault="0025272F" w:rsidP="00FC5E13">
      <w:pPr>
        <w:spacing w:after="0" w:line="240" w:lineRule="auto"/>
        <w:rPr>
          <w:rFonts w:ascii="Times New Roman" w:hAnsi="Times New Roman" w:cs="Times New Roman"/>
          <w:sz w:val="24"/>
          <w:szCs w:val="24"/>
        </w:rPr>
      </w:pPr>
    </w:p>
    <w:p w:rsidR="0025272F" w:rsidRDefault="0025272F" w:rsidP="00FC5E13">
      <w:pPr>
        <w:spacing w:after="0" w:line="240" w:lineRule="auto"/>
        <w:rPr>
          <w:rFonts w:ascii="Times New Roman" w:hAnsi="Times New Roman" w:cs="Times New Roman"/>
          <w:sz w:val="24"/>
          <w:szCs w:val="24"/>
        </w:rPr>
      </w:pPr>
    </w:p>
    <w:p w:rsidR="0025272F" w:rsidRDefault="0025272F" w:rsidP="00FC5E13">
      <w:pPr>
        <w:spacing w:after="0" w:line="240" w:lineRule="auto"/>
        <w:rPr>
          <w:rFonts w:ascii="Times New Roman" w:hAnsi="Times New Roman" w:cs="Times New Roman"/>
          <w:sz w:val="24"/>
          <w:szCs w:val="24"/>
        </w:rPr>
      </w:pPr>
    </w:p>
    <w:p w:rsidR="0025272F" w:rsidRDefault="0025272F" w:rsidP="00FC5E13">
      <w:pPr>
        <w:spacing w:after="0" w:line="240" w:lineRule="auto"/>
        <w:rPr>
          <w:rFonts w:ascii="Times New Roman" w:hAnsi="Times New Roman" w:cs="Times New Roman"/>
          <w:sz w:val="24"/>
          <w:szCs w:val="24"/>
        </w:rPr>
      </w:pPr>
    </w:p>
    <w:p w:rsidR="00276CD1" w:rsidRDefault="00276CD1" w:rsidP="00FC5E13">
      <w:pPr>
        <w:spacing w:after="0" w:line="240" w:lineRule="auto"/>
        <w:rPr>
          <w:rFonts w:ascii="Times New Roman" w:hAnsi="Times New Roman" w:cs="Times New Roman"/>
          <w:sz w:val="24"/>
          <w:szCs w:val="24"/>
        </w:rPr>
      </w:pPr>
    </w:p>
    <w:p w:rsidR="00FC5E13" w:rsidRDefault="00FC5E13" w:rsidP="00FC5E13">
      <w:pPr>
        <w:spacing w:after="0" w:line="240" w:lineRule="auto"/>
        <w:jc w:val="center"/>
        <w:rPr>
          <w:rFonts w:ascii="Times New Roman" w:hAnsi="Times New Roman" w:cs="Times New Roman"/>
          <w:b/>
          <w:sz w:val="24"/>
          <w:szCs w:val="24"/>
        </w:rPr>
      </w:pPr>
      <w:r w:rsidRPr="00FC5E13">
        <w:rPr>
          <w:rFonts w:ascii="Times New Roman" w:hAnsi="Times New Roman" w:cs="Times New Roman"/>
          <w:b/>
          <w:sz w:val="24"/>
          <w:szCs w:val="24"/>
        </w:rPr>
        <w:t>Works Cited</w:t>
      </w:r>
    </w:p>
    <w:p w:rsidR="00892175" w:rsidRDefault="00892175" w:rsidP="00892175">
      <w:pPr>
        <w:pStyle w:val="NormalWeb"/>
        <w:ind w:left="720" w:hanging="720"/>
      </w:pPr>
      <w:r w:rsidRPr="003020AA">
        <w:t>Bardo, Michael. T., and Wilson. M. Compton. “Does Physical Activity Protect against Drug Abuse Vulnerability?” Drug and Alcohol Dependence, vol. 153, 2015, p. 3</w:t>
      </w:r>
      <w:r>
        <w:t>-6</w:t>
      </w:r>
      <w:r w:rsidRPr="003020AA">
        <w:t>.</w:t>
      </w:r>
    </w:p>
    <w:p w:rsidR="00892175" w:rsidRPr="00892175" w:rsidRDefault="00892175" w:rsidP="00892175">
      <w:pPr>
        <w:spacing w:after="0" w:line="240"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Botvin’s LifeSkills Training. </w:t>
      </w:r>
      <w:r>
        <w:rPr>
          <w:rFonts w:ascii="Times New Roman" w:hAnsi="Times New Roman" w:cs="Times New Roman"/>
          <w:sz w:val="24"/>
          <w:szCs w:val="24"/>
        </w:rPr>
        <w:t xml:space="preserve">National Health Promotion Associates. </w:t>
      </w:r>
      <w:hyperlink r:id="rId17" w:history="1">
        <w:r w:rsidRPr="00CE2AF5">
          <w:rPr>
            <w:rStyle w:val="Hyperlink"/>
            <w:rFonts w:ascii="Times New Roman" w:hAnsi="Times New Roman" w:cs="Times New Roman"/>
            <w:sz w:val="24"/>
            <w:szCs w:val="24"/>
          </w:rPr>
          <w:t>www.lifeskillstraining.com</w:t>
        </w:r>
      </w:hyperlink>
      <w:r>
        <w:rPr>
          <w:rFonts w:ascii="Times New Roman" w:hAnsi="Times New Roman" w:cs="Times New Roman"/>
          <w:sz w:val="24"/>
          <w:szCs w:val="24"/>
        </w:rPr>
        <w:t>. Accessed 9 November 2017.</w:t>
      </w:r>
    </w:p>
    <w:p w:rsidR="00892175" w:rsidRDefault="00892175" w:rsidP="00892175">
      <w:pPr>
        <w:pStyle w:val="NormalWeb"/>
        <w:ind w:left="720" w:hanging="720"/>
      </w:pPr>
      <w:r w:rsidRPr="0010726C">
        <w:t>Cerdá et al. “Nonmedical Prescription Opioid Use in Childhood and Early Adolescence Predicts Transitions to Heroin Use in Young Adulthood: A National Study.” The Journal of Pediatrics, vol. 167, no. 3, 2015, pp. 605–612.e2.</w:t>
      </w:r>
    </w:p>
    <w:p w:rsidR="00892175" w:rsidRDefault="00892175" w:rsidP="0089217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Dew, Brian J., et al. “Los Angeles County Sentinel Community Site Drug Use Patterns and Trends, 2016.” National Drug Early Warning System Funded at the Center for Substance Abuse Research by the National Institute on Drug Abuse. October 2016. University of Maryland, College Park. </w:t>
      </w:r>
      <w:hyperlink r:id="rId18" w:history="1">
        <w:r w:rsidRPr="008879AC">
          <w:rPr>
            <w:rStyle w:val="Hyperlink"/>
            <w:rFonts w:ascii="Times New Roman" w:hAnsi="Times New Roman" w:cs="Times New Roman"/>
            <w:sz w:val="24"/>
            <w:szCs w:val="24"/>
          </w:rPr>
          <w:t>www.ndews.org</w:t>
        </w:r>
      </w:hyperlink>
      <w:r>
        <w:rPr>
          <w:rFonts w:ascii="Times New Roman" w:hAnsi="Times New Roman" w:cs="Times New Roman"/>
          <w:sz w:val="24"/>
          <w:szCs w:val="24"/>
        </w:rPr>
        <w:t xml:space="preserve">. Accessed 17 November 2017. </w:t>
      </w:r>
    </w:p>
    <w:p w:rsidR="00976887" w:rsidRDefault="00976887" w:rsidP="00976887">
      <w:pPr>
        <w:spacing w:after="0" w:line="240" w:lineRule="auto"/>
        <w:rPr>
          <w:rFonts w:ascii="Times New Roman" w:hAnsi="Times New Roman" w:cs="Times New Roman"/>
          <w:b/>
          <w:sz w:val="24"/>
          <w:szCs w:val="24"/>
        </w:rPr>
      </w:pPr>
    </w:p>
    <w:p w:rsidR="00892175" w:rsidRDefault="00892175" w:rsidP="00892175">
      <w:pPr>
        <w:spacing w:after="0" w:line="240" w:lineRule="auto"/>
        <w:ind w:left="720" w:hanging="720"/>
        <w:rPr>
          <w:rFonts w:ascii="Times New Roman" w:hAnsi="Times New Roman" w:cs="Times New Roman"/>
          <w:sz w:val="24"/>
          <w:szCs w:val="24"/>
        </w:rPr>
      </w:pPr>
      <w:r>
        <w:rPr>
          <w:rFonts w:ascii="Times New Roman" w:hAnsi="Times New Roman" w:cs="Times New Roman"/>
          <w:i/>
          <w:sz w:val="24"/>
          <w:szCs w:val="24"/>
        </w:rPr>
        <w:t>EPiSCenter.</w:t>
      </w:r>
      <w:r>
        <w:rPr>
          <w:rFonts w:ascii="Times New Roman" w:hAnsi="Times New Roman" w:cs="Times New Roman"/>
          <w:sz w:val="24"/>
          <w:szCs w:val="24"/>
        </w:rPr>
        <w:t xml:space="preserve"> Pennsylvania State University and the Pennsylvania Department of Human Services, 2015. </w:t>
      </w:r>
      <w:hyperlink r:id="rId19" w:history="1">
        <w:r w:rsidRPr="00CE2AF5">
          <w:rPr>
            <w:rStyle w:val="Hyperlink"/>
            <w:rFonts w:ascii="Times New Roman" w:hAnsi="Times New Roman" w:cs="Times New Roman"/>
            <w:sz w:val="24"/>
            <w:szCs w:val="24"/>
          </w:rPr>
          <w:t>http://www.episcenter.psu.edu/ebp/lifeskills</w:t>
        </w:r>
      </w:hyperlink>
      <w:r>
        <w:rPr>
          <w:rFonts w:ascii="Times New Roman" w:hAnsi="Times New Roman" w:cs="Times New Roman"/>
          <w:sz w:val="24"/>
          <w:szCs w:val="24"/>
        </w:rPr>
        <w:t>. Accessed 9 November 2017.</w:t>
      </w:r>
    </w:p>
    <w:p w:rsidR="00702472" w:rsidRDefault="00702472" w:rsidP="00892175">
      <w:pPr>
        <w:spacing w:after="0" w:line="240" w:lineRule="auto"/>
        <w:ind w:left="720" w:hanging="720"/>
        <w:rPr>
          <w:rFonts w:ascii="Times New Roman" w:hAnsi="Times New Roman" w:cs="Times New Roman"/>
          <w:sz w:val="24"/>
          <w:szCs w:val="24"/>
        </w:rPr>
      </w:pPr>
    </w:p>
    <w:p w:rsidR="00702472" w:rsidRPr="00702472" w:rsidRDefault="00702472" w:rsidP="00892175">
      <w:pPr>
        <w:spacing w:after="0" w:line="240" w:lineRule="auto"/>
        <w:ind w:left="720" w:hanging="720"/>
        <w:rPr>
          <w:rFonts w:ascii="Times New Roman" w:hAnsi="Times New Roman" w:cs="Times New Roman"/>
          <w:sz w:val="24"/>
          <w:szCs w:val="24"/>
        </w:rPr>
      </w:pPr>
      <w:r w:rsidRPr="00702472">
        <w:rPr>
          <w:rFonts w:ascii="Times New Roman" w:hAnsi="Times New Roman" w:cs="Times New Roman"/>
          <w:i/>
          <w:sz w:val="24"/>
          <w:szCs w:val="24"/>
        </w:rPr>
        <w:t>Federal Student Aid</w:t>
      </w:r>
      <w:r>
        <w:rPr>
          <w:rFonts w:ascii="Times New Roman" w:hAnsi="Times New Roman" w:cs="Times New Roman"/>
          <w:i/>
          <w:sz w:val="24"/>
          <w:szCs w:val="24"/>
        </w:rPr>
        <w:t>.</w:t>
      </w:r>
      <w:r>
        <w:rPr>
          <w:rFonts w:ascii="Times New Roman" w:hAnsi="Times New Roman" w:cs="Times New Roman"/>
          <w:sz w:val="24"/>
          <w:szCs w:val="24"/>
        </w:rPr>
        <w:t xml:space="preserve"> Office of the US Department of Education. </w:t>
      </w:r>
      <w:hyperlink r:id="rId20" w:history="1">
        <w:r w:rsidRPr="00203312">
          <w:rPr>
            <w:rStyle w:val="Hyperlink"/>
            <w:rFonts w:ascii="Times New Roman" w:hAnsi="Times New Roman" w:cs="Times New Roman"/>
            <w:sz w:val="24"/>
            <w:szCs w:val="24"/>
          </w:rPr>
          <w:t>www.studentaid.ed.gov/sa/eligibility/criminal-convictions</w:t>
        </w:r>
      </w:hyperlink>
      <w:r>
        <w:rPr>
          <w:rFonts w:ascii="Times New Roman" w:hAnsi="Times New Roman" w:cs="Times New Roman"/>
          <w:sz w:val="24"/>
          <w:szCs w:val="24"/>
        </w:rPr>
        <w:t>. Accessed 17 November 2017.</w:t>
      </w:r>
    </w:p>
    <w:p w:rsidR="00892175" w:rsidRDefault="00892175" w:rsidP="00892175">
      <w:pPr>
        <w:pStyle w:val="NormalWeb"/>
        <w:ind w:left="720" w:hanging="720"/>
      </w:pPr>
      <w:r>
        <w:t>Gorman, Dennis M. “The “Science”</w:t>
      </w:r>
      <w:r w:rsidRPr="0066211C">
        <w:t xml:space="preserve"> of Drug and Alcohol Prevention: </w:t>
      </w:r>
      <w:proofErr w:type="gramStart"/>
      <w:r w:rsidRPr="0066211C">
        <w:t>the</w:t>
      </w:r>
      <w:proofErr w:type="gramEnd"/>
      <w:r w:rsidRPr="0066211C">
        <w:t xml:space="preserve"> Case of the Randomized Trial of the Life Skills Training Program.” International Journal of Drug Policy, vol. 13, no. 1, 2002, pp. 21–26.</w:t>
      </w:r>
    </w:p>
    <w:p w:rsidR="007E4D3B" w:rsidRDefault="007E4D3B" w:rsidP="00892175">
      <w:pPr>
        <w:pStyle w:val="NormalWeb"/>
        <w:ind w:left="720" w:hanging="720"/>
      </w:pPr>
      <w:r>
        <w:t>Hedegaard, Holly et al. “Drug Overdose Deaths in the United States, 1999-2015.” Centers for Disease Control and Prevention National Center for Health Statistics Data Brief. no. 217, February 2017.</w:t>
      </w:r>
    </w:p>
    <w:p w:rsidR="00892175" w:rsidRPr="00892175" w:rsidRDefault="00892175" w:rsidP="00892175">
      <w:pPr>
        <w:spacing w:after="0" w:line="240" w:lineRule="auto"/>
        <w:ind w:left="720" w:hanging="720"/>
        <w:rPr>
          <w:rFonts w:ascii="Times New Roman" w:hAnsi="Times New Roman" w:cs="Times New Roman"/>
          <w:sz w:val="24"/>
          <w:szCs w:val="24"/>
        </w:rPr>
      </w:pPr>
      <w:r w:rsidRPr="00CF5A1D">
        <w:rPr>
          <w:rFonts w:ascii="Times New Roman" w:hAnsi="Times New Roman" w:cs="Times New Roman"/>
          <w:sz w:val="24"/>
          <w:szCs w:val="24"/>
        </w:rPr>
        <w:t>Knopf, Alison. “Participation in Sports Reduces Risk of Teen Rx Opioid Abuse.”</w:t>
      </w:r>
      <w:r>
        <w:rPr>
          <w:rFonts w:ascii="Times New Roman" w:hAnsi="Times New Roman" w:cs="Times New Roman"/>
          <w:sz w:val="24"/>
          <w:szCs w:val="24"/>
        </w:rPr>
        <w:t xml:space="preserve"> Alcoholism and</w:t>
      </w:r>
      <w:r w:rsidRPr="00CF5A1D">
        <w:rPr>
          <w:rFonts w:ascii="Times New Roman" w:hAnsi="Times New Roman" w:cs="Times New Roman"/>
          <w:sz w:val="24"/>
          <w:szCs w:val="24"/>
        </w:rPr>
        <w:t xml:space="preserve"> Drug Abuse Weekly, vol. 28, no. 33, 2016, pp. 6–7.</w:t>
      </w:r>
    </w:p>
    <w:p w:rsidR="00892175" w:rsidRDefault="00892175" w:rsidP="00892175">
      <w:pPr>
        <w:pStyle w:val="NormalWeb"/>
        <w:ind w:left="720" w:hanging="720"/>
        <w:rPr>
          <w:rStyle w:val="citation"/>
        </w:rPr>
      </w:pPr>
      <w:r w:rsidRPr="00B752A8">
        <w:t xml:space="preserve">Rapeli, Pekka, et al. “Cognitive Function during Early Abstinence from Opioid Dependence: </w:t>
      </w:r>
      <w:proofErr w:type="gramStart"/>
      <w:r w:rsidRPr="00B752A8">
        <w:t>a</w:t>
      </w:r>
      <w:proofErr w:type="gramEnd"/>
      <w:r w:rsidRPr="00B752A8">
        <w:t xml:space="preserve"> Comparison to Age, Gender, and Verbal Intelligence Matched Controls.” Vol. 6, 2006, pp. 2006, Vol.6.</w:t>
      </w:r>
    </w:p>
    <w:p w:rsidR="00892175" w:rsidRDefault="00892175" w:rsidP="00892175">
      <w:pPr>
        <w:pStyle w:val="NormalWeb"/>
        <w:ind w:left="720" w:hanging="720"/>
        <w:rPr>
          <w:rStyle w:val="citation"/>
        </w:rPr>
      </w:pPr>
      <w:r w:rsidRPr="00074DF4">
        <w:t>Sheridan, et al. “Association of Overall Opioid Prescriptions on Adolescent Opioid Abuse.” Journal of Emergency Medicine, vol. 51, no. 5, 2016, pp. 485–490.</w:t>
      </w:r>
    </w:p>
    <w:p w:rsidR="00892175" w:rsidRDefault="00FC5E13" w:rsidP="00892175">
      <w:pPr>
        <w:pStyle w:val="NormalWeb"/>
        <w:ind w:left="720" w:hanging="720"/>
      </w:pPr>
      <w:r w:rsidRPr="005A012F">
        <w:t xml:space="preserve">Tormoehlen, </w:t>
      </w:r>
      <w:r w:rsidR="00976887">
        <w:t xml:space="preserve">Laura M., </w:t>
      </w:r>
      <w:r w:rsidRPr="005A012F">
        <w:t xml:space="preserve">James B. Mowry, Jeffrey D. Bodle &amp; Daniel E. Rusyniak (2011) </w:t>
      </w:r>
      <w:r>
        <w:t>“</w:t>
      </w:r>
      <w:r w:rsidRPr="005A012F">
        <w:t>Increased adolescent opioid use and complications reported to a poison control center following the 2000 JCAHO pain initiative</w:t>
      </w:r>
      <w:r>
        <w:t>”</w:t>
      </w:r>
      <w:r w:rsidRPr="005A012F">
        <w:t>, Clinical Toxicology, 49:6, 492-498, DOI: 10.3109/15563650.2011.587819</w:t>
      </w:r>
    </w:p>
    <w:p w:rsidR="005E04C6" w:rsidRDefault="00892175" w:rsidP="00892175">
      <w:pPr>
        <w:spacing w:after="0" w:line="240" w:lineRule="auto"/>
        <w:ind w:left="720" w:hanging="720"/>
      </w:pPr>
      <w:r w:rsidRPr="00DF2A3A">
        <w:rPr>
          <w:rStyle w:val="citation"/>
          <w:rFonts w:ascii="Times New Roman" w:hAnsi="Times New Roman" w:cs="Times New Roman"/>
          <w:sz w:val="24"/>
          <w:szCs w:val="24"/>
        </w:rPr>
        <w:t xml:space="preserve">"US Department of Defense to Study Impact of Dispensing Opioids in Locking Vials; Federal Funding Available for States to Study Effect on Preventing Teen Drug Abuse &amp; Opioid Addiction." </w:t>
      </w:r>
      <w:r w:rsidRPr="00DF2A3A">
        <w:rPr>
          <w:rStyle w:val="citation"/>
          <w:rFonts w:ascii="Times New Roman" w:hAnsi="Times New Roman" w:cs="Times New Roman"/>
          <w:i/>
          <w:iCs/>
          <w:sz w:val="24"/>
          <w:szCs w:val="24"/>
        </w:rPr>
        <w:t>Politics &amp; Government Business</w:t>
      </w:r>
      <w:r w:rsidRPr="00DF2A3A">
        <w:rPr>
          <w:rStyle w:val="citation"/>
          <w:rFonts w:ascii="Times New Roman" w:hAnsi="Times New Roman" w:cs="Times New Roman"/>
          <w:sz w:val="24"/>
          <w:szCs w:val="24"/>
        </w:rPr>
        <w:t xml:space="preserve">, 19 Jan. 2017, p. 28. </w:t>
      </w: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2834B4" w:rsidRDefault="002834B4" w:rsidP="00892175">
      <w:pPr>
        <w:spacing w:after="0" w:line="240" w:lineRule="auto"/>
        <w:ind w:left="720" w:hanging="720"/>
      </w:pPr>
    </w:p>
    <w:p w:rsidR="002834B4" w:rsidRDefault="002834B4" w:rsidP="00892175">
      <w:pPr>
        <w:spacing w:after="0" w:line="240" w:lineRule="auto"/>
        <w:ind w:left="720" w:hanging="720"/>
      </w:pPr>
    </w:p>
    <w:p w:rsidR="002834B4" w:rsidRDefault="002834B4"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2834B4" w:rsidRDefault="002834B4"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Default="005E04C6" w:rsidP="00892175">
      <w:pPr>
        <w:spacing w:after="0" w:line="240" w:lineRule="auto"/>
        <w:ind w:left="720" w:hanging="720"/>
      </w:pPr>
    </w:p>
    <w:p w:rsidR="005E04C6" w:rsidRPr="00892175" w:rsidRDefault="005E04C6" w:rsidP="00892175">
      <w:pPr>
        <w:spacing w:after="0" w:line="240" w:lineRule="auto"/>
        <w:ind w:left="720" w:hanging="720"/>
      </w:pPr>
    </w:p>
    <w:p w:rsidR="00FC5E13" w:rsidRPr="00892175" w:rsidRDefault="00FC5E13" w:rsidP="00892175">
      <w:pPr>
        <w:spacing w:after="0" w:line="240" w:lineRule="auto"/>
        <w:jc w:val="center"/>
        <w:rPr>
          <w:rFonts w:ascii="Times New Roman" w:hAnsi="Times New Roman" w:cs="Times New Roman"/>
          <w:b/>
          <w:sz w:val="24"/>
          <w:szCs w:val="24"/>
        </w:rPr>
      </w:pPr>
      <w:r w:rsidRPr="00FC5E13">
        <w:rPr>
          <w:rFonts w:ascii="Times New Roman" w:hAnsi="Times New Roman" w:cs="Times New Roman"/>
          <w:b/>
          <w:sz w:val="24"/>
          <w:szCs w:val="24"/>
        </w:rPr>
        <w:t>Bibliography</w:t>
      </w:r>
    </w:p>
    <w:p w:rsidR="00892175" w:rsidRDefault="00892175" w:rsidP="00892175">
      <w:pPr>
        <w:pStyle w:val="NormalWeb"/>
        <w:ind w:left="720" w:hanging="720"/>
      </w:pPr>
      <w:r w:rsidRPr="003020AA">
        <w:t>Bardo, Michael. T., and Wilson. M. Compton. “Does Physical Activity Protect against Drug Abuse Vulnerability?” Drug and Alcohol Dependence, vol. 153, 2015, p. 3</w:t>
      </w:r>
      <w:r>
        <w:t>-6</w:t>
      </w:r>
      <w:r w:rsidRPr="003020AA">
        <w:t>.</w:t>
      </w:r>
    </w:p>
    <w:p w:rsidR="00892175" w:rsidRPr="00892175" w:rsidRDefault="00892175" w:rsidP="00892175">
      <w:pPr>
        <w:spacing w:after="0" w:line="240" w:lineRule="auto"/>
        <w:ind w:left="720" w:hanging="720"/>
        <w:rPr>
          <w:rFonts w:ascii="Times New Roman" w:hAnsi="Times New Roman" w:cs="Times New Roman"/>
          <w:sz w:val="24"/>
          <w:szCs w:val="24"/>
        </w:rPr>
      </w:pPr>
      <w:r>
        <w:rPr>
          <w:rFonts w:ascii="Times New Roman" w:hAnsi="Times New Roman" w:cs="Times New Roman"/>
          <w:i/>
          <w:sz w:val="24"/>
          <w:szCs w:val="24"/>
        </w:rPr>
        <w:t xml:space="preserve">Botvin’s LifeSkills Training. </w:t>
      </w:r>
      <w:r>
        <w:rPr>
          <w:rFonts w:ascii="Times New Roman" w:hAnsi="Times New Roman" w:cs="Times New Roman"/>
          <w:sz w:val="24"/>
          <w:szCs w:val="24"/>
        </w:rPr>
        <w:t xml:space="preserve">National Health Promotion Associates. </w:t>
      </w:r>
      <w:hyperlink r:id="rId21" w:history="1">
        <w:r w:rsidRPr="00CE2AF5">
          <w:rPr>
            <w:rStyle w:val="Hyperlink"/>
            <w:rFonts w:ascii="Times New Roman" w:hAnsi="Times New Roman" w:cs="Times New Roman"/>
            <w:sz w:val="24"/>
            <w:szCs w:val="24"/>
          </w:rPr>
          <w:t>www.lifeskillstraining.com</w:t>
        </w:r>
      </w:hyperlink>
      <w:r>
        <w:rPr>
          <w:rFonts w:ascii="Times New Roman" w:hAnsi="Times New Roman" w:cs="Times New Roman"/>
          <w:sz w:val="24"/>
          <w:szCs w:val="24"/>
        </w:rPr>
        <w:t>. Accessed 9 November 2017.</w:t>
      </w:r>
    </w:p>
    <w:p w:rsidR="00892175" w:rsidRDefault="00892175" w:rsidP="00892175">
      <w:pPr>
        <w:pStyle w:val="NormalWeb"/>
        <w:ind w:left="720" w:hanging="720"/>
      </w:pPr>
      <w:r w:rsidRPr="0010726C">
        <w:t>Cerdá et al. “Nonmedical Prescription Opioid Use in Childhood and Early Adolescence Predicts Transitions to Heroin Use in Young Adulthood: A National Study.” The Journal of Pediatrics, vol. 167, no. 3, 2015, pp. 605–612.e2.</w:t>
      </w:r>
    </w:p>
    <w:p w:rsidR="00892175" w:rsidRDefault="00892175" w:rsidP="00892175">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Dew, Brian J., et al. “Los Angeles County Sentinel Community Site Drug Use Patterns and Trends, 2016.” National Drug Early Warning System Funded at the Center for Substance Abuse Research by the National Institute on Drug Abuse. October 2016. University of Maryland, College Park. </w:t>
      </w:r>
      <w:hyperlink r:id="rId22" w:history="1">
        <w:r w:rsidRPr="008879AC">
          <w:rPr>
            <w:rStyle w:val="Hyperlink"/>
            <w:rFonts w:ascii="Times New Roman" w:hAnsi="Times New Roman" w:cs="Times New Roman"/>
            <w:sz w:val="24"/>
            <w:szCs w:val="24"/>
          </w:rPr>
          <w:t>www.ndews.org</w:t>
        </w:r>
      </w:hyperlink>
      <w:r>
        <w:rPr>
          <w:rFonts w:ascii="Times New Roman" w:hAnsi="Times New Roman" w:cs="Times New Roman"/>
          <w:sz w:val="24"/>
          <w:szCs w:val="24"/>
        </w:rPr>
        <w:t xml:space="preserve">. Accessed 17 November 2017. </w:t>
      </w:r>
    </w:p>
    <w:p w:rsidR="00892175" w:rsidRDefault="00892175" w:rsidP="00892175">
      <w:pPr>
        <w:spacing w:after="0" w:line="240" w:lineRule="auto"/>
        <w:rPr>
          <w:rFonts w:ascii="Times New Roman" w:hAnsi="Times New Roman" w:cs="Times New Roman"/>
          <w:b/>
          <w:sz w:val="24"/>
          <w:szCs w:val="24"/>
        </w:rPr>
      </w:pPr>
    </w:p>
    <w:p w:rsidR="00892175" w:rsidRDefault="00892175" w:rsidP="00892175">
      <w:pPr>
        <w:spacing w:after="0" w:line="240" w:lineRule="auto"/>
        <w:ind w:left="720" w:hanging="720"/>
        <w:rPr>
          <w:rFonts w:ascii="Times New Roman" w:hAnsi="Times New Roman" w:cs="Times New Roman"/>
          <w:sz w:val="24"/>
          <w:szCs w:val="24"/>
        </w:rPr>
      </w:pPr>
      <w:r>
        <w:rPr>
          <w:rFonts w:ascii="Times New Roman" w:hAnsi="Times New Roman" w:cs="Times New Roman"/>
          <w:i/>
          <w:sz w:val="24"/>
          <w:szCs w:val="24"/>
        </w:rPr>
        <w:t>EPiSCenter.</w:t>
      </w:r>
      <w:r>
        <w:rPr>
          <w:rFonts w:ascii="Times New Roman" w:hAnsi="Times New Roman" w:cs="Times New Roman"/>
          <w:sz w:val="24"/>
          <w:szCs w:val="24"/>
        </w:rPr>
        <w:t xml:space="preserve"> Pennsylvania State University and the Pennsylvania Department of Human Services, 2015. </w:t>
      </w:r>
      <w:hyperlink r:id="rId23" w:history="1">
        <w:r w:rsidRPr="00CE2AF5">
          <w:rPr>
            <w:rStyle w:val="Hyperlink"/>
            <w:rFonts w:ascii="Times New Roman" w:hAnsi="Times New Roman" w:cs="Times New Roman"/>
            <w:sz w:val="24"/>
            <w:szCs w:val="24"/>
          </w:rPr>
          <w:t>http://www.episcenter.psu.edu/ebp/lifeskills</w:t>
        </w:r>
      </w:hyperlink>
      <w:r>
        <w:rPr>
          <w:rFonts w:ascii="Times New Roman" w:hAnsi="Times New Roman" w:cs="Times New Roman"/>
          <w:sz w:val="24"/>
          <w:szCs w:val="24"/>
        </w:rPr>
        <w:t>. Accessed 9 November 2017.</w:t>
      </w:r>
    </w:p>
    <w:p w:rsidR="00702472" w:rsidRDefault="00702472" w:rsidP="00892175">
      <w:pPr>
        <w:spacing w:after="0" w:line="240" w:lineRule="auto"/>
        <w:ind w:left="720" w:hanging="720"/>
        <w:rPr>
          <w:rFonts w:ascii="Times New Roman" w:hAnsi="Times New Roman" w:cs="Times New Roman"/>
          <w:sz w:val="24"/>
          <w:szCs w:val="24"/>
        </w:rPr>
      </w:pPr>
    </w:p>
    <w:p w:rsidR="00702472" w:rsidRPr="00892175" w:rsidRDefault="00702472" w:rsidP="00702472">
      <w:pPr>
        <w:spacing w:after="0" w:line="240" w:lineRule="auto"/>
        <w:ind w:left="720" w:hanging="720"/>
        <w:rPr>
          <w:rFonts w:ascii="Times New Roman" w:hAnsi="Times New Roman" w:cs="Times New Roman"/>
          <w:sz w:val="24"/>
          <w:szCs w:val="24"/>
        </w:rPr>
      </w:pPr>
      <w:r w:rsidRPr="00702472">
        <w:rPr>
          <w:rFonts w:ascii="Times New Roman" w:hAnsi="Times New Roman" w:cs="Times New Roman"/>
          <w:i/>
          <w:sz w:val="24"/>
          <w:szCs w:val="24"/>
        </w:rPr>
        <w:t>Federal Student Aid</w:t>
      </w:r>
      <w:r>
        <w:rPr>
          <w:rFonts w:ascii="Times New Roman" w:hAnsi="Times New Roman" w:cs="Times New Roman"/>
          <w:i/>
          <w:sz w:val="24"/>
          <w:szCs w:val="24"/>
        </w:rPr>
        <w:t>.</w:t>
      </w:r>
      <w:r>
        <w:rPr>
          <w:rFonts w:ascii="Times New Roman" w:hAnsi="Times New Roman" w:cs="Times New Roman"/>
          <w:sz w:val="24"/>
          <w:szCs w:val="24"/>
        </w:rPr>
        <w:t xml:space="preserve"> Office of the US Department of Education. </w:t>
      </w:r>
      <w:hyperlink r:id="rId24" w:history="1">
        <w:r w:rsidRPr="00203312">
          <w:rPr>
            <w:rStyle w:val="Hyperlink"/>
            <w:rFonts w:ascii="Times New Roman" w:hAnsi="Times New Roman" w:cs="Times New Roman"/>
            <w:sz w:val="24"/>
            <w:szCs w:val="24"/>
          </w:rPr>
          <w:t>www.studentaid.ed.gov/sa/eligibility/criminal-convictions</w:t>
        </w:r>
      </w:hyperlink>
      <w:r>
        <w:rPr>
          <w:rFonts w:ascii="Times New Roman" w:hAnsi="Times New Roman" w:cs="Times New Roman"/>
          <w:sz w:val="24"/>
          <w:szCs w:val="24"/>
        </w:rPr>
        <w:t>. Accessed 17 November 2017.</w:t>
      </w:r>
    </w:p>
    <w:p w:rsidR="00892175" w:rsidRDefault="00892175" w:rsidP="00892175">
      <w:pPr>
        <w:pStyle w:val="NormalWeb"/>
        <w:ind w:left="720" w:hanging="720"/>
      </w:pPr>
      <w:r>
        <w:t>Gorman, Dennis M. “The “Science”</w:t>
      </w:r>
      <w:r w:rsidRPr="0066211C">
        <w:t xml:space="preserve"> of Drug and Alcohol Prevention: </w:t>
      </w:r>
      <w:proofErr w:type="gramStart"/>
      <w:r w:rsidRPr="0066211C">
        <w:t>the</w:t>
      </w:r>
      <w:proofErr w:type="gramEnd"/>
      <w:r w:rsidRPr="0066211C">
        <w:t xml:space="preserve"> Case of the Randomized Trial of the Life Skills Training Program.” International Journal of Drug Policy, vol. 13, no. 1, 2002, pp. 21–26.</w:t>
      </w:r>
    </w:p>
    <w:p w:rsidR="007E4D3B" w:rsidRDefault="007E4D3B" w:rsidP="005E04C6">
      <w:pPr>
        <w:pStyle w:val="NormalWeb"/>
        <w:ind w:left="720" w:hanging="720"/>
      </w:pPr>
      <w:r>
        <w:t xml:space="preserve">Hedegaard, Holly et al. “Drug Overdose Deaths in the United States, 1999-2015.” Centers for Disease Control and Prevention National Center for Health Statistics Data Brief. no. 217, February 2017. </w:t>
      </w:r>
      <w:hyperlink r:id="rId25" w:history="1">
        <w:r w:rsidRPr="00203312">
          <w:rPr>
            <w:rStyle w:val="Hyperlink"/>
          </w:rPr>
          <w:t>www.cdc.gov/nchs/data/databriefs/db273.pdf</w:t>
        </w:r>
      </w:hyperlink>
      <w:r>
        <w:t xml:space="preserve">. </w:t>
      </w:r>
    </w:p>
    <w:p w:rsidR="00892175" w:rsidRPr="00892175" w:rsidRDefault="00892175" w:rsidP="00892175">
      <w:pPr>
        <w:spacing w:after="0" w:line="240" w:lineRule="auto"/>
        <w:ind w:left="720" w:hanging="720"/>
        <w:rPr>
          <w:rFonts w:ascii="Times New Roman" w:hAnsi="Times New Roman" w:cs="Times New Roman"/>
          <w:sz w:val="24"/>
          <w:szCs w:val="24"/>
        </w:rPr>
      </w:pPr>
      <w:r w:rsidRPr="00CF5A1D">
        <w:rPr>
          <w:rFonts w:ascii="Times New Roman" w:hAnsi="Times New Roman" w:cs="Times New Roman"/>
          <w:sz w:val="24"/>
          <w:szCs w:val="24"/>
        </w:rPr>
        <w:t>Knopf, Alison. “Participation in Sports Reduces Risk of Teen Rx Opioid Abuse.”</w:t>
      </w:r>
      <w:r>
        <w:rPr>
          <w:rFonts w:ascii="Times New Roman" w:hAnsi="Times New Roman" w:cs="Times New Roman"/>
          <w:sz w:val="24"/>
          <w:szCs w:val="24"/>
        </w:rPr>
        <w:t xml:space="preserve"> Alcoholism and</w:t>
      </w:r>
      <w:r w:rsidRPr="00CF5A1D">
        <w:rPr>
          <w:rFonts w:ascii="Times New Roman" w:hAnsi="Times New Roman" w:cs="Times New Roman"/>
          <w:sz w:val="24"/>
          <w:szCs w:val="24"/>
        </w:rPr>
        <w:t xml:space="preserve"> Drug Abuse Weekly, vol. 28, no. 33, 2016, pp. 6–7.</w:t>
      </w:r>
    </w:p>
    <w:p w:rsidR="00892175" w:rsidRDefault="00892175" w:rsidP="00892175">
      <w:pPr>
        <w:pStyle w:val="NormalWeb"/>
        <w:ind w:left="720" w:hanging="720"/>
        <w:rPr>
          <w:rStyle w:val="citation"/>
        </w:rPr>
      </w:pPr>
      <w:r w:rsidRPr="00B752A8">
        <w:t xml:space="preserve">Rapeli, Pekka, et al. “Cognitive Function during Early Abstinence from Opioid Dependence: </w:t>
      </w:r>
      <w:proofErr w:type="gramStart"/>
      <w:r w:rsidRPr="00B752A8">
        <w:t>a</w:t>
      </w:r>
      <w:proofErr w:type="gramEnd"/>
      <w:r w:rsidRPr="00B752A8">
        <w:t xml:space="preserve"> Comparison to Age, Gender, and Verbal Intelligence Matched Controls.” Vol. 6, 2006, pp. 2006, Vol.6.</w:t>
      </w:r>
    </w:p>
    <w:p w:rsidR="00892175" w:rsidRDefault="00892175" w:rsidP="00892175">
      <w:pPr>
        <w:pStyle w:val="NormalWeb"/>
        <w:ind w:left="720" w:hanging="720"/>
        <w:rPr>
          <w:rStyle w:val="citation"/>
        </w:rPr>
      </w:pPr>
      <w:r w:rsidRPr="00074DF4">
        <w:t>Sheridan, et al. “Association of Overall Opioid Prescriptions on Adolescent Opioid Abuse.” Journal of Emergency Medicine, vol. 51, no. 5, 2016, pp. 485–490.</w:t>
      </w:r>
    </w:p>
    <w:p w:rsidR="00892175" w:rsidRDefault="00892175" w:rsidP="00892175">
      <w:pPr>
        <w:pStyle w:val="NormalWeb"/>
        <w:ind w:left="720" w:hanging="720"/>
      </w:pPr>
      <w:r w:rsidRPr="005A012F">
        <w:t xml:space="preserve">Tormoehlen, </w:t>
      </w:r>
      <w:r>
        <w:t xml:space="preserve">Laura M., </w:t>
      </w:r>
      <w:r w:rsidRPr="005A012F">
        <w:t xml:space="preserve">James B. Mowry, Jeffrey D. Bodle &amp; Daniel E. Rusyniak (2011) </w:t>
      </w:r>
      <w:r>
        <w:t>“</w:t>
      </w:r>
      <w:r w:rsidRPr="005A012F">
        <w:t>Increased adolescent opioid use and complications reported to a poison control center following the 2000 JCAHO pain initiative</w:t>
      </w:r>
      <w:r>
        <w:t>”</w:t>
      </w:r>
      <w:r w:rsidRPr="005A012F">
        <w:t>, Clinical Toxicology, 49:6, 492-498, DOI: 10.3109/15563650.2011.587819</w:t>
      </w:r>
    </w:p>
    <w:p w:rsidR="00892175" w:rsidRPr="005A012F" w:rsidRDefault="00892175" w:rsidP="00892175">
      <w:pPr>
        <w:spacing w:after="0" w:line="240" w:lineRule="auto"/>
        <w:ind w:left="720" w:hanging="720"/>
      </w:pPr>
      <w:r w:rsidRPr="00DF2A3A">
        <w:rPr>
          <w:rStyle w:val="citation"/>
          <w:rFonts w:ascii="Times New Roman" w:hAnsi="Times New Roman" w:cs="Times New Roman"/>
          <w:sz w:val="24"/>
          <w:szCs w:val="24"/>
        </w:rPr>
        <w:t xml:space="preserve">"US Department of Defense to Study Impact of Dispensing Opioids in Locking Vials; Federal Funding Available for States to Study Effect on Preventing Teen Drug Abuse &amp; Opioid Addiction." </w:t>
      </w:r>
      <w:r w:rsidRPr="00DF2A3A">
        <w:rPr>
          <w:rStyle w:val="citation"/>
          <w:rFonts w:ascii="Times New Roman" w:hAnsi="Times New Roman" w:cs="Times New Roman"/>
          <w:i/>
          <w:iCs/>
          <w:sz w:val="24"/>
          <w:szCs w:val="24"/>
        </w:rPr>
        <w:t>Politics &amp; Government Business</w:t>
      </w:r>
      <w:r w:rsidRPr="00DF2A3A">
        <w:rPr>
          <w:rStyle w:val="citation"/>
          <w:rFonts w:ascii="Times New Roman" w:hAnsi="Times New Roman" w:cs="Times New Roman"/>
          <w:sz w:val="24"/>
          <w:szCs w:val="24"/>
        </w:rPr>
        <w:t xml:space="preserve">, 19 Jan. 2017, p. 28. </w:t>
      </w:r>
      <w:r w:rsidRPr="00DF2A3A">
        <w:rPr>
          <w:rStyle w:val="citation"/>
          <w:rFonts w:ascii="Times New Roman" w:hAnsi="Times New Roman" w:cs="Times New Roman"/>
          <w:i/>
          <w:iCs/>
          <w:sz w:val="24"/>
          <w:szCs w:val="24"/>
        </w:rPr>
        <w:t>General OneFile</w:t>
      </w:r>
      <w:r w:rsidRPr="00DF2A3A">
        <w:rPr>
          <w:rStyle w:val="citation"/>
          <w:rFonts w:ascii="Times New Roman" w:hAnsi="Times New Roman" w:cs="Times New Roman"/>
          <w:sz w:val="24"/>
          <w:szCs w:val="24"/>
        </w:rPr>
        <w:t xml:space="preserve">, </w:t>
      </w:r>
      <w:proofErr w:type="gramStart"/>
      <w:r w:rsidRPr="00DF2A3A">
        <w:rPr>
          <w:rStyle w:val="docurl"/>
          <w:rFonts w:ascii="Times New Roman" w:hAnsi="Times New Roman" w:cs="Times New Roman"/>
          <w:sz w:val="24"/>
          <w:szCs w:val="24"/>
        </w:rPr>
        <w:t>libproxy.csun.edu/go.galegroup.com/ps/i.do?p</w:t>
      </w:r>
      <w:proofErr w:type="gramEnd"/>
      <w:r w:rsidRPr="00DF2A3A">
        <w:rPr>
          <w:rStyle w:val="docurl"/>
          <w:rFonts w:ascii="Times New Roman" w:hAnsi="Times New Roman" w:cs="Times New Roman"/>
          <w:sz w:val="24"/>
          <w:szCs w:val="24"/>
        </w:rPr>
        <w:t>=ITOF&amp;sw=w&amp;u=csunorthridge&amp;v=2.1&amp;id=GALE%7CA477581531&amp;it=r&amp;asid=1dd8446b70ce2165246b07dd70461cf2</w:t>
      </w:r>
      <w:r w:rsidRPr="00DF2A3A">
        <w:rPr>
          <w:rStyle w:val="citation"/>
          <w:rFonts w:ascii="Times New Roman" w:hAnsi="Times New Roman" w:cs="Times New Roman"/>
          <w:sz w:val="24"/>
          <w:szCs w:val="24"/>
        </w:rPr>
        <w:t>. Accessed 30 Oct. 2017.</w:t>
      </w:r>
      <w:r w:rsidRPr="005A012F">
        <w:t xml:space="preserve"> </w:t>
      </w:r>
    </w:p>
    <w:p w:rsidR="00FC5E13" w:rsidRPr="002C3980" w:rsidRDefault="00FC5E13" w:rsidP="002C3980">
      <w:pPr>
        <w:spacing w:after="0" w:line="240" w:lineRule="auto"/>
        <w:jc w:val="center"/>
        <w:rPr>
          <w:rFonts w:ascii="Times New Roman" w:hAnsi="Times New Roman" w:cs="Times New Roman"/>
          <w:b/>
          <w:sz w:val="24"/>
          <w:szCs w:val="24"/>
        </w:rPr>
      </w:pPr>
    </w:p>
    <w:sectPr w:rsidR="00FC5E13" w:rsidRPr="002C3980" w:rsidSect="005F6CC8">
      <w:headerReference w:type="firs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6050" w:rsidRDefault="003C6050" w:rsidP="001C334E">
      <w:pPr>
        <w:spacing w:after="0" w:line="240" w:lineRule="auto"/>
      </w:pPr>
      <w:r>
        <w:separator/>
      </w:r>
    </w:p>
  </w:endnote>
  <w:endnote w:type="continuationSeparator" w:id="0">
    <w:p w:rsidR="003C6050" w:rsidRDefault="003C6050" w:rsidP="001C33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Default="007E32BA">
    <w:pPr>
      <w:pStyle w:val="Footer"/>
      <w:jc w:val="center"/>
    </w:pPr>
  </w:p>
  <w:p w:rsidR="007E32BA" w:rsidRDefault="007E32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Default="007E32BA" w:rsidP="009C5CC2">
    <w:pPr>
      <w:pStyle w:val="Footer"/>
    </w:pPr>
  </w:p>
  <w:p w:rsidR="007E32BA" w:rsidRDefault="007E32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Default="007E32BA">
    <w:pPr>
      <w:pStyle w:val="Footer"/>
      <w:jc w:val="center"/>
    </w:pPr>
  </w:p>
  <w:p w:rsidR="007E32BA" w:rsidRDefault="007E32B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689491"/>
      <w:docPartObj>
        <w:docPartGallery w:val="Page Numbers (Bottom of Page)"/>
        <w:docPartUnique/>
      </w:docPartObj>
    </w:sdtPr>
    <w:sdtEndPr>
      <w:rPr>
        <w:noProof/>
      </w:rPr>
    </w:sdtEndPr>
    <w:sdtContent>
      <w:p w:rsidR="007E32BA" w:rsidRDefault="007E32BA">
        <w:pPr>
          <w:pStyle w:val="Footer"/>
          <w:jc w:val="center"/>
        </w:pPr>
        <w:r>
          <w:fldChar w:fldCharType="begin"/>
        </w:r>
        <w:r>
          <w:instrText xml:space="preserve"> PAGE   \* MERGEFORMAT </w:instrText>
        </w:r>
        <w:r>
          <w:fldChar w:fldCharType="separate"/>
        </w:r>
        <w:r w:rsidR="00DA5893">
          <w:rPr>
            <w:noProof/>
          </w:rPr>
          <w:t>10</w:t>
        </w:r>
        <w:r>
          <w:rPr>
            <w:noProof/>
          </w:rPr>
          <w:fldChar w:fldCharType="end"/>
        </w:r>
      </w:p>
    </w:sdtContent>
  </w:sdt>
  <w:p w:rsidR="007E32BA" w:rsidRDefault="007E3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6050" w:rsidRDefault="003C6050" w:rsidP="001C334E">
      <w:pPr>
        <w:spacing w:after="0" w:line="240" w:lineRule="auto"/>
      </w:pPr>
      <w:r>
        <w:separator/>
      </w:r>
    </w:p>
  </w:footnote>
  <w:footnote w:type="continuationSeparator" w:id="0">
    <w:p w:rsidR="003C6050" w:rsidRDefault="003C6050" w:rsidP="001C33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Pr="00F1308E" w:rsidRDefault="007E32BA" w:rsidP="00F1308E">
    <w:pPr>
      <w:pStyle w:val="Header"/>
      <w:pBdr>
        <w:bottom w:val="single" w:sz="4" w:space="8" w:color="4472C4" w:themeColor="accent1"/>
      </w:pBdr>
      <w:tabs>
        <w:tab w:val="clear" w:pos="4680"/>
        <w:tab w:val="clear" w:pos="9360"/>
      </w:tabs>
      <w:spacing w:after="360"/>
      <w:contextualSpacing/>
      <w:rPr>
        <w:rFonts w:ascii="Times New Roman" w:hAnsi="Times New Roman" w:cs="Times New Roman"/>
        <w:color w:val="404040" w:themeColor="text1" w:themeTint="BF"/>
        <w:sz w:val="20"/>
        <w:szCs w:val="20"/>
      </w:rPr>
    </w:pPr>
    <w:r w:rsidRPr="00F1308E">
      <w:rPr>
        <w:rFonts w:ascii="Times New Roman" w:hAnsi="Times New Roman" w:cs="Times New Roman"/>
        <w:b/>
        <w:color w:val="404040" w:themeColor="text1" w:themeTint="BF"/>
        <w:sz w:val="20"/>
        <w:szCs w:val="20"/>
      </w:rPr>
      <w:t>Proposal for Reducing Teen Drug Abuse</w:t>
    </w:r>
    <w:r>
      <w:rPr>
        <w:rFonts w:ascii="Times New Roman" w:hAnsi="Times New Roman" w:cs="Times New Roman"/>
        <w:color w:val="404040" w:themeColor="text1" w:themeTint="BF"/>
        <w:sz w:val="20"/>
        <w:szCs w:val="20"/>
      </w:rPr>
      <w:t xml:space="preserve">                                     Watch Group for Prevention of Teen Dependency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Default="007E32BA" w:rsidP="005F6CC8">
    <w:pPr>
      <w:pStyle w:val="Header"/>
      <w:tabs>
        <w:tab w:val="clear" w:pos="4680"/>
        <w:tab w:val="clear" w:pos="9360"/>
        <w:tab w:val="left" w:pos="2663"/>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Pr="00F44C5D" w:rsidRDefault="007E32BA" w:rsidP="00F44C5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Pr="00F1308E" w:rsidRDefault="007E32BA" w:rsidP="00F1308E">
    <w:pPr>
      <w:pStyle w:val="Header"/>
      <w:pBdr>
        <w:bottom w:val="single" w:sz="4" w:space="8" w:color="4472C4" w:themeColor="accent1"/>
      </w:pBdr>
      <w:tabs>
        <w:tab w:val="clear" w:pos="4680"/>
        <w:tab w:val="clear" w:pos="9360"/>
      </w:tabs>
      <w:spacing w:after="360"/>
      <w:contextualSpacing/>
      <w:rPr>
        <w:rFonts w:ascii="Times New Roman" w:hAnsi="Times New Roman" w:cs="Times New Roman"/>
        <w:color w:val="404040" w:themeColor="text1" w:themeTint="BF"/>
        <w:sz w:val="20"/>
        <w:szCs w:val="20"/>
      </w:rPr>
    </w:pPr>
    <w:r w:rsidRPr="00F1308E">
      <w:rPr>
        <w:rFonts w:ascii="Times New Roman" w:hAnsi="Times New Roman" w:cs="Times New Roman"/>
        <w:b/>
        <w:color w:val="404040" w:themeColor="text1" w:themeTint="BF"/>
        <w:sz w:val="20"/>
        <w:szCs w:val="20"/>
      </w:rPr>
      <w:t>Proposal for Reducing Teen Drug Abuse</w:t>
    </w:r>
    <w:r>
      <w:rPr>
        <w:rFonts w:ascii="Times New Roman" w:hAnsi="Times New Roman" w:cs="Times New Roman"/>
        <w:color w:val="404040" w:themeColor="text1" w:themeTint="BF"/>
        <w:sz w:val="20"/>
        <w:szCs w:val="20"/>
      </w:rPr>
      <w:t xml:space="preserve">                            Watch Group for Prevention of Teen Drug Dependency</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2BA" w:rsidRDefault="007E32BA" w:rsidP="005F6CC8">
    <w:pPr>
      <w:pStyle w:val="Header"/>
      <w:tabs>
        <w:tab w:val="clear" w:pos="4680"/>
        <w:tab w:val="clear" w:pos="9360"/>
        <w:tab w:val="left" w:pos="2663"/>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0A3BED"/>
    <w:multiLevelType w:val="hybridMultilevel"/>
    <w:tmpl w:val="897A7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3F1703"/>
    <w:multiLevelType w:val="hybridMultilevel"/>
    <w:tmpl w:val="2402B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2B9"/>
    <w:rsid w:val="00087D7B"/>
    <w:rsid w:val="000E7173"/>
    <w:rsid w:val="001132B9"/>
    <w:rsid w:val="00140CC2"/>
    <w:rsid w:val="001C334E"/>
    <w:rsid w:val="002458F1"/>
    <w:rsid w:val="0025272F"/>
    <w:rsid w:val="00276CD1"/>
    <w:rsid w:val="002834B4"/>
    <w:rsid w:val="002C3980"/>
    <w:rsid w:val="002E34F2"/>
    <w:rsid w:val="003B141F"/>
    <w:rsid w:val="003C6050"/>
    <w:rsid w:val="0052626C"/>
    <w:rsid w:val="005E04C6"/>
    <w:rsid w:val="005E50E6"/>
    <w:rsid w:val="005F6CC8"/>
    <w:rsid w:val="00601362"/>
    <w:rsid w:val="006454DA"/>
    <w:rsid w:val="00673A08"/>
    <w:rsid w:val="00674722"/>
    <w:rsid w:val="0069220F"/>
    <w:rsid w:val="00702472"/>
    <w:rsid w:val="00721387"/>
    <w:rsid w:val="00781F65"/>
    <w:rsid w:val="007A2731"/>
    <w:rsid w:val="007D1266"/>
    <w:rsid w:val="007E32BA"/>
    <w:rsid w:val="007E4D3B"/>
    <w:rsid w:val="00811EE0"/>
    <w:rsid w:val="00892175"/>
    <w:rsid w:val="008A144C"/>
    <w:rsid w:val="008B1768"/>
    <w:rsid w:val="00973276"/>
    <w:rsid w:val="00976887"/>
    <w:rsid w:val="009C5CC2"/>
    <w:rsid w:val="00A15130"/>
    <w:rsid w:val="00A33E0D"/>
    <w:rsid w:val="00A77316"/>
    <w:rsid w:val="00A841FD"/>
    <w:rsid w:val="00B91191"/>
    <w:rsid w:val="00BF19AB"/>
    <w:rsid w:val="00BF7469"/>
    <w:rsid w:val="00C41F0B"/>
    <w:rsid w:val="00C921D7"/>
    <w:rsid w:val="00CE522F"/>
    <w:rsid w:val="00D24052"/>
    <w:rsid w:val="00D34A37"/>
    <w:rsid w:val="00D73454"/>
    <w:rsid w:val="00DA5893"/>
    <w:rsid w:val="00E4250F"/>
    <w:rsid w:val="00F1308E"/>
    <w:rsid w:val="00F44C5D"/>
    <w:rsid w:val="00F7276D"/>
    <w:rsid w:val="00FC5E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E6C2EC"/>
  <w15:chartTrackingRefBased/>
  <w15:docId w15:val="{99F6ED5C-5348-4917-9C9C-2ACBC176A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3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33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34E"/>
  </w:style>
  <w:style w:type="paragraph" w:styleId="Footer">
    <w:name w:val="footer"/>
    <w:basedOn w:val="Normal"/>
    <w:link w:val="FooterChar"/>
    <w:uiPriority w:val="99"/>
    <w:unhideWhenUsed/>
    <w:rsid w:val="001C33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34E"/>
  </w:style>
  <w:style w:type="paragraph" w:styleId="ListParagraph">
    <w:name w:val="List Paragraph"/>
    <w:basedOn w:val="Normal"/>
    <w:uiPriority w:val="34"/>
    <w:qFormat/>
    <w:rsid w:val="00FC5E13"/>
    <w:pPr>
      <w:ind w:left="720"/>
      <w:contextualSpacing/>
    </w:pPr>
  </w:style>
  <w:style w:type="character" w:customStyle="1" w:styleId="citation">
    <w:name w:val="citation"/>
    <w:basedOn w:val="DefaultParagraphFont"/>
    <w:rsid w:val="00FC5E13"/>
  </w:style>
  <w:style w:type="character" w:customStyle="1" w:styleId="docurl">
    <w:name w:val="docurl"/>
    <w:basedOn w:val="DefaultParagraphFont"/>
    <w:rsid w:val="00FC5E13"/>
  </w:style>
  <w:style w:type="paragraph" w:styleId="NormalWeb">
    <w:name w:val="Normal (Web)"/>
    <w:basedOn w:val="Normal"/>
    <w:uiPriority w:val="99"/>
    <w:unhideWhenUsed/>
    <w:rsid w:val="00FC5E1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5E13"/>
    <w:rPr>
      <w:color w:val="0563C1" w:themeColor="hyperlink"/>
      <w:u w:val="single"/>
    </w:rPr>
  </w:style>
  <w:style w:type="character" w:styleId="UnresolvedMention">
    <w:name w:val="Unresolved Mention"/>
    <w:basedOn w:val="DefaultParagraphFont"/>
    <w:uiPriority w:val="99"/>
    <w:semiHidden/>
    <w:unhideWhenUsed/>
    <w:rsid w:val="006454D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hyperlink" Target="http://www.ndews.org" TargetMode="External"/><Relationship Id="rId26"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yperlink" Target="http://www.lifeskillstraining.com"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www.lifeskillstraining.com" TargetMode="External"/><Relationship Id="rId25" Type="http://schemas.openxmlformats.org/officeDocument/2006/relationships/hyperlink" Target="http://www.cdc.gov/nchs/data/databriefs/db273.pdf"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www.studentaid.ed.gov/sa/eligibility/criminal-convic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yperlink" Target="http://www.studentaid.ed.gov/sa/eligibility/criminal-convictions" TargetMode="Externa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www.episcenter.psu.edu/ebp/lifeskills" TargetMode="External"/><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piscenter.psu.edu/ebp/lifeskills"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www.ndews.org" TargetMode="External"/><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gan\Documents\Custom%20Office%20Templates\normal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normalblank.dotx</Template>
  <TotalTime>1615</TotalTime>
  <Pages>14</Pages>
  <Words>3561</Words>
  <Characters>20298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Meyers</dc:creator>
  <cp:keywords/>
  <dc:description/>
  <cp:lastModifiedBy>Megan Meyers</cp:lastModifiedBy>
  <cp:revision>12</cp:revision>
  <dcterms:created xsi:type="dcterms:W3CDTF">2017-11-19T01:56:00Z</dcterms:created>
  <dcterms:modified xsi:type="dcterms:W3CDTF">2017-11-27T02:04:00Z</dcterms:modified>
</cp:coreProperties>
</file>