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9E9D" w14:textId="3F8A9325" w:rsidR="007B20B9" w:rsidRPr="00CE79C4" w:rsidRDefault="00BB284D" w:rsidP="007B1D9C">
      <w:pPr>
        <w:spacing w:after="0"/>
        <w:jc w:val="center"/>
        <w:rPr>
          <w:rFonts w:ascii="Century Gothic" w:hAnsi="Century Gothic"/>
          <w:b/>
          <w:bCs/>
          <w:sz w:val="32"/>
          <w:szCs w:val="32"/>
        </w:rPr>
      </w:pPr>
      <w:r w:rsidRPr="00CE79C4">
        <w:rPr>
          <w:rFonts w:ascii="Century Gothic" w:hAnsi="Century Gothic"/>
          <w:b/>
          <w:bCs/>
          <w:sz w:val="32"/>
          <w:szCs w:val="32"/>
        </w:rPr>
        <w:t xml:space="preserve">Week </w:t>
      </w:r>
      <w:r w:rsidR="00A54AE5">
        <w:rPr>
          <w:rFonts w:ascii="Century Gothic" w:hAnsi="Century Gothic"/>
          <w:b/>
          <w:bCs/>
          <w:sz w:val="32"/>
          <w:szCs w:val="32"/>
        </w:rPr>
        <w:t>Three</w:t>
      </w:r>
      <w:r w:rsidR="00CE79C4" w:rsidRPr="00CE79C4">
        <w:rPr>
          <w:rFonts w:ascii="Century Gothic" w:hAnsi="Century Gothic"/>
          <w:b/>
          <w:bCs/>
          <w:sz w:val="32"/>
          <w:szCs w:val="32"/>
        </w:rPr>
        <w:t xml:space="preserve"> -</w:t>
      </w:r>
      <w:r w:rsidRPr="00CE79C4">
        <w:rPr>
          <w:rFonts w:ascii="Century Gothic" w:hAnsi="Century Gothic"/>
          <w:b/>
          <w:bCs/>
          <w:sz w:val="32"/>
          <w:szCs w:val="32"/>
        </w:rPr>
        <w:t xml:space="preserve"> </w:t>
      </w:r>
      <w:r w:rsidR="000F685E" w:rsidRPr="00CE79C4">
        <w:rPr>
          <w:rFonts w:ascii="Century Gothic" w:hAnsi="Century Gothic"/>
          <w:b/>
          <w:bCs/>
          <w:sz w:val="32"/>
          <w:szCs w:val="32"/>
        </w:rPr>
        <w:t>Assignment</w:t>
      </w:r>
    </w:p>
    <w:p w14:paraId="623894FD" w14:textId="77777777" w:rsidR="002824B1" w:rsidRPr="002824B1" w:rsidRDefault="002824B1" w:rsidP="007B1D9C">
      <w:pPr>
        <w:jc w:val="both"/>
        <w:rPr>
          <w:rFonts w:ascii="Century Gothic" w:hAnsi="Century Gothic"/>
          <w:b/>
          <w:bCs/>
        </w:rPr>
      </w:pPr>
    </w:p>
    <w:p w14:paraId="434BAA76" w14:textId="0484655D" w:rsidR="007A6817" w:rsidRDefault="002824B1" w:rsidP="007A6817">
      <w:pPr>
        <w:spacing w:after="120" w:line="240" w:lineRule="auto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PART 1 </w:t>
      </w:r>
      <w:r w:rsidR="002C3CF2">
        <w:rPr>
          <w:rFonts w:ascii="Century Gothic" w:hAnsi="Century Gothic"/>
          <w:b/>
          <w:bCs/>
        </w:rPr>
        <w:t>–</w:t>
      </w:r>
      <w:r>
        <w:rPr>
          <w:rFonts w:ascii="Century Gothic" w:hAnsi="Century Gothic"/>
          <w:b/>
          <w:bCs/>
        </w:rPr>
        <w:t xml:space="preserve"> INDIVIDUAL</w:t>
      </w:r>
    </w:p>
    <w:p w14:paraId="2BE40776" w14:textId="19698200" w:rsidR="002C3CF2" w:rsidRPr="003B2CE8" w:rsidRDefault="002C3CF2" w:rsidP="007A6817">
      <w:pPr>
        <w:spacing w:after="120" w:line="240" w:lineRule="auto"/>
        <w:jc w:val="both"/>
        <w:rPr>
          <w:rFonts w:ascii="Century Gothic" w:hAnsi="Century Gothic"/>
        </w:rPr>
      </w:pPr>
      <w:r w:rsidRPr="003B2CE8">
        <w:rPr>
          <w:rFonts w:ascii="Century Gothic" w:hAnsi="Century Gothic"/>
        </w:rPr>
        <w:t xml:space="preserve">1. </w:t>
      </w:r>
      <w:r w:rsidR="003B2CE8" w:rsidRPr="003B2CE8">
        <w:rPr>
          <w:rFonts w:ascii="Century Gothic" w:hAnsi="Century Gothic"/>
        </w:rPr>
        <w:t>Import the population datasets.</w:t>
      </w:r>
    </w:p>
    <w:p w14:paraId="15E8FD94" w14:textId="272DBDDB" w:rsidR="007A6817" w:rsidRPr="002E44BF" w:rsidRDefault="003B2CE8" w:rsidP="007A6817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7A6817" w:rsidRPr="002E44BF">
        <w:rPr>
          <w:rFonts w:ascii="Century Gothic" w:hAnsi="Century Gothic"/>
        </w:rPr>
        <w:t xml:space="preserve">. Filter the dataset to include only rows where </w:t>
      </w:r>
      <w:r w:rsidR="007A6817" w:rsidRPr="002E44BF">
        <w:rPr>
          <w:rFonts w:ascii="Century Gothic" w:hAnsi="Century Gothic"/>
        </w:rPr>
        <w:t>regions</w:t>
      </w:r>
      <w:r w:rsidR="007A6817" w:rsidRPr="002E44BF">
        <w:rPr>
          <w:rFonts w:ascii="Century Gothic" w:hAnsi="Century Gothic"/>
        </w:rPr>
        <w:t xml:space="preserve"> equal </w:t>
      </w:r>
      <w:r w:rsidR="007A6817" w:rsidRPr="002E44BF">
        <w:rPr>
          <w:rFonts w:ascii="Century Gothic" w:hAnsi="Century Gothic"/>
        </w:rPr>
        <w:t>Western, Greater Accra, Volta, Savannah</w:t>
      </w:r>
      <w:r w:rsidR="00C813B6" w:rsidRPr="002E44BF">
        <w:rPr>
          <w:rFonts w:ascii="Century Gothic" w:hAnsi="Century Gothic"/>
        </w:rPr>
        <w:t>, Northern</w:t>
      </w:r>
      <w:r w:rsidR="007A6817" w:rsidRPr="002E44BF">
        <w:rPr>
          <w:rFonts w:ascii="Century Gothic" w:hAnsi="Century Gothic"/>
        </w:rPr>
        <w:t xml:space="preserve"> and Ashanti.</w:t>
      </w:r>
      <w:r w:rsidR="007A6817" w:rsidRPr="002E44BF">
        <w:rPr>
          <w:rFonts w:ascii="Century Gothic" w:hAnsi="Century Gothic"/>
        </w:rPr>
        <w:t xml:space="preserve">  </w:t>
      </w:r>
    </w:p>
    <w:p w14:paraId="2937567D" w14:textId="4C9E9DB1" w:rsidR="007A6817" w:rsidRPr="002E44BF" w:rsidRDefault="003B2CE8" w:rsidP="007A6817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7A6817" w:rsidRPr="002E44BF">
        <w:rPr>
          <w:rFonts w:ascii="Century Gothic" w:hAnsi="Century Gothic"/>
        </w:rPr>
        <w:t xml:space="preserve">. </w:t>
      </w:r>
      <w:r w:rsidR="007A6817" w:rsidRPr="002E44BF">
        <w:rPr>
          <w:rFonts w:ascii="Century Gothic" w:hAnsi="Century Gothic"/>
        </w:rPr>
        <w:t>Select the columns region,</w:t>
      </w:r>
      <w:r w:rsidR="007A6817" w:rsidRPr="002E44BF">
        <w:rPr>
          <w:rFonts w:ascii="Century Gothic" w:hAnsi="Century Gothic"/>
        </w:rPr>
        <w:t xml:space="preserve"> a11d, and </w:t>
      </w:r>
      <w:r w:rsidR="007A6817" w:rsidRPr="002E44BF">
        <w:rPr>
          <w:rFonts w:ascii="Century Gothic" w:hAnsi="Century Gothic"/>
        </w:rPr>
        <w:t xml:space="preserve">p02 </w:t>
      </w:r>
      <w:r w:rsidR="007A6817" w:rsidRPr="002E44BF">
        <w:rPr>
          <w:rFonts w:ascii="Century Gothic" w:hAnsi="Century Gothic"/>
        </w:rPr>
        <w:t>from the dataset.</w:t>
      </w:r>
    </w:p>
    <w:p w14:paraId="31EF51B0" w14:textId="36D01337" w:rsidR="007A6817" w:rsidRPr="002E44BF" w:rsidRDefault="003B2CE8" w:rsidP="007A6817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</w:t>
      </w:r>
      <w:r w:rsidR="007A6817" w:rsidRPr="002E44BF">
        <w:rPr>
          <w:rFonts w:ascii="Century Gothic" w:hAnsi="Century Gothic"/>
        </w:rPr>
        <w:t xml:space="preserve">. Rename the column </w:t>
      </w:r>
      <w:r w:rsidR="007A6817" w:rsidRPr="002E44BF">
        <w:rPr>
          <w:rFonts w:ascii="Century Gothic" w:hAnsi="Century Gothic"/>
        </w:rPr>
        <w:t>urbrur</w:t>
      </w:r>
      <w:r w:rsidR="007A6817" w:rsidRPr="002E44BF">
        <w:rPr>
          <w:rFonts w:ascii="Century Gothic" w:hAnsi="Century Gothic"/>
        </w:rPr>
        <w:t xml:space="preserve"> to urban_rural</w:t>
      </w:r>
      <w:r w:rsidR="007A6817" w:rsidRPr="002E44BF">
        <w:rPr>
          <w:rFonts w:ascii="Century Gothic" w:hAnsi="Century Gothic"/>
        </w:rPr>
        <w:t>, a11d to sex, p02 to age</w:t>
      </w:r>
      <w:r w:rsidR="007A6817" w:rsidRPr="002E44BF">
        <w:rPr>
          <w:rFonts w:ascii="Century Gothic" w:hAnsi="Century Gothic"/>
        </w:rPr>
        <w:t>.</w:t>
      </w:r>
    </w:p>
    <w:p w14:paraId="1C0FE36D" w14:textId="671016AF" w:rsidR="007A6817" w:rsidRPr="002E44BF" w:rsidRDefault="003B2CE8" w:rsidP="007A6817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7A6817" w:rsidRPr="002E44BF">
        <w:rPr>
          <w:rFonts w:ascii="Century Gothic" w:hAnsi="Century Gothic"/>
        </w:rPr>
        <w:t xml:space="preserve">. Group the data by region and calculate the </w:t>
      </w:r>
      <w:r w:rsidR="00C813B6" w:rsidRPr="002E44BF">
        <w:rPr>
          <w:rFonts w:ascii="Century Gothic" w:hAnsi="Century Gothic"/>
        </w:rPr>
        <w:t>mean age</w:t>
      </w:r>
      <w:r w:rsidR="007A6817" w:rsidRPr="002E44BF">
        <w:rPr>
          <w:rFonts w:ascii="Century Gothic" w:hAnsi="Century Gothic"/>
        </w:rPr>
        <w:t xml:space="preserve"> for each region</w:t>
      </w:r>
      <w:r w:rsidR="00C813B6" w:rsidRPr="002E44BF">
        <w:rPr>
          <w:rFonts w:ascii="Century Gothic" w:hAnsi="Century Gothic"/>
        </w:rPr>
        <w:t xml:space="preserve"> using group_by and summarise function</w:t>
      </w:r>
      <w:r w:rsidR="007A6817" w:rsidRPr="002E44BF">
        <w:rPr>
          <w:rFonts w:ascii="Century Gothic" w:hAnsi="Century Gothic"/>
        </w:rPr>
        <w:t>.</w:t>
      </w:r>
    </w:p>
    <w:p w14:paraId="549E36DD" w14:textId="7E4CFB28" w:rsidR="007A6817" w:rsidRPr="00BD3E4C" w:rsidRDefault="003B2CE8" w:rsidP="007A6817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6</w:t>
      </w:r>
      <w:r w:rsidR="00C813B6" w:rsidRPr="002E44BF">
        <w:rPr>
          <w:rFonts w:ascii="Century Gothic" w:hAnsi="Century Gothic"/>
        </w:rPr>
        <w:t xml:space="preserve">. </w:t>
      </w:r>
      <w:r w:rsidR="00C813B6" w:rsidRPr="002E44BF">
        <w:rPr>
          <w:rFonts w:ascii="Century Gothic" w:hAnsi="Century Gothic"/>
        </w:rPr>
        <w:t xml:space="preserve">Pivot the data to make a wider format with region as columns, </w:t>
      </w:r>
      <w:r w:rsidR="00C813B6" w:rsidRPr="002E44BF">
        <w:rPr>
          <w:rFonts w:ascii="Century Gothic" w:hAnsi="Century Gothic"/>
        </w:rPr>
        <w:t>mean age</w:t>
      </w:r>
      <w:r w:rsidR="00C813B6" w:rsidRPr="002E44BF">
        <w:rPr>
          <w:rFonts w:ascii="Century Gothic" w:hAnsi="Century Gothic"/>
        </w:rPr>
        <w:t xml:space="preserve"> as values</w:t>
      </w:r>
      <w:r w:rsidR="00C813B6" w:rsidRPr="002E44BF">
        <w:rPr>
          <w:rFonts w:ascii="Century Gothic" w:hAnsi="Century Gothic"/>
        </w:rPr>
        <w:t>.</w:t>
      </w:r>
    </w:p>
    <w:p w14:paraId="0B175F8F" w14:textId="77777777" w:rsidR="002824B1" w:rsidRDefault="002824B1" w:rsidP="002824B1">
      <w:pPr>
        <w:spacing w:after="120" w:line="240" w:lineRule="auto"/>
        <w:jc w:val="both"/>
        <w:rPr>
          <w:rFonts w:ascii="Century Gothic" w:hAnsi="Century Gothic"/>
          <w:b/>
          <w:bCs/>
        </w:rPr>
      </w:pPr>
    </w:p>
    <w:p w14:paraId="5434304E" w14:textId="77777777" w:rsidR="00BB4F0E" w:rsidRDefault="00BB4F0E" w:rsidP="002824B1">
      <w:pPr>
        <w:spacing w:after="120" w:line="240" w:lineRule="auto"/>
        <w:jc w:val="both"/>
        <w:rPr>
          <w:rFonts w:ascii="Century Gothic" w:hAnsi="Century Gothic"/>
          <w:b/>
          <w:bCs/>
        </w:rPr>
      </w:pPr>
    </w:p>
    <w:p w14:paraId="772997A2" w14:textId="7366426C" w:rsidR="002824B1" w:rsidRPr="002824B1" w:rsidRDefault="002824B1" w:rsidP="002824B1">
      <w:pPr>
        <w:spacing w:after="120" w:line="240" w:lineRule="auto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PART 2 - GROUP</w:t>
      </w:r>
    </w:p>
    <w:p w14:paraId="55D9F172" w14:textId="77777777" w:rsidR="00C01FDA" w:rsidRPr="00F3553A" w:rsidRDefault="00C01FDA" w:rsidP="00C01FDA">
      <w:pPr>
        <w:jc w:val="both"/>
        <w:rPr>
          <w:rFonts w:ascii="Century Gothic" w:hAnsi="Century Gothic"/>
        </w:rPr>
      </w:pPr>
      <w:r w:rsidRPr="00F3553A">
        <w:rPr>
          <w:rFonts w:ascii="Century Gothic" w:hAnsi="Century Gothic"/>
        </w:rPr>
        <w:t>1. Visit the Ghana Statistical Service website and select two or more datasets of your choice. Provide the links or file names for the selected datasets.</w:t>
      </w:r>
    </w:p>
    <w:p w14:paraId="25107B6E" w14:textId="77777777" w:rsidR="00C01FDA" w:rsidRPr="00F3553A" w:rsidRDefault="00C01FDA" w:rsidP="00C01FDA">
      <w:pPr>
        <w:jc w:val="both"/>
        <w:rPr>
          <w:rFonts w:ascii="Century Gothic" w:hAnsi="Century Gothic"/>
        </w:rPr>
      </w:pPr>
      <w:r w:rsidRPr="00F3553A">
        <w:rPr>
          <w:rFonts w:ascii="Century Gothic" w:hAnsi="Century Gothic"/>
        </w:rPr>
        <w:t xml:space="preserve">2. </w:t>
      </w:r>
      <w:r>
        <w:rPr>
          <w:rFonts w:ascii="Century Gothic" w:hAnsi="Century Gothic"/>
        </w:rPr>
        <w:t>Load</w:t>
      </w:r>
      <w:r w:rsidRPr="00F3553A">
        <w:rPr>
          <w:rFonts w:ascii="Century Gothic" w:hAnsi="Century Gothic"/>
        </w:rPr>
        <w:t xml:space="preserve"> the selected datasets in R and merge them based on a common key or variable? Consider using the (dplyr) package and the pipe operator (%&gt;%) for data manipulation.</w:t>
      </w:r>
    </w:p>
    <w:p w14:paraId="045BFCB6" w14:textId="4825B3E4" w:rsidR="00C01FDA" w:rsidRPr="00F3553A" w:rsidRDefault="00C01FDA" w:rsidP="00C01FDA">
      <w:pPr>
        <w:jc w:val="both"/>
        <w:rPr>
          <w:rFonts w:ascii="Century Gothic" w:hAnsi="Century Gothic"/>
        </w:rPr>
      </w:pPr>
      <w:r w:rsidRPr="00F3553A">
        <w:rPr>
          <w:rFonts w:ascii="Century Gothic" w:hAnsi="Century Gothic"/>
        </w:rPr>
        <w:t>3. Perform basic data wrangling tasks, such as filtering, selecting columns,</w:t>
      </w:r>
      <w:r>
        <w:rPr>
          <w:rFonts w:ascii="Century Gothic" w:hAnsi="Century Gothic"/>
        </w:rPr>
        <w:t xml:space="preserve"> </w:t>
      </w:r>
      <w:r w:rsidRPr="00F3553A">
        <w:rPr>
          <w:rFonts w:ascii="Century Gothic" w:hAnsi="Century Gothic"/>
        </w:rPr>
        <w:t>creating new variables, etc., using the merged dataset.</w:t>
      </w:r>
    </w:p>
    <w:p w14:paraId="57FA8C1C" w14:textId="77777777" w:rsidR="00C01FDA" w:rsidRPr="00F3553A" w:rsidRDefault="00C01FDA" w:rsidP="00C01FDA">
      <w:pPr>
        <w:jc w:val="both"/>
        <w:rPr>
          <w:rFonts w:ascii="Century Gothic" w:hAnsi="Century Gothic"/>
        </w:rPr>
      </w:pPr>
      <w:r w:rsidRPr="00F3553A">
        <w:rPr>
          <w:rFonts w:ascii="Century Gothic" w:hAnsi="Century Gothic"/>
        </w:rPr>
        <w:t>4. Provide at least two meaningful insights or trends that you would generate from the merged and wrangled dataset. Remember to include explanations or interpretations for each insight.</w:t>
      </w:r>
    </w:p>
    <w:p w14:paraId="57405DB4" w14:textId="49F1A1D3" w:rsidR="002824B1" w:rsidRPr="00A54AE5" w:rsidRDefault="002824B1" w:rsidP="00C01FDA">
      <w:pPr>
        <w:jc w:val="both"/>
        <w:rPr>
          <w:rFonts w:ascii="Century Gothic" w:hAnsi="Century Gothic"/>
        </w:rPr>
      </w:pPr>
    </w:p>
    <w:sectPr w:rsidR="002824B1" w:rsidRPr="00A54A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5DE82" w14:textId="77777777" w:rsidR="00DA66C3" w:rsidRDefault="00DA66C3">
      <w:pPr>
        <w:spacing w:line="240" w:lineRule="auto"/>
      </w:pPr>
      <w:r>
        <w:separator/>
      </w:r>
    </w:p>
  </w:endnote>
  <w:endnote w:type="continuationSeparator" w:id="0">
    <w:p w14:paraId="50530A73" w14:textId="77777777" w:rsidR="00DA66C3" w:rsidRDefault="00DA66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4F20B" w14:textId="77777777" w:rsidR="00DA66C3" w:rsidRDefault="00DA66C3">
      <w:pPr>
        <w:spacing w:after="0"/>
      </w:pPr>
      <w:r>
        <w:separator/>
      </w:r>
    </w:p>
  </w:footnote>
  <w:footnote w:type="continuationSeparator" w:id="0">
    <w:p w14:paraId="67CD9B8D" w14:textId="77777777" w:rsidR="00DA66C3" w:rsidRDefault="00DA66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F3875" w14:textId="77777777" w:rsidR="00BB4F0E" w:rsidRPr="009C0688" w:rsidRDefault="00BB4F0E" w:rsidP="00BB4F0E">
    <w:pPr>
      <w:pStyle w:val="Header"/>
      <w:jc w:val="right"/>
      <w:rPr>
        <w:rFonts w:ascii="Century Gothic" w:hAnsi="Century Gothic"/>
        <w:lang w:val="en-GB"/>
      </w:rPr>
    </w:pPr>
    <w:r w:rsidRPr="009C0688">
      <w:rPr>
        <w:rFonts w:ascii="Century Gothic" w:hAnsi="Century Gothic"/>
        <w:lang w:val="en-GB"/>
      </w:rPr>
      <w:t xml:space="preserve">R for Data Analysis – University of Ghana </w:t>
    </w:r>
  </w:p>
  <w:p w14:paraId="2BDEF4D5" w14:textId="77777777" w:rsidR="00BB4F0E" w:rsidRPr="00BB4F0E" w:rsidRDefault="00BB4F0E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2432E"/>
    <w:multiLevelType w:val="hybridMultilevel"/>
    <w:tmpl w:val="71B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94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4A"/>
    <w:rsid w:val="00087053"/>
    <w:rsid w:val="000B746E"/>
    <w:rsid w:val="000C116F"/>
    <w:rsid w:val="000E2B07"/>
    <w:rsid w:val="000F685E"/>
    <w:rsid w:val="00174BB7"/>
    <w:rsid w:val="001849B7"/>
    <w:rsid w:val="001A4394"/>
    <w:rsid w:val="001C3EC9"/>
    <w:rsid w:val="00222817"/>
    <w:rsid w:val="002824B1"/>
    <w:rsid w:val="002913C5"/>
    <w:rsid w:val="002B753B"/>
    <w:rsid w:val="002C3CF2"/>
    <w:rsid w:val="002E44BF"/>
    <w:rsid w:val="002F1EAE"/>
    <w:rsid w:val="00302E31"/>
    <w:rsid w:val="00325D1B"/>
    <w:rsid w:val="003523B0"/>
    <w:rsid w:val="003B2CE8"/>
    <w:rsid w:val="00404649"/>
    <w:rsid w:val="00430B76"/>
    <w:rsid w:val="004351B8"/>
    <w:rsid w:val="004465C1"/>
    <w:rsid w:val="0046169A"/>
    <w:rsid w:val="00477D54"/>
    <w:rsid w:val="004A781E"/>
    <w:rsid w:val="004B3576"/>
    <w:rsid w:val="004F7C5F"/>
    <w:rsid w:val="00503307"/>
    <w:rsid w:val="00530134"/>
    <w:rsid w:val="005349A4"/>
    <w:rsid w:val="00560B2B"/>
    <w:rsid w:val="00574588"/>
    <w:rsid w:val="00574C1B"/>
    <w:rsid w:val="00575380"/>
    <w:rsid w:val="005A5336"/>
    <w:rsid w:val="005B5A3C"/>
    <w:rsid w:val="005B7502"/>
    <w:rsid w:val="005E6A8D"/>
    <w:rsid w:val="006058B2"/>
    <w:rsid w:val="0067651A"/>
    <w:rsid w:val="006A4FA9"/>
    <w:rsid w:val="007317D3"/>
    <w:rsid w:val="00786EAC"/>
    <w:rsid w:val="007945FF"/>
    <w:rsid w:val="007A6817"/>
    <w:rsid w:val="007B1D9C"/>
    <w:rsid w:val="007B20B9"/>
    <w:rsid w:val="007C5FEB"/>
    <w:rsid w:val="007F0EED"/>
    <w:rsid w:val="00800FAC"/>
    <w:rsid w:val="0080769B"/>
    <w:rsid w:val="008E63CC"/>
    <w:rsid w:val="0094649B"/>
    <w:rsid w:val="00955543"/>
    <w:rsid w:val="009F6EC0"/>
    <w:rsid w:val="00A0065A"/>
    <w:rsid w:val="00A10E79"/>
    <w:rsid w:val="00A11C9E"/>
    <w:rsid w:val="00A226C4"/>
    <w:rsid w:val="00A54AE5"/>
    <w:rsid w:val="00A8122F"/>
    <w:rsid w:val="00AA3728"/>
    <w:rsid w:val="00AC19A5"/>
    <w:rsid w:val="00AD7A62"/>
    <w:rsid w:val="00B122AF"/>
    <w:rsid w:val="00B66035"/>
    <w:rsid w:val="00B73068"/>
    <w:rsid w:val="00BB284D"/>
    <w:rsid w:val="00BB4F0E"/>
    <w:rsid w:val="00BD3E4C"/>
    <w:rsid w:val="00BE1619"/>
    <w:rsid w:val="00C01FDA"/>
    <w:rsid w:val="00C022DF"/>
    <w:rsid w:val="00C03606"/>
    <w:rsid w:val="00C26ED0"/>
    <w:rsid w:val="00C4676A"/>
    <w:rsid w:val="00C74893"/>
    <w:rsid w:val="00C813B6"/>
    <w:rsid w:val="00CD0011"/>
    <w:rsid w:val="00CE79C4"/>
    <w:rsid w:val="00D05EFD"/>
    <w:rsid w:val="00D334B0"/>
    <w:rsid w:val="00D5094E"/>
    <w:rsid w:val="00D74921"/>
    <w:rsid w:val="00D74DEF"/>
    <w:rsid w:val="00D84C6E"/>
    <w:rsid w:val="00D9121B"/>
    <w:rsid w:val="00DA66C3"/>
    <w:rsid w:val="00DD6BFF"/>
    <w:rsid w:val="00E40425"/>
    <w:rsid w:val="00E42C47"/>
    <w:rsid w:val="00E65526"/>
    <w:rsid w:val="00E67869"/>
    <w:rsid w:val="00E72A12"/>
    <w:rsid w:val="00EA3FC9"/>
    <w:rsid w:val="00F23310"/>
    <w:rsid w:val="00F24A47"/>
    <w:rsid w:val="00F45F49"/>
    <w:rsid w:val="00F70E4A"/>
    <w:rsid w:val="00FB5433"/>
    <w:rsid w:val="00FF7F65"/>
    <w:rsid w:val="338D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E292"/>
  <w15:docId w15:val="{6DB6EF71-999F-4FA3-8743-3802012B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4B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F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0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B4F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F0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Edem Titriku</dc:creator>
  <cp:keywords/>
  <dc:description/>
  <cp:lastModifiedBy>Edem Titriku</cp:lastModifiedBy>
  <cp:revision>3</cp:revision>
  <cp:lastPrinted>2023-10-19T08:53:00Z</cp:lastPrinted>
  <dcterms:created xsi:type="dcterms:W3CDTF">2023-11-02T16:21:00Z</dcterms:created>
  <dcterms:modified xsi:type="dcterms:W3CDTF">2023-11-02T17:36:00Z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E57D1CBAE5274728A3F989397E771666_12</vt:lpwstr>
  </property>
</Properties>
</file>