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color w:val="1F4E78"/>
          <w:sz w:val="40"/>
          <w:szCs w:val="40"/>
        </w:rPr>
        <w:t xml:space="preserve">REQUERIMIENTO FUNCIONAL</w:t>
      </w:r>
    </w:p>
    <w:p>
      <w:pPr>
        <w:spacing w:before="240" w:after="240"/>
        <w:jc w:val="center"/>
      </w:pPr>
      <w:r>
        <w:rPr>
          <w:rFonts w:ascii="Arial" w:cs="Arial" w:eastAsia="Arial" w:hAnsi="Arial"/>
          <w:b/>
          <w:bCs/>
          <w:color w:val="2E75B6"/>
          <w:sz w:val="36"/>
          <w:szCs w:val="36"/>
        </w:rPr>
        <w:t xml:space="preserve">SISTEMA DE GESTIÓN DE LLANTAS</w:t>
      </w:r>
    </w:p>
    <w:p>
      <w:pPr>
        <w:spacing w:before="120"/>
        <w:jc w:val="center"/>
      </w:pPr>
      <w:r>
        <w:rPr>
          <w:rFonts w:ascii="Arial" w:cs="Arial" w:eastAsia="Arial" w:hAnsi="Arial"/>
          <w:color w:val="666666"/>
          <w:sz w:val="28"/>
          <w:szCs w:val="28"/>
        </w:rPr>
        <w:t xml:space="preserve">Módulo ALFA - Oracle Forms 6i</w:t>
      </w:r>
    </w:p>
    <w:p>
      <w:pPr>
        <w:spacing w:before="1440"/>
        <w:jc w:val="center"/>
      </w:pPr>
      <w:r>
        <w:rPr>
          <w:rFonts w:ascii="Arial" w:cs="Arial" w:eastAsia="Arial" w:hAnsi="Arial"/>
          <w:b/>
          <w:bCs/>
          <w:sz w:val="32"/>
          <w:szCs w:val="32"/>
        </w:rPr>
        <w:t xml:space="preserve">TRANSER S.A.</w:t>
      </w:r>
    </w:p>
    <w:p>
      <w:pPr>
        <w:spacing w:before="120"/>
        <w:jc w:val="center"/>
      </w:pPr>
      <w:r>
        <w:rPr>
          <w:rFonts w:ascii="Arial" w:cs="Arial" w:eastAsia="Arial" w:hAnsi="Arial"/>
          <w:color w:val="666666"/>
          <w:sz w:val="24"/>
          <w:szCs w:val="24"/>
        </w:rPr>
        <w:t xml:space="preserve">Transportes y Servicios</w:t>
      </w:r>
    </w:p>
    <w:p>
      <w:pPr>
        <w:spacing w:before="2880"/>
        <w:jc w:val="center"/>
      </w:pPr>
      <w:r>
        <w:rPr>
          <w:rFonts w:ascii="Arial" w:cs="Arial" w:eastAsia="Arial" w:hAnsi="Arial"/>
          <w:sz w:val="22"/>
          <w:szCs w:val="22"/>
        </w:rPr>
        <w:t xml:space="preserve">Versión: 1.0</w:t>
      </w:r>
    </w:p>
    <w:p>
      <w:pPr>
        <w:jc w:val="center"/>
      </w:pPr>
      <w:r>
        <w:rPr>
          <w:rFonts w:ascii="Arial" w:cs="Arial" w:eastAsia="Arial" w:hAnsi="Arial"/>
          <w:sz w:val="22"/>
          <w:szCs w:val="22"/>
        </w:rPr>
        <w:t xml:space="preserve">Fecha: Enero 2026</w:t>
      </w:r>
    </w:p>
    <w:p>
      <w:r>
        <w:br w:type="page"/>
      </w:r>
    </w:p>
    <w:p>
      <w:pPr>
        <w:pStyle w:val="Heading1"/>
      </w:pPr>
      <w:r>
        <w:t xml:space="preserve">1. INFORMACIÓN GENERAL DEL SISTEMA</w:t>
      </w:r>
    </w:p>
    <w:p>
      <w:pPr>
        <w:pStyle w:val="Heading2"/>
      </w:pPr>
      <w:r>
        <w:t xml:space="preserve">1.1 Nombre del Sistema</w:t>
      </w:r>
    </w:p>
    <w:p>
      <w:pPr>
        <w:spacing w:after="120"/>
      </w:pPr>
      <w:r>
        <w:t xml:space="preserve">Sistema de Gestión de Llantas (Módulo ALFA)</w:t>
      </w:r>
    </w:p>
    <w:p>
      <w:pPr>
        <w:pStyle w:val="Heading2"/>
      </w:pPr>
      <w:r>
        <w:t xml:space="preserve">1.2 Descripción General</w:t>
      </w:r>
    </w:p>
    <w:p>
      <w:pPr>
        <w:spacing w:after="240"/>
      </w:pPr>
      <w:r>
        <w:t xml:space="preserve">El módulo ALFA es un sistema integral de gestión de llantas (neumáticos) desarrollado en Oracle Forms 6i para la empresa Transportes y Servicios TRANSER S.A. El sistema permite controlar el ciclo de vida completo de las llantas de la flota vehicular, desde la compra hasta el retiro, incluyendo instalación, reencauche, movimientos entre vehículos y control de inventarios.</w:t>
      </w:r>
    </w:p>
    <w:p>
      <w:pPr>
        <w:pStyle w:val="Heading2"/>
      </w:pPr>
      <w:r>
        <w:t xml:space="preserve">1.3 Objetivo del Sistema</w:t>
      </w:r>
    </w:p>
    <w:p>
      <w:pPr>
        <w:spacing w:after="120"/>
      </w:pPr>
      <w:r>
        <w:t xml:space="preserve">Los objetivos principales del sistema son:</w:t>
      </w:r>
    </w:p>
    <w:p>
      <w:pPr>
        <w:pStyle w:val="ListParagraph"/>
        <w:numPr>
          <w:ilvl w:val="0"/>
          <w:numId w:val="2"/>
        </w:numPr>
      </w:pPr>
      <w:r>
        <w:t xml:space="preserve">Controlar el inventario de llantas disponibles y en uso</w:t>
      </w:r>
    </w:p>
    <w:p>
      <w:pPr>
        <w:pStyle w:val="ListParagraph"/>
        <w:numPr>
          <w:ilvl w:val="0"/>
          <w:numId w:val="2"/>
        </w:numPr>
      </w:pPr>
      <w:r>
        <w:t xml:space="preserve">Registrar la instalación y desmontaje de llantas en vehículos</w:t>
      </w:r>
    </w:p>
    <w:p>
      <w:pPr>
        <w:pStyle w:val="ListParagraph"/>
        <w:numPr>
          <w:ilvl w:val="0"/>
          <w:numId w:val="2"/>
        </w:numPr>
      </w:pPr>
      <w:r>
        <w:t xml:space="preserve">Gestionar el proceso de reencauche (renovación) de llantas</w:t>
      </w:r>
    </w:p>
    <w:p>
      <w:pPr>
        <w:pStyle w:val="ListParagraph"/>
        <w:numPr>
          <w:ilvl w:val="0"/>
          <w:numId w:val="2"/>
        </w:numPr>
      </w:pPr>
      <w:r>
        <w:t xml:space="preserve">Realizar seguimiento del kilometraje recorrido por cada llanta</w:t>
      </w:r>
    </w:p>
    <w:p>
      <w:pPr>
        <w:pStyle w:val="ListParagraph"/>
        <w:numPr>
          <w:ilvl w:val="0"/>
          <w:numId w:val="2"/>
        </w:numPr>
      </w:pPr>
      <w:r>
        <w:t xml:space="preserve">Controlar costos de adquisición, reencauche y mantenimiento</w:t>
      </w:r>
    </w:p>
    <w:p>
      <w:pPr>
        <w:pStyle w:val="ListParagraph"/>
        <w:numPr>
          <w:ilvl w:val="0"/>
          <w:numId w:val="2"/>
        </w:numPr>
        <w:spacing w:after="240"/>
      </w:pPr>
      <w:r>
        <w:t xml:space="preserve">Gestionar múltiples ubicaciones de almacenamiento de inventario</w:t>
      </w:r>
    </w:p>
    <w:p>
      <w:pPr>
        <w:pStyle w:val="Heading2"/>
      </w:pPr>
      <w:r>
        <w:t xml:space="preserve">1.4 Alcance</w:t>
      </w:r>
    </w:p>
    <w:p>
      <w:pPr>
        <w:spacing w:after="240"/>
      </w:pPr>
      <w:r>
        <w:t xml:space="preserve">El sistema cubre la gestión completa de llantas para una flota de transporte, incluyendo compra, inventario, instalación, reencauche, traslados, baja de llantas y generación de reportes. Permite el control por ficha técnica, proveedor, marca, tipo, referencia y ubicación física.</w:t>
      </w:r>
    </w:p>
    <w:p>
      <w:r>
        <w:br w:type="page"/>
      </w:r>
    </w:p>
    <w:p>
      <w:pPr>
        <w:pStyle w:val="Heading1"/>
      </w:pPr>
      <w:r>
        <w:t xml:space="preserve">2. MÓDULOS FUNCIONALES PRINCIPALES</w:t>
      </w:r>
    </w:p>
    <w:p>
      <w:pPr>
        <w:pStyle w:val="Heading2"/>
      </w:pPr>
      <w:r>
        <w:t xml:space="preserve">2.1 Gestión de Maestros y Catálogos</w:t>
      </w:r>
    </w:p>
    <w:p>
      <w:pPr>
        <w:pStyle w:val="Heading3"/>
      </w:pPr>
      <w:r>
        <w:t xml:space="preserve">2.1.1 Proveedores de Llantas</w:t>
      </w:r>
    </w:p>
    <w:p>
      <w:pPr>
        <w:spacing w:after="120"/>
      </w:pPr>
      <w:r>
        <w:t xml:space="preserve">Permite registrar y mantener información de proveedores:</w:t>
      </w:r>
    </w:p>
    <w:p>
      <w:pPr>
        <w:pStyle w:val="ListParagraph"/>
        <w:numPr>
          <w:ilvl w:val="0"/>
          <w:numId w:val="2"/>
        </w:numPr>
      </w:pPr>
      <w:r>
        <w:t xml:space="preserve">Código único de proveedor</w:t>
      </w:r>
    </w:p>
    <w:p>
      <w:pPr>
        <w:pStyle w:val="ListParagraph"/>
        <w:numPr>
          <w:ilvl w:val="0"/>
          <w:numId w:val="2"/>
        </w:numPr>
      </w:pPr>
      <w:r>
        <w:t xml:space="preserve">Nombre o razón social</w:t>
      </w:r>
    </w:p>
    <w:p>
      <w:pPr>
        <w:pStyle w:val="ListParagraph"/>
        <w:numPr>
          <w:ilvl w:val="0"/>
          <w:numId w:val="2"/>
        </w:numPr>
      </w:pPr>
      <w:r>
        <w:t xml:space="preserve">NIT (Número de Identificación Tributaria)</w:t>
      </w:r>
    </w:p>
    <w:p>
      <w:pPr>
        <w:pStyle w:val="ListParagraph"/>
        <w:numPr>
          <w:ilvl w:val="0"/>
          <w:numId w:val="2"/>
        </w:numPr>
      </w:pPr>
      <w:r>
        <w:t xml:space="preserve">Condiciones de pago</w:t>
      </w:r>
    </w:p>
    <w:p>
      <w:pPr>
        <w:pStyle w:val="ListParagraph"/>
        <w:numPr>
          <w:ilvl w:val="0"/>
          <w:numId w:val="2"/>
        </w:numPr>
        <w:spacing w:after="240"/>
      </w:pPr>
      <w:r>
        <w:t xml:space="preserve">Código Milenio (integración con sistema contable)</w:t>
      </w:r>
    </w:p>
    <w:p>
      <w:pPr>
        <w:pStyle w:val="Heading3"/>
      </w:pPr>
      <w:r>
        <w:t xml:space="preserve">2.1.2 Marcas de Llantas</w:t>
      </w:r>
    </w:p>
    <w:p>
      <w:pPr>
        <w:spacing w:after="120"/>
      </w:pPr>
      <w:r>
        <w:t xml:space="preserve">Catálogo de marcas comerciales de llantas:</w:t>
      </w:r>
    </w:p>
    <w:p>
      <w:pPr>
        <w:pStyle w:val="ListParagraph"/>
        <w:numPr>
          <w:ilvl w:val="0"/>
          <w:numId w:val="2"/>
        </w:numPr>
      </w:pPr>
      <w:r>
        <w:t xml:space="preserve">Código de marca</w:t>
      </w:r>
    </w:p>
    <w:p>
      <w:pPr>
        <w:pStyle w:val="ListParagraph"/>
        <w:numPr>
          <w:ilvl w:val="0"/>
          <w:numId w:val="2"/>
        </w:numPr>
        <w:spacing w:after="240"/>
      </w:pPr>
      <w:r>
        <w:t xml:space="preserve">Nombre de la marca</w:t>
      </w:r>
    </w:p>
    <w:p>
      <w:pPr>
        <w:pStyle w:val="Heading3"/>
      </w:pPr>
      <w:r>
        <w:t xml:space="preserve">2.1.3 Tipos de Llantas</w:t>
      </w:r>
    </w:p>
    <w:p>
      <w:pPr>
        <w:spacing w:after="120"/>
      </w:pPr>
      <w:r>
        <w:t xml:space="preserve">Clasificación según uso o características:</w:t>
      </w:r>
    </w:p>
    <w:p>
      <w:pPr>
        <w:pStyle w:val="ListParagraph"/>
        <w:numPr>
          <w:ilvl w:val="0"/>
          <w:numId w:val="2"/>
        </w:numPr>
      </w:pPr>
      <w:r>
        <w:t xml:space="preserve">Código de tipo</w:t>
      </w:r>
    </w:p>
    <w:p>
      <w:pPr>
        <w:pStyle w:val="ListParagraph"/>
        <w:numPr>
          <w:ilvl w:val="0"/>
          <w:numId w:val="2"/>
        </w:numPr>
        <w:spacing w:after="240"/>
      </w:pPr>
      <w:r>
        <w:t xml:space="preserve">Descripción del tipo (Ej: Direccional, Tracción, Libre)</w:t>
      </w:r>
    </w:p>
    <w:p>
      <w:pPr>
        <w:pStyle w:val="Heading3"/>
      </w:pPr>
      <w:r>
        <w:t xml:space="preserve">2.1.4 Referencias de Llantas</w:t>
      </w:r>
    </w:p>
    <w:p>
      <w:pPr>
        <w:spacing w:after="120"/>
      </w:pPr>
      <w:r>
        <w:t xml:space="preserve">Catálogo de medidas y especificaciones:</w:t>
      </w:r>
    </w:p>
    <w:p>
      <w:pPr>
        <w:pStyle w:val="ListParagraph"/>
        <w:numPr>
          <w:ilvl w:val="0"/>
          <w:numId w:val="2"/>
        </w:numPr>
      </w:pPr>
      <w:r>
        <w:t xml:space="preserve">Código de referencia</w:t>
      </w:r>
    </w:p>
    <w:p>
      <w:pPr>
        <w:pStyle w:val="ListParagraph"/>
        <w:numPr>
          <w:ilvl w:val="0"/>
          <w:numId w:val="2"/>
        </w:numPr>
        <w:spacing w:after="240"/>
      </w:pPr>
      <w:r>
        <w:t xml:space="preserve">Descripción (Ej: 295/80R22.5, 11R22.5)</w:t>
      </w:r>
    </w:p>
    <w:p>
      <w:pPr>
        <w:pStyle w:val="Heading3"/>
      </w:pPr>
      <w:r>
        <w:t xml:space="preserve">2.1.5 Observaciones</w:t>
      </w:r>
    </w:p>
    <w:p>
      <w:pPr>
        <w:spacing w:after="120"/>
      </w:pPr>
      <w:r>
        <w:t xml:space="preserve">Catálogo de observaciones predefinidas:</w:t>
      </w:r>
    </w:p>
    <w:p>
      <w:pPr>
        <w:pStyle w:val="ListParagraph"/>
        <w:numPr>
          <w:ilvl w:val="0"/>
          <w:numId w:val="2"/>
        </w:numPr>
      </w:pPr>
      <w:r>
        <w:t xml:space="preserve">Código de observación</w:t>
      </w:r>
    </w:p>
    <w:p>
      <w:pPr>
        <w:pStyle w:val="ListParagraph"/>
        <w:numPr>
          <w:ilvl w:val="0"/>
          <w:numId w:val="2"/>
        </w:numPr>
      </w:pPr>
      <w:r>
        <w:t xml:space="preserve">Detalle de la observación</w:t>
      </w:r>
    </w:p>
    <w:p>
      <w:pPr>
        <w:pStyle w:val="ListParagraph"/>
        <w:numPr>
          <w:ilvl w:val="0"/>
          <w:numId w:val="2"/>
        </w:numPr>
        <w:spacing w:after="240"/>
      </w:pPr>
      <w:r>
        <w:t xml:space="preserve">Indicador de entrada (si aplica para ingresos)</w:t>
      </w:r>
    </w:p>
    <w:p>
      <w:pPr>
        <w:pStyle w:val="Heading3"/>
      </w:pPr>
      <w:r>
        <w:t xml:space="preserve">2.1.6 Clases de Vehículos</w:t>
      </w:r>
    </w:p>
    <w:p>
      <w:pPr>
        <w:spacing w:after="120"/>
      </w:pPr>
      <w:r>
        <w:t xml:space="preserve">Clasificación de vehículos según cantidad de llantas:</w:t>
      </w:r>
    </w:p>
    <w:p>
      <w:pPr>
        <w:pStyle w:val="ListParagraph"/>
        <w:numPr>
          <w:ilvl w:val="0"/>
          <w:numId w:val="2"/>
        </w:numPr>
      </w:pPr>
      <w:r>
        <w:t xml:space="preserve">Código de clase</w:t>
      </w:r>
    </w:p>
    <w:p>
      <w:pPr>
        <w:pStyle w:val="ListParagraph"/>
        <w:numPr>
          <w:ilvl w:val="0"/>
          <w:numId w:val="2"/>
        </w:numPr>
      </w:pPr>
      <w:r>
        <w:t xml:space="preserve">Nombre de la clase</w:t>
      </w:r>
    </w:p>
    <w:p>
      <w:pPr>
        <w:pStyle w:val="ListParagraph"/>
        <w:numPr>
          <w:ilvl w:val="0"/>
          <w:numId w:val="2"/>
        </w:numPr>
        <w:spacing w:after="240"/>
      </w:pPr>
      <w:r>
        <w:t xml:space="preserve">Número de llantas que utiliza</w:t>
      </w:r>
    </w:p>
    <w:p>
      <w:pPr>
        <w:pStyle w:val="Heading3"/>
      </w:pPr>
      <w:r>
        <w:t xml:space="preserve">2.1.7 Ubicaciones de Inventario</w:t>
      </w:r>
    </w:p>
    <w:p>
      <w:pPr>
        <w:spacing w:after="120"/>
      </w:pPr>
      <w:r>
        <w:t xml:space="preserve">Catálogo de ubicaciones físicas de almacenamiento:</w:t>
      </w:r>
    </w:p>
    <w:p>
      <w:pPr>
        <w:pStyle w:val="ListParagraph"/>
        <w:numPr>
          <w:ilvl w:val="0"/>
          <w:numId w:val="2"/>
        </w:numPr>
      </w:pPr>
      <w:r>
        <w:t xml:space="preserve">Código de ubicación</w:t>
      </w:r>
    </w:p>
    <w:p>
      <w:pPr>
        <w:pStyle w:val="ListParagraph"/>
        <w:numPr>
          <w:ilvl w:val="0"/>
          <w:numId w:val="2"/>
        </w:numPr>
        <w:spacing w:after="240"/>
      </w:pPr>
      <w:r>
        <w:t xml:space="preserve">Descripción de la ubicación</w:t>
      </w:r>
    </w:p>
    <w:p>
      <w:r>
        <w:br w:type="page"/>
      </w:r>
    </w:p>
    <w:p>
      <w:pPr>
        <w:pStyle w:val="Heading2"/>
      </w:pPr>
      <w:r>
        <w:t xml:space="preserve">2.2 Gestión de Ficha Técnica</w:t>
      </w:r>
    </w:p>
    <w:p>
      <w:pPr>
        <w:spacing w:after="120"/>
      </w:pPr>
      <w:r>
        <w:t xml:space="preserve">La ficha técnica es el registro maestro que define las características de un grupo de llantas idénticas. Permite:</w:t>
      </w:r>
    </w:p>
    <w:p>
      <w:pPr>
        <w:pStyle w:val="Heading3"/>
      </w:pPr>
      <w:r>
        <w:t xml:space="preserve">2.2.1 Información de la Ficha</w:t>
      </w:r>
    </w:p>
    <w:p>
      <w:pPr>
        <w:pStyle w:val="ListParagraph"/>
        <w:numPr>
          <w:ilvl w:val="0"/>
          <w:numId w:val="2"/>
        </w:numPr>
      </w:pPr>
      <w:r>
        <w:t xml:space="preserve">Código único de ficha técnica</w:t>
      </w:r>
    </w:p>
    <w:p>
      <w:pPr>
        <w:pStyle w:val="ListParagraph"/>
        <w:numPr>
          <w:ilvl w:val="0"/>
          <w:numId w:val="2"/>
        </w:numPr>
      </w:pPr>
      <w:r>
        <w:t xml:space="preserve">Marca de la llanta</w:t>
      </w:r>
    </w:p>
    <w:p>
      <w:pPr>
        <w:pStyle w:val="ListParagraph"/>
        <w:numPr>
          <w:ilvl w:val="0"/>
          <w:numId w:val="2"/>
        </w:numPr>
      </w:pPr>
      <w:r>
        <w:t xml:space="preserve">Tipo de llanta</w:t>
      </w:r>
    </w:p>
    <w:p>
      <w:pPr>
        <w:pStyle w:val="ListParagraph"/>
        <w:numPr>
          <w:ilvl w:val="0"/>
          <w:numId w:val="2"/>
        </w:numPr>
      </w:pPr>
      <w:r>
        <w:t xml:space="preserve">Referencia (medida)</w:t>
      </w:r>
    </w:p>
    <w:p>
      <w:pPr>
        <w:pStyle w:val="ListParagraph"/>
        <w:numPr>
          <w:ilvl w:val="0"/>
          <w:numId w:val="2"/>
        </w:numPr>
      </w:pPr>
      <w:r>
        <w:t xml:space="preserve">Presiones de inflado: PI (Presión Inicial), PC (Presión Central), PD (Presión Direccional)</w:t>
      </w:r>
    </w:p>
    <w:p>
      <w:pPr>
        <w:pStyle w:val="ListParagraph"/>
        <w:numPr>
          <w:ilvl w:val="0"/>
          <w:numId w:val="2"/>
        </w:numPr>
      </w:pPr>
      <w:r>
        <w:t xml:space="preserve">Kilómetros esperados de duración</w:t>
      </w:r>
    </w:p>
    <w:p>
      <w:pPr>
        <w:pStyle w:val="ListParagraph"/>
        <w:numPr>
          <w:ilvl w:val="0"/>
          <w:numId w:val="2"/>
        </w:numPr>
        <w:spacing w:after="240"/>
      </w:pPr>
      <w:r>
        <w:t xml:space="preserve">Proveedores autorizados (hasta 3 proveedores)</w:t>
      </w:r>
    </w:p>
    <w:p>
      <w:pPr>
        <w:pStyle w:val="Heading3"/>
      </w:pPr>
      <w:r>
        <w:t xml:space="preserve">2.2.2 Control de Compras</w:t>
      </w:r>
    </w:p>
    <w:p>
      <w:pPr>
        <w:pStyle w:val="ListParagraph"/>
        <w:numPr>
          <w:ilvl w:val="0"/>
          <w:numId w:val="2"/>
        </w:numPr>
      </w:pPr>
      <w:r>
        <w:t xml:space="preserve">Total de unidades compradas</w:t>
      </w:r>
    </w:p>
    <w:p>
      <w:pPr>
        <w:pStyle w:val="ListParagraph"/>
        <w:numPr>
          <w:ilvl w:val="0"/>
          <w:numId w:val="2"/>
        </w:numPr>
      </w:pPr>
      <w:r>
        <w:t xml:space="preserve">Última cantidad comprada</w:t>
      </w:r>
    </w:p>
    <w:p>
      <w:pPr>
        <w:pStyle w:val="ListParagraph"/>
        <w:numPr>
          <w:ilvl w:val="0"/>
          <w:numId w:val="2"/>
        </w:numPr>
      </w:pPr>
      <w:r>
        <w:t xml:space="preserve">Último precio de compra</w:t>
      </w:r>
    </w:p>
    <w:p>
      <w:pPr>
        <w:pStyle w:val="ListParagraph"/>
        <w:numPr>
          <w:ilvl w:val="0"/>
          <w:numId w:val="2"/>
        </w:numPr>
        <w:spacing w:after="240"/>
      </w:pPr>
      <w:r>
        <w:t xml:space="preserve">Fecha de última compra</w:t>
      </w:r>
    </w:p>
    <w:p>
      <w:pPr>
        <w:pStyle w:val="Heading3"/>
      </w:pPr>
      <w:r>
        <w:t xml:space="preserve">2.2.3 Validaciones</w:t>
      </w:r>
    </w:p>
    <w:p>
      <w:pPr>
        <w:pStyle w:val="ListParagraph"/>
        <w:numPr>
          <w:ilvl w:val="0"/>
          <w:numId w:val="2"/>
        </w:numPr>
      </w:pPr>
      <w:r>
        <w:t xml:space="preserve">No permite eliminar fichas con llantas asociadas en inventario</w:t>
      </w:r>
    </w:p>
    <w:p>
      <w:pPr>
        <w:pStyle w:val="ListParagraph"/>
        <w:numPr>
          <w:ilvl w:val="0"/>
          <w:numId w:val="2"/>
        </w:numPr>
      </w:pPr>
      <w:r>
        <w:t xml:space="preserve">No permite eliminar fichas con llantas en historia</w:t>
      </w:r>
    </w:p>
    <w:p>
      <w:pPr>
        <w:pStyle w:val="ListParagraph"/>
        <w:numPr>
          <w:ilvl w:val="0"/>
          <w:numId w:val="2"/>
        </w:numPr>
        <w:spacing w:after="240"/>
      </w:pPr>
      <w:r>
        <w:t xml:space="preserve">Validación de relaciones con tablas maestras</w:t>
      </w:r>
    </w:p>
    <w:p>
      <w:r>
        <w:br w:type="page"/>
      </w:r>
    </w:p>
    <w:p>
      <w:pPr>
        <w:pStyle w:val="Heading2"/>
      </w:pPr>
      <w:r>
        <w:t xml:space="preserve">2.3 Gestión de Inventario</w:t>
      </w:r>
    </w:p>
    <w:p>
      <w:pPr>
        <w:spacing w:after="120"/>
      </w:pPr>
      <w:r>
        <w:t xml:space="preserve">Control detallado del inventario de llantas disponibles y en uso.</w:t>
      </w:r>
    </w:p>
    <w:p>
      <w:pPr>
        <w:pStyle w:val="Heading3"/>
      </w:pPr>
      <w:r>
        <w:t xml:space="preserve">2.3.1 Alta de Inventario</w:t>
      </w:r>
    </w:p>
    <w:p>
      <w:pPr>
        <w:spacing w:after="120"/>
      </w:pPr>
      <w:r>
        <w:t xml:space="preserve">Registro de ingreso de llantas nuevas o reencauchadas:</w:t>
      </w:r>
    </w:p>
    <w:p>
      <w:pPr>
        <w:pStyle w:val="ListParagraph"/>
        <w:numPr>
          <w:ilvl w:val="0"/>
          <w:numId w:val="2"/>
        </w:numPr>
      </w:pPr>
      <w:r>
        <w:t xml:space="preserve">Número de llanta (generado automáticamente con formato: Grupo + Número consecutivo)</w:t>
      </w:r>
    </w:p>
    <w:p>
      <w:pPr>
        <w:pStyle w:val="ListParagraph"/>
        <w:numPr>
          <w:ilvl w:val="0"/>
          <w:numId w:val="2"/>
        </w:numPr>
      </w:pPr>
      <w:r>
        <w:t xml:space="preserve">Grupo de clasificación (A, B, C, etc.)</w:t>
      </w:r>
    </w:p>
    <w:p>
      <w:pPr>
        <w:pStyle w:val="ListParagraph"/>
        <w:numPr>
          <w:ilvl w:val="0"/>
          <w:numId w:val="2"/>
        </w:numPr>
      </w:pPr>
      <w:r>
        <w:t xml:space="preserve">Ubicación física en inventario</w:t>
      </w:r>
    </w:p>
    <w:p>
      <w:pPr>
        <w:pStyle w:val="ListParagraph"/>
        <w:numPr>
          <w:ilvl w:val="0"/>
          <w:numId w:val="2"/>
        </w:numPr>
      </w:pPr>
      <w:r>
        <w:t xml:space="preserve">Valor de adquisición o reencauche</w:t>
      </w:r>
    </w:p>
    <w:p>
      <w:pPr>
        <w:pStyle w:val="ListParagraph"/>
        <w:numPr>
          <w:ilvl w:val="0"/>
          <w:numId w:val="2"/>
        </w:numPr>
      </w:pPr>
      <w:r>
        <w:t xml:space="preserve">Fecha de ingreso</w:t>
      </w:r>
    </w:p>
    <w:p>
      <w:pPr>
        <w:pStyle w:val="ListParagraph"/>
        <w:numPr>
          <w:ilvl w:val="0"/>
          <w:numId w:val="2"/>
        </w:numPr>
      </w:pPr>
      <w:r>
        <w:t xml:space="preserve">Proveedor</w:t>
      </w:r>
    </w:p>
    <w:p>
      <w:pPr>
        <w:pStyle w:val="ListParagraph"/>
        <w:numPr>
          <w:ilvl w:val="0"/>
          <w:numId w:val="2"/>
        </w:numPr>
      </w:pPr>
      <w:r>
        <w:t xml:space="preserve">Número de factura</w:t>
      </w:r>
    </w:p>
    <w:p>
      <w:pPr>
        <w:pStyle w:val="ListParagraph"/>
        <w:numPr>
          <w:ilvl w:val="0"/>
          <w:numId w:val="2"/>
        </w:numPr>
        <w:spacing w:after="240"/>
      </w:pPr>
      <w:r>
        <w:t xml:space="preserve">Ficha técnica asociada</w:t>
      </w:r>
    </w:p>
    <w:p>
      <w:pPr>
        <w:pStyle w:val="Heading3"/>
      </w:pPr>
      <w:r>
        <w:t xml:space="preserve">2.3.2 Control de Existencias</w:t>
      </w:r>
    </w:p>
    <w:p>
      <w:pPr>
        <w:pStyle w:val="ListParagraph"/>
        <w:numPr>
          <w:ilvl w:val="0"/>
          <w:numId w:val="2"/>
        </w:numPr>
      </w:pPr>
      <w:r>
        <w:t xml:space="preserve">Visualización de llantas disponibles en inventario</w:t>
      </w:r>
    </w:p>
    <w:p>
      <w:pPr>
        <w:pStyle w:val="ListParagraph"/>
        <w:numPr>
          <w:ilvl w:val="0"/>
          <w:numId w:val="2"/>
        </w:numPr>
      </w:pPr>
      <w:r>
        <w:t xml:space="preserve">Visualización de llantas instaladas en vehículos</w:t>
      </w:r>
    </w:p>
    <w:p>
      <w:pPr>
        <w:pStyle w:val="ListParagraph"/>
        <w:numPr>
          <w:ilvl w:val="0"/>
          <w:numId w:val="2"/>
        </w:numPr>
      </w:pPr>
      <w:r>
        <w:t xml:space="preserve">Búsqueda por número de llanta, ficha, grupo o ubicación</w:t>
      </w:r>
    </w:p>
    <w:p>
      <w:pPr>
        <w:pStyle w:val="ListParagraph"/>
        <w:numPr>
          <w:ilvl w:val="0"/>
          <w:numId w:val="2"/>
        </w:numPr>
        <w:spacing w:after="240"/>
      </w:pPr>
      <w:r>
        <w:t xml:space="preserve">Filtros por estado (activas, en reencauche, dadas de baja)</w:t>
      </w:r>
    </w:p>
    <w:p>
      <w:pPr>
        <w:pStyle w:val="Heading3"/>
      </w:pPr>
      <w:r>
        <w:t xml:space="preserve">2.3.3 Integración con Sistema Contable</w:t>
      </w:r>
    </w:p>
    <w:p>
      <w:pPr>
        <w:pStyle w:val="ListParagraph"/>
        <w:numPr>
          <w:ilvl w:val="0"/>
          <w:numId w:val="2"/>
        </w:numPr>
      </w:pPr>
      <w:r>
        <w:t xml:space="preserve">Validación de factura de proveedor contra sistema TRANSER</w:t>
      </w:r>
    </w:p>
    <w:p>
      <w:pPr>
        <w:pStyle w:val="ListParagraph"/>
        <w:numPr>
          <w:ilvl w:val="0"/>
          <w:numId w:val="2"/>
        </w:numPr>
        <w:spacing w:after="240"/>
      </w:pPr>
      <w:r>
        <w:t xml:space="preserve">Registro en tabla de seguimiento de kilómetros (KMS_RECORRIDO_LLANTAS)</w:t>
      </w:r>
    </w:p>
    <w:p>
      <w:r>
        <w:br w:type="page"/>
      </w:r>
    </w:p>
    <w:p>
      <w:pPr>
        <w:pStyle w:val="Heading2"/>
      </w:pPr>
      <w:r>
        <w:t xml:space="preserve">2.4 Instalación y Montaje de Llantas</w:t>
      </w:r>
    </w:p>
    <w:p>
      <w:pPr>
        <w:spacing w:after="120"/>
      </w:pPr>
      <w:r>
        <w:t xml:space="preserve">Proceso de instalación de llantas en vehículos de la flota.</w:t>
      </w:r>
    </w:p>
    <w:p>
      <w:pPr>
        <w:pStyle w:val="Heading3"/>
      </w:pPr>
      <w:r>
        <w:t xml:space="preserve">2.4.1 Montaje de Llantas Nuevas</w:t>
      </w:r>
    </w:p>
    <w:p>
      <w:pPr>
        <w:spacing w:after="120"/>
      </w:pPr>
      <w:r>
        <w:t xml:space="preserve">Información requerida para el montaje:</w:t>
      </w:r>
    </w:p>
    <w:p>
      <w:pPr>
        <w:pStyle w:val="ListParagraph"/>
        <w:numPr>
          <w:ilvl w:val="0"/>
          <w:numId w:val="2"/>
        </w:numPr>
      </w:pPr>
      <w:r>
        <w:t xml:space="preserve">Número de llanta a instalar</w:t>
      </w:r>
    </w:p>
    <w:p>
      <w:pPr>
        <w:pStyle w:val="ListParagraph"/>
        <w:numPr>
          <w:ilvl w:val="0"/>
          <w:numId w:val="2"/>
        </w:numPr>
      </w:pPr>
      <w:r>
        <w:t xml:space="preserve">Placa del vehículo</w:t>
      </w:r>
    </w:p>
    <w:p>
      <w:pPr>
        <w:pStyle w:val="ListParagraph"/>
        <w:numPr>
          <w:ilvl w:val="0"/>
          <w:numId w:val="2"/>
        </w:numPr>
      </w:pPr>
      <w:r>
        <w:t xml:space="preserve">Posición en el vehículo (numeración según configuración)</w:t>
      </w:r>
    </w:p>
    <w:p>
      <w:pPr>
        <w:pStyle w:val="ListParagraph"/>
        <w:numPr>
          <w:ilvl w:val="0"/>
          <w:numId w:val="2"/>
        </w:numPr>
      </w:pPr>
      <w:r>
        <w:t xml:space="preserve">Presión de inflado</w:t>
      </w:r>
    </w:p>
    <w:p>
      <w:pPr>
        <w:pStyle w:val="ListParagraph"/>
        <w:numPr>
          <w:ilvl w:val="0"/>
          <w:numId w:val="2"/>
        </w:numPr>
      </w:pPr>
      <w:r>
        <w:t xml:space="preserve">Kilometraje del vehículo al momento de instalación</w:t>
      </w:r>
    </w:p>
    <w:p>
      <w:pPr>
        <w:pStyle w:val="ListParagraph"/>
        <w:numPr>
          <w:ilvl w:val="0"/>
          <w:numId w:val="2"/>
        </w:numPr>
      </w:pPr>
      <w:r>
        <w:t xml:space="preserve">Fecha de instalación</w:t>
      </w:r>
    </w:p>
    <w:p>
      <w:pPr>
        <w:pStyle w:val="ListParagraph"/>
        <w:numPr>
          <w:ilvl w:val="0"/>
          <w:numId w:val="2"/>
        </w:numPr>
        <w:spacing w:after="240"/>
      </w:pPr>
      <w:r>
        <w:t xml:space="preserve">Valor de instalación (si aplica)</w:t>
      </w:r>
    </w:p>
    <w:p>
      <w:pPr>
        <w:pStyle w:val="Heading3"/>
      </w:pPr>
      <w:r>
        <w:t xml:space="preserve">2.4.2 Validaciones de Montaje</w:t>
      </w:r>
    </w:p>
    <w:p>
      <w:pPr>
        <w:pStyle w:val="ListParagraph"/>
        <w:numPr>
          <w:ilvl w:val="0"/>
          <w:numId w:val="2"/>
        </w:numPr>
      </w:pPr>
      <w:r>
        <w:t xml:space="preserve">Validación de existencia del vehículo</w:t>
      </w:r>
    </w:p>
    <w:p>
      <w:pPr>
        <w:pStyle w:val="ListParagraph"/>
        <w:numPr>
          <w:ilvl w:val="0"/>
          <w:numId w:val="2"/>
        </w:numPr>
      </w:pPr>
      <w:r>
        <w:t xml:space="preserve">Validación de número de llantas según clase de vehículo</w:t>
      </w:r>
    </w:p>
    <w:p>
      <w:pPr>
        <w:pStyle w:val="ListParagraph"/>
        <w:numPr>
          <w:ilvl w:val="0"/>
          <w:numId w:val="2"/>
        </w:numPr>
      </w:pPr>
      <w:r>
        <w:t xml:space="preserve">Verificación de que la llanta no esté ya instalada</w:t>
      </w:r>
    </w:p>
    <w:p>
      <w:pPr>
        <w:pStyle w:val="ListParagraph"/>
        <w:numPr>
          <w:ilvl w:val="0"/>
          <w:numId w:val="2"/>
        </w:numPr>
      </w:pPr>
      <w:r>
        <w:t xml:space="preserve">Verificación de que la posición esté disponible</w:t>
      </w:r>
    </w:p>
    <w:p>
      <w:pPr>
        <w:pStyle w:val="ListParagraph"/>
        <w:numPr>
          <w:ilvl w:val="0"/>
          <w:numId w:val="2"/>
        </w:numPr>
        <w:spacing w:after="240"/>
      </w:pPr>
      <w:r>
        <w:t xml:space="preserve">Validación de presión requerida</w:t>
      </w:r>
    </w:p>
    <w:p>
      <w:pPr>
        <w:pStyle w:val="Heading3"/>
      </w:pPr>
      <w:r>
        <w:t xml:space="preserve">2.4.3 Información Registrada</w:t>
      </w:r>
    </w:p>
    <w:p>
      <w:pPr>
        <w:spacing w:after="120"/>
      </w:pPr>
      <w:r>
        <w:t xml:space="preserve">Al montar una llanta se registra en la tabla LLANTAS:</w:t>
      </w:r>
    </w:p>
    <w:p>
      <w:pPr>
        <w:pStyle w:val="ListParagraph"/>
        <w:numPr>
          <w:ilvl w:val="0"/>
          <w:numId w:val="2"/>
        </w:numPr>
      </w:pPr>
      <w:r>
        <w:t xml:space="preserve">Identificador único de la llanta</w:t>
      </w:r>
    </w:p>
    <w:p>
      <w:pPr>
        <w:pStyle w:val="ListParagraph"/>
        <w:numPr>
          <w:ilvl w:val="0"/>
          <w:numId w:val="2"/>
        </w:numPr>
      </w:pPr>
      <w:r>
        <w:t xml:space="preserve">Vehículo asignado</w:t>
      </w:r>
    </w:p>
    <w:p>
      <w:pPr>
        <w:pStyle w:val="ListParagraph"/>
        <w:numPr>
          <w:ilvl w:val="0"/>
          <w:numId w:val="2"/>
        </w:numPr>
      </w:pPr>
      <w:r>
        <w:t xml:space="preserve">Posición actual</w:t>
      </w:r>
    </w:p>
    <w:p>
      <w:pPr>
        <w:pStyle w:val="ListParagraph"/>
        <w:numPr>
          <w:ilvl w:val="0"/>
          <w:numId w:val="2"/>
        </w:numPr>
      </w:pPr>
      <w:r>
        <w:t xml:space="preserve">Valor de instalación</w:t>
      </w:r>
    </w:p>
    <w:p>
      <w:pPr>
        <w:pStyle w:val="ListParagraph"/>
        <w:numPr>
          <w:ilvl w:val="0"/>
          <w:numId w:val="2"/>
        </w:numPr>
      </w:pPr>
      <w:r>
        <w:t xml:space="preserve">Fecha de instalación</w:t>
      </w:r>
    </w:p>
    <w:p>
      <w:pPr>
        <w:pStyle w:val="ListParagraph"/>
        <w:numPr>
          <w:ilvl w:val="0"/>
          <w:numId w:val="2"/>
        </w:numPr>
        <w:spacing w:after="240"/>
      </w:pPr>
      <w:r>
        <w:t xml:space="preserve">Kilometraje al instalar</w:t>
      </w:r>
    </w:p>
    <w:p>
      <w:r>
        <w:br w:type="page"/>
      </w:r>
    </w:p>
    <w:p>
      <w:pPr>
        <w:pStyle w:val="Heading2"/>
      </w:pPr>
      <w:r>
        <w:t xml:space="preserve">2.5 Desmontaje y Movimientos de Llantas</w:t>
      </w:r>
    </w:p>
    <w:p>
      <w:pPr>
        <w:pStyle w:val="Heading3"/>
      </w:pPr>
      <w:r>
        <w:t xml:space="preserve">2.5.1 Desmontaje de Llantas</w:t>
      </w:r>
    </w:p>
    <w:p>
      <w:pPr>
        <w:spacing w:after="120"/>
      </w:pPr>
      <w:r>
        <w:t xml:space="preserve">Proceso de retiro de llantas de vehículos:</w:t>
      </w:r>
    </w:p>
    <w:p>
      <w:pPr>
        <w:pStyle w:val="ListParagraph"/>
        <w:numPr>
          <w:ilvl w:val="0"/>
          <w:numId w:val="2"/>
        </w:numPr>
      </w:pPr>
      <w:r>
        <w:t xml:space="preserve">Selección de vehículo y posición</w:t>
      </w:r>
    </w:p>
    <w:p>
      <w:pPr>
        <w:pStyle w:val="ListParagraph"/>
        <w:numPr>
          <w:ilvl w:val="0"/>
          <w:numId w:val="2"/>
        </w:numPr>
      </w:pPr>
      <w:r>
        <w:t xml:space="preserve">Registro de kilometraje actual del vehículo</w:t>
      </w:r>
    </w:p>
    <w:p>
      <w:pPr>
        <w:pStyle w:val="ListParagraph"/>
        <w:numPr>
          <w:ilvl w:val="0"/>
          <w:numId w:val="2"/>
        </w:numPr>
      </w:pPr>
      <w:r>
        <w:t xml:space="preserve">Cálculo automático de kilómetros recorridos</w:t>
      </w:r>
    </w:p>
    <w:p>
      <w:pPr>
        <w:pStyle w:val="ListParagraph"/>
        <w:numPr>
          <w:ilvl w:val="0"/>
          <w:numId w:val="2"/>
        </w:numPr>
      </w:pPr>
      <w:r>
        <w:t xml:space="preserve">Motivo del desmontaje (selección de observación)</w:t>
      </w:r>
    </w:p>
    <w:p>
      <w:pPr>
        <w:pStyle w:val="ListParagraph"/>
        <w:numPr>
          <w:ilvl w:val="0"/>
          <w:numId w:val="2"/>
        </w:numPr>
        <w:spacing w:after="240"/>
      </w:pPr>
      <w:r>
        <w:t xml:space="preserve">Destino de la llanta (inventario, reencauche, baja)</w:t>
      </w:r>
    </w:p>
    <w:p>
      <w:pPr>
        <w:pStyle w:val="Heading3"/>
      </w:pPr>
      <w:r>
        <w:t xml:space="preserve">2.5.2 Rotación de Llantas</w:t>
      </w:r>
    </w:p>
    <w:p>
      <w:pPr>
        <w:spacing w:after="120"/>
      </w:pPr>
      <w:r>
        <w:t xml:space="preserve">Cambio de posición de llantas dentro del mismo vehículo:</w:t>
      </w:r>
    </w:p>
    <w:p>
      <w:pPr>
        <w:pStyle w:val="ListParagraph"/>
        <w:numPr>
          <w:ilvl w:val="0"/>
          <w:numId w:val="2"/>
        </w:numPr>
      </w:pPr>
      <w:r>
        <w:t xml:space="preserve">Selección de llanta a rotar</w:t>
      </w:r>
    </w:p>
    <w:p>
      <w:pPr>
        <w:pStyle w:val="ListParagraph"/>
        <w:numPr>
          <w:ilvl w:val="0"/>
          <w:numId w:val="2"/>
        </w:numPr>
      </w:pPr>
      <w:r>
        <w:t xml:space="preserve">Nueva posición destino</w:t>
      </w:r>
    </w:p>
    <w:p>
      <w:pPr>
        <w:pStyle w:val="ListParagraph"/>
        <w:numPr>
          <w:ilvl w:val="0"/>
          <w:numId w:val="2"/>
        </w:numPr>
        <w:spacing w:after="240"/>
      </w:pPr>
      <w:r>
        <w:t xml:space="preserve">Registro en historia de movimientos</w:t>
      </w:r>
    </w:p>
    <w:p>
      <w:pPr>
        <w:pStyle w:val="Heading3"/>
      </w:pPr>
      <w:r>
        <w:t xml:space="preserve">2.5.3 Traslado entre Vehículos</w:t>
      </w:r>
    </w:p>
    <w:p>
      <w:pPr>
        <w:spacing w:after="120"/>
      </w:pPr>
      <w:r>
        <w:t xml:space="preserve">Movimiento de llantas de un vehículo a otro:</w:t>
      </w:r>
    </w:p>
    <w:p>
      <w:pPr>
        <w:pStyle w:val="ListParagraph"/>
        <w:numPr>
          <w:ilvl w:val="0"/>
          <w:numId w:val="2"/>
        </w:numPr>
      </w:pPr>
      <w:r>
        <w:t xml:space="preserve">Desmontaje del vehículo origen</w:t>
      </w:r>
    </w:p>
    <w:p>
      <w:pPr>
        <w:pStyle w:val="ListParagraph"/>
        <w:numPr>
          <w:ilvl w:val="0"/>
          <w:numId w:val="2"/>
        </w:numPr>
      </w:pPr>
      <w:r>
        <w:t xml:space="preserve">Registro temporal en inventario (opcional)</w:t>
      </w:r>
    </w:p>
    <w:p>
      <w:pPr>
        <w:pStyle w:val="ListParagraph"/>
        <w:numPr>
          <w:ilvl w:val="0"/>
          <w:numId w:val="2"/>
        </w:numPr>
        <w:spacing w:after="240"/>
      </w:pPr>
      <w:r>
        <w:t xml:space="preserve">Montaje en vehículo destino</w:t>
      </w:r>
    </w:p>
    <w:p>
      <w:r>
        <w:br w:type="page"/>
      </w:r>
    </w:p>
    <w:p>
      <w:pPr>
        <w:pStyle w:val="Heading2"/>
      </w:pPr>
      <w:r>
        <w:t xml:space="preserve">2.6 Gestión de Reencauche</w:t>
      </w:r>
    </w:p>
    <w:p>
      <w:pPr>
        <w:spacing w:after="120"/>
      </w:pPr>
      <w:r>
        <w:t xml:space="preserve">Control del proceso de renovación de llantas (reencauche o recapado).</w:t>
      </w:r>
    </w:p>
    <w:p>
      <w:pPr>
        <w:pStyle w:val="Heading3"/>
      </w:pPr>
      <w:r>
        <w:t xml:space="preserve">2.6.1 Envío a Reencauche</w:t>
      </w:r>
    </w:p>
    <w:p>
      <w:pPr>
        <w:spacing w:after="120"/>
      </w:pPr>
      <w:r>
        <w:t xml:space="preserve">Información registrada al enviar llantas a reencauche:</w:t>
      </w:r>
    </w:p>
    <w:p>
      <w:pPr>
        <w:pStyle w:val="ListParagraph"/>
        <w:numPr>
          <w:ilvl w:val="0"/>
          <w:numId w:val="2"/>
        </w:numPr>
      </w:pPr>
      <w:r>
        <w:t xml:space="preserve">Código de reencauche (consecutivo)</w:t>
      </w:r>
    </w:p>
    <w:p>
      <w:pPr>
        <w:pStyle w:val="ListParagraph"/>
        <w:numPr>
          <w:ilvl w:val="0"/>
          <w:numId w:val="2"/>
        </w:numPr>
      </w:pPr>
      <w:r>
        <w:t xml:space="preserve">Cantidad de llantas enviadas</w:t>
      </w:r>
    </w:p>
    <w:p>
      <w:pPr>
        <w:pStyle w:val="ListParagraph"/>
        <w:numPr>
          <w:ilvl w:val="0"/>
          <w:numId w:val="2"/>
        </w:numPr>
      </w:pPr>
      <w:r>
        <w:t xml:space="preserve">Cuáles llantas específicas</w:t>
      </w:r>
    </w:p>
    <w:p>
      <w:pPr>
        <w:pStyle w:val="ListParagraph"/>
        <w:numPr>
          <w:ilvl w:val="0"/>
          <w:numId w:val="2"/>
        </w:numPr>
      </w:pPr>
      <w:r>
        <w:t xml:space="preserve">Marca del reencauche</w:t>
      </w:r>
    </w:p>
    <w:p>
      <w:pPr>
        <w:pStyle w:val="ListParagraph"/>
        <w:numPr>
          <w:ilvl w:val="0"/>
          <w:numId w:val="2"/>
        </w:numPr>
      </w:pPr>
      <w:r>
        <w:t xml:space="preserve">Proveedor de servicio</w:t>
      </w:r>
    </w:p>
    <w:p>
      <w:pPr>
        <w:pStyle w:val="ListParagraph"/>
        <w:numPr>
          <w:ilvl w:val="0"/>
          <w:numId w:val="2"/>
        </w:numPr>
      </w:pPr>
      <w:r>
        <w:t xml:space="preserve">Valor unitario del reencauche</w:t>
      </w:r>
    </w:p>
    <w:p>
      <w:pPr>
        <w:pStyle w:val="ListParagraph"/>
        <w:numPr>
          <w:ilvl w:val="0"/>
          <w:numId w:val="2"/>
        </w:numPr>
      </w:pPr>
      <w:r>
        <w:t xml:space="preserve">Número de factura</w:t>
      </w:r>
    </w:p>
    <w:p>
      <w:pPr>
        <w:pStyle w:val="ListParagraph"/>
        <w:numPr>
          <w:ilvl w:val="0"/>
          <w:numId w:val="2"/>
        </w:numPr>
        <w:spacing w:after="240"/>
      </w:pPr>
      <w:r>
        <w:t xml:space="preserve">Fecha de envío/recepción</w:t>
      </w:r>
    </w:p>
    <w:p>
      <w:pPr>
        <w:pStyle w:val="Heading3"/>
      </w:pPr>
      <w:r>
        <w:t xml:space="preserve">2.6.2 Control de Reencauches</w:t>
      </w:r>
    </w:p>
    <w:p>
      <w:pPr>
        <w:pStyle w:val="ListParagraph"/>
        <w:numPr>
          <w:ilvl w:val="0"/>
          <w:numId w:val="2"/>
        </w:numPr>
      </w:pPr>
      <w:r>
        <w:t xml:space="preserve">Registro de número de reencauches por llanta</w:t>
      </w:r>
    </w:p>
    <w:p>
      <w:pPr>
        <w:pStyle w:val="ListParagraph"/>
        <w:numPr>
          <w:ilvl w:val="0"/>
          <w:numId w:val="2"/>
        </w:numPr>
      </w:pPr>
      <w:r>
        <w:t xml:space="preserve">Valor acumulado de reencauches</w:t>
      </w:r>
    </w:p>
    <w:p>
      <w:pPr>
        <w:pStyle w:val="ListParagraph"/>
        <w:numPr>
          <w:ilvl w:val="0"/>
          <w:numId w:val="2"/>
        </w:numPr>
      </w:pPr>
      <w:r>
        <w:t xml:space="preserve">Protección aplicada en cada reencauche</w:t>
      </w:r>
    </w:p>
    <w:p>
      <w:pPr>
        <w:pStyle w:val="ListParagraph"/>
        <w:numPr>
          <w:ilvl w:val="0"/>
          <w:numId w:val="2"/>
        </w:numPr>
        <w:spacing w:after="240"/>
      </w:pPr>
      <w:r>
        <w:t xml:space="preserve">Historia completa de renovaciones</w:t>
      </w:r>
    </w:p>
    <w:p>
      <w:r>
        <w:br w:type="page"/>
      </w:r>
    </w:p>
    <w:p>
      <w:pPr>
        <w:pStyle w:val="Heading2"/>
      </w:pPr>
      <w:r>
        <w:t xml:space="preserve">2.7 Gestión de Vehículos</w:t>
      </w:r>
    </w:p>
    <w:p>
      <w:pPr>
        <w:spacing w:after="120"/>
      </w:pPr>
      <w:r>
        <w:t xml:space="preserve">Registro y control de vehículos de la flota:</w:t>
      </w:r>
    </w:p>
    <w:p>
      <w:pPr>
        <w:pStyle w:val="ListParagraph"/>
        <w:numPr>
          <w:ilvl w:val="0"/>
          <w:numId w:val="2"/>
        </w:numPr>
      </w:pPr>
      <w:r>
        <w:t xml:space="preserve">Placa única del vehículo</w:t>
      </w:r>
    </w:p>
    <w:p>
      <w:pPr>
        <w:pStyle w:val="ListParagraph"/>
        <w:numPr>
          <w:ilvl w:val="0"/>
          <w:numId w:val="2"/>
        </w:numPr>
      </w:pPr>
      <w:r>
        <w:t xml:space="preserve">Clase de vehículo (define número de llantas)</w:t>
      </w:r>
    </w:p>
    <w:p>
      <w:pPr>
        <w:pStyle w:val="ListParagraph"/>
        <w:numPr>
          <w:ilvl w:val="0"/>
          <w:numId w:val="2"/>
        </w:numPr>
      </w:pPr>
      <w:r>
        <w:t xml:space="preserve">Marca del vehículo</w:t>
      </w:r>
    </w:p>
    <w:p>
      <w:pPr>
        <w:pStyle w:val="ListParagraph"/>
        <w:numPr>
          <w:ilvl w:val="0"/>
          <w:numId w:val="2"/>
        </w:numPr>
      </w:pPr>
      <w:r>
        <w:t xml:space="preserve">Modelo</w:t>
      </w:r>
    </w:p>
    <w:p>
      <w:pPr>
        <w:pStyle w:val="ListParagraph"/>
        <w:numPr>
          <w:ilvl w:val="0"/>
          <w:numId w:val="2"/>
        </w:numPr>
      </w:pPr>
      <w:r>
        <w:t xml:space="preserve">Kilometraje inicial</w:t>
      </w:r>
    </w:p>
    <w:p>
      <w:pPr>
        <w:pStyle w:val="ListParagraph"/>
        <w:numPr>
          <w:ilvl w:val="0"/>
          <w:numId w:val="2"/>
        </w:numPr>
        <w:spacing w:after="240"/>
      </w:pPr>
      <w:r>
        <w:t xml:space="preserve">Kilometraje actual</w:t>
      </w:r>
    </w:p>
    <w:p>
      <w:r>
        <w:br w:type="page"/>
      </w:r>
    </w:p>
    <w:p>
      <w:pPr>
        <w:pStyle w:val="Heading2"/>
      </w:pPr>
      <w:r>
        <w:t xml:space="preserve">2.8 Consultas y Reportes</w:t>
      </w:r>
    </w:p>
    <w:p>
      <w:pPr>
        <w:pStyle w:val="Heading3"/>
      </w:pPr>
      <w:r>
        <w:t xml:space="preserve">2.8.1 Visualización de Estados</w:t>
      </w:r>
    </w:p>
    <w:p>
      <w:pPr>
        <w:spacing w:after="120"/>
      </w:pPr>
      <w:r>
        <w:t xml:space="preserve">El sistema permite visualizar llantas en diferentes estados:</w:t>
      </w:r>
    </w:p>
    <w:p>
      <w:pPr>
        <w:pStyle w:val="ListParagraph"/>
        <w:numPr>
          <w:ilvl w:val="0"/>
          <w:numId w:val="2"/>
        </w:numPr>
      </w:pPr>
      <w:r>
        <w:t xml:space="preserve">Llantas Activas: Instaladas en vehículos</w:t>
      </w:r>
    </w:p>
    <w:p>
      <w:pPr>
        <w:pStyle w:val="ListParagraph"/>
        <w:numPr>
          <w:ilvl w:val="0"/>
          <w:numId w:val="2"/>
        </w:numPr>
      </w:pPr>
      <w:r>
        <w:t xml:space="preserve">Llantas Disponibles: En inventario sin asignar</w:t>
      </w:r>
    </w:p>
    <w:p>
      <w:pPr>
        <w:pStyle w:val="ListParagraph"/>
        <w:numPr>
          <w:ilvl w:val="0"/>
          <w:numId w:val="2"/>
        </w:numPr>
      </w:pPr>
      <w:r>
        <w:t xml:space="preserve">Estado Intermedio: En proceso de reencauche</w:t>
      </w:r>
    </w:p>
    <w:p>
      <w:pPr>
        <w:pStyle w:val="ListParagraph"/>
        <w:numPr>
          <w:ilvl w:val="0"/>
          <w:numId w:val="2"/>
        </w:numPr>
        <w:spacing w:after="240"/>
      </w:pPr>
      <w:r>
        <w:t xml:space="preserve">Historia: Llantas dadas de baja</w:t>
      </w:r>
    </w:p>
    <w:p>
      <w:pPr>
        <w:pStyle w:val="Heading3"/>
      </w:pPr>
      <w:r>
        <w:t xml:space="preserve">2.8.2 Reportes Generados</w:t>
      </w:r>
    </w:p>
    <w:p>
      <w:pPr>
        <w:spacing w:after="120"/>
      </w:pPr>
      <w:r>
        <w:t xml:space="preserve">El sistema genera reportes para análisis y control (se identificó referencia a procedimiento 'Llamar_Reporte'):</w:t>
      </w:r>
    </w:p>
    <w:p>
      <w:pPr>
        <w:pStyle w:val="ListParagraph"/>
        <w:numPr>
          <w:ilvl w:val="0"/>
          <w:numId w:val="2"/>
        </w:numPr>
      </w:pPr>
      <w:r>
        <w:t xml:space="preserve">Inventario de llantas disponibles</w:t>
      </w:r>
    </w:p>
    <w:p>
      <w:pPr>
        <w:pStyle w:val="ListParagraph"/>
        <w:numPr>
          <w:ilvl w:val="0"/>
          <w:numId w:val="2"/>
        </w:numPr>
      </w:pPr>
      <w:r>
        <w:t xml:space="preserve">Llantas instaladas por vehículo</w:t>
      </w:r>
    </w:p>
    <w:p>
      <w:pPr>
        <w:pStyle w:val="ListParagraph"/>
        <w:numPr>
          <w:ilvl w:val="0"/>
          <w:numId w:val="2"/>
        </w:numPr>
      </w:pPr>
      <w:r>
        <w:t xml:space="preserve">Control de costos por llanta</w:t>
      </w:r>
    </w:p>
    <w:p>
      <w:pPr>
        <w:pStyle w:val="ListParagraph"/>
        <w:numPr>
          <w:ilvl w:val="0"/>
          <w:numId w:val="2"/>
        </w:numPr>
      </w:pPr>
      <w:r>
        <w:t xml:space="preserve">Kilometraje recorrido</w:t>
      </w:r>
    </w:p>
    <w:p>
      <w:pPr>
        <w:pStyle w:val="ListParagraph"/>
        <w:numPr>
          <w:ilvl w:val="0"/>
          <w:numId w:val="2"/>
        </w:numPr>
        <w:spacing w:after="240"/>
      </w:pPr>
      <w:r>
        <w:t xml:space="preserve">Historia de movimientos</w:t>
      </w:r>
    </w:p>
    <w:p>
      <w:r>
        <w:br w:type="page"/>
      </w:r>
    </w:p>
    <w:p>
      <w:pPr>
        <w:pStyle w:val="Heading1"/>
      </w:pPr>
      <w:r>
        <w:t xml:space="preserve">3. ESTRUCTURA DE BASE DE DATOS</w:t>
      </w:r>
    </w:p>
    <w:p>
      <w:pPr>
        <w:spacing w:after="240"/>
      </w:pPr>
      <w:r>
        <w:rPr>
          <w:b/>
          <w:bCs/>
        </w:rPr>
        <w:t xml:space="preserve">El sistema utiliza el esquema LLANTAS en Oracle Database con las siguientes tablas principales: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Tabla</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Descripción</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Tipo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FICHATEC</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Ficha técnica de especificaciones de llantas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Maestro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INVENTARIO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Registro de llantas disponibles en almacén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Transaccional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LLANTAS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Llantas instaladas en vehículos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Transaccional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HISTORIA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Historial de movimientos y estados de llantas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Histórico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NEUMATICO</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Control de proceso de reencauche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Transaccional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VEHICULOS_LLANTAS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Catálogo de vehículos de la flota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Maestro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PROVEEDORES_LLANTAS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Catálogo de proveedores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Maestro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MARCAS_LLANTAS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Catálogo de marcas comerciales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Maestro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TIPOS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Catálogo de tipos de llantas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Maestro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REFERENCIA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Catálogo de referencias/medidas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Maestro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OBSERVA</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Catálogo de observaciones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Maestro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CLASES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Catálogo de clases de vehículos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Maestro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LOCALIZA</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Catálogo de ubicaciones de almacén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Maestro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KMS_RECORRIDO_LLANTAS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Control de kilometraje de llantas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Transaccional/Auditoría</w:t>
            </w:r>
          </w:p>
        </w:tc>
      </w:tr>
    </w:tbl>
    <w:p>
      <w:pPr>
        <w:spacing w:before="480" w:after="240"/>
      </w:pPr>
      <w:r>
        <w:rPr>
          <w:b/>
          <w:bCs/>
          <w:color w:val="2E75B6"/>
          <w:sz w:val="28"/>
          <w:szCs w:val="28"/>
        </w:rPr>
        <w:t xml:space="preserve">3.1 Tablas de Integración con Otros Sistemas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Tabla</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Descripción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TRANSER.FACTURAS_PROVEEDORES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Tabla del sistema contable TRANSER para validación de facturas de proveedores. Se valida que la factura exista antes de registrar compras o reencauches.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CONSECUTIVOS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Tabla de control de consecutivos para generación de secuencias (utilizada por función F_SECUENCIA)</w:t>
            </w:r>
          </w:p>
        </w:tc>
      </w:tr>
    </w:tbl>
    <w:p>
      <w:r>
        <w:br w:type="page"/>
      </w:r>
    </w:p>
    <w:p>
      <w:pPr>
        <w:pStyle w:val="Heading1"/>
      </w:pPr>
      <w:r>
        <w:t xml:space="preserve">4. PROCEDIMIENTOS Y FUNCIONES</w:t>
      </w:r>
    </w:p>
    <w:p>
      <w:pPr>
        <w:spacing w:after="240"/>
      </w:pPr>
      <w:r>
        <w:rPr>
          <w:b/>
          <w:bCs/>
        </w:rPr>
        <w:t xml:space="preserve">El sistema implementa los siguientes procedimientos y funciones en PL/SQL: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660"/>
        <w:gridCol w:w="5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Procedimiento/Función</w:t>
            </w:r>
          </w:p>
        </w:tc>
        <w:tc>
          <w:tcPr>
            <w:tcW w:type="dxa" w:w="6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Descripción</w:t>
            </w:r>
          </w:p>
        </w:tc>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Tipo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SALVAR</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Guarda cambios pendientes en el formulario. Valida si hay cambios y confirma con el usuario antes de ejecutar commit_form.</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VALIDAR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Ejecuta validaciones generales del formulario antes de grabar.</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ValidaNueva</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Valida el proceso de instalación de nuevas llantas. Verifica posición, presión, disponibilidad y conformidad con capacidad del vehículo.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ValidaDesmontar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 el proceso de desmontaje de llantas de vehículos.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ValidaRecircular</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Valida el proceso de recirculación/rotación de llantas.</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ValidaBaja</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 el proceso de baja/retiro definitivo de llantas.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ValidaObs</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Valida observaciones asociadas a movimientos de llantas.</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Transaccion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Ejecuta transacciones principales del sistema.</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MediaTransaccion</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Ejecuta transacciones intermedias o parciales.</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Neuma</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Gestiona el proceso de reencauche de llantas.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ArNeuma</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Arreglo/procesa llantas para reencauche (recibe: qué, cuántas, proceso).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Cargar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Carga datos según tipo y objeto especificado.</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CargarD</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Carga datos detallados según tipo y objeto.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CargarSub</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Carga información de sub-bloques o detalles.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DatoFijo</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Establece valores fijos o constantes en el formulario.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UnaMuestra</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Muestra un registro específico.</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VerActivas</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Muestra llantas activas (instaladas en vehículos).</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VerIntermedio</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Muestra llantas en estado intermedio (en reencauche o proceso).</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VerHistoria</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Muestra historial de llantas (dadas de baja).</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Ojos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Procedimiento de visualización especial.</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Ojos1</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Visualización especial con parámetro de prefijo.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ValidaPro</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 información de proveedores.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P_IniciarForma</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Inicializa el formulario al cargarse.</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P_IniciarToolbar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Inicializa la barra de herramientas del formulario.</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P_Imprimir</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Genera impresión de documentos (recibe número de acta).</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P_Aumentas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Procedimiento para incrementar valores o cantidades.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Llamar_Reporte</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Invoca la generación de reportes del sistema.</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MessageBox</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Muestra mensaje al usuario.</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NOTAP</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Muestra notificación tipo 'P' al usuario.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NOTAG</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Muestra notificación tipo 'G' al usuario.</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NOTAA</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Muestra notificación tipo 'A' al usuario.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NOTA</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Muestra notificación genérica al usuario.</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AVISO</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Muestra aviso o advertencia al usuario.</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F_SECUENCIA</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 números consecutivos para documentos. Recibe oficina y documento, retorna secuencia en formato VARCHAR2(9).</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FUNC</w:t>
            </w:r>
          </w:p>
        </w:tc>
      </w:tr>
    </w:tbl>
    <w:p>
      <w:pPr>
        <w:spacing w:before="480" w:after="240"/>
      </w:pPr>
      <w:r>
        <w:rPr>
          <w:b/>
          <w:bCs/>
          <w:color w:val="2E75B6"/>
          <w:sz w:val="28"/>
          <w:szCs w:val="28"/>
        </w:rPr>
        <w:t xml:space="preserve">4.1 Paquetes de Procedimientos (Package NSPC)</w:t>
      </w:r>
    </w:p>
    <w:p>
      <w:pPr>
        <w:spacing w:after="120"/>
      </w:pPr>
      <w:r>
        <w:t xml:space="preserve">El sistema hace referencia a paquetes de procedimientos almacenados:</w:t>
      </w:r>
    </w:p>
    <w:p>
      <w:pPr>
        <w:pStyle w:val="ListParagraph"/>
        <w:numPr>
          <w:ilvl w:val="0"/>
          <w:numId w:val="2"/>
        </w:numPr>
      </w:pPr>
      <w:r>
        <w:t xml:space="preserve">/NSPC4/P_INICIARFORMA - Inicialización del formulario</w:t>
      </w:r>
    </w:p>
    <w:p>
      <w:pPr>
        <w:pStyle w:val="ListParagraph"/>
        <w:numPr>
          <w:ilvl w:val="0"/>
          <w:numId w:val="2"/>
        </w:numPr>
      </w:pPr>
      <w:r>
        <w:t xml:space="preserve">/NSPC4/P_INICIARTOOLBAR - Inicialización de barra de herramientas</w:t>
      </w:r>
    </w:p>
    <w:p>
      <w:pPr>
        <w:pStyle w:val="ListParagraph"/>
        <w:numPr>
          <w:ilvl w:val="0"/>
          <w:numId w:val="2"/>
        </w:numPr>
      </w:pPr>
      <w:r>
        <w:t xml:space="preserve">/NSPC6/VALIDAR - Validaciones generales</w:t>
      </w:r>
    </w:p>
    <w:p>
      <w:pPr>
        <w:pStyle w:val="ListParagraph"/>
        <w:numPr>
          <w:ilvl w:val="0"/>
          <w:numId w:val="2"/>
        </w:numPr>
      </w:pPr>
      <w:r>
        <w:t xml:space="preserve">/NSPC6/SALVAR - Guardar cambios</w:t>
      </w:r>
    </w:p>
    <w:p>
      <w:pPr>
        <w:pStyle w:val="ListParagraph"/>
        <w:numPr>
          <w:ilvl w:val="0"/>
          <w:numId w:val="2"/>
        </w:numPr>
        <w:spacing w:after="240"/>
      </w:pPr>
      <w:r>
        <w:t xml:space="preserve">/NSPC4/MESSAGEBOX - Mensajes al usuario</w:t>
      </w:r>
    </w:p>
    <w:p>
      <w:r>
        <w:br w:type="page"/>
      </w:r>
    </w:p>
    <w:p>
      <w:pPr>
        <w:pStyle w:val="Heading1"/>
      </w:pPr>
      <w:r>
        <w:t xml:space="preserve">5. REGLAS DE NEGOCIO PRINCIPALES</w:t>
      </w:r>
    </w:p>
    <w:p>
      <w:pPr>
        <w:pStyle w:val="Heading2"/>
      </w:pPr>
      <w:r>
        <w:t xml:space="preserve">5.1 Control de Inventario</w:t>
      </w:r>
    </w:p>
    <w:p>
      <w:pPr>
        <w:pStyle w:val="ListParagraph"/>
        <w:numPr>
          <w:ilvl w:val="0"/>
          <w:numId w:val="2"/>
        </w:numPr>
      </w:pPr>
      <w:r>
        <w:t xml:space="preserve">Cada llanta tiene un identificador único compuesto por: GRUPO + NÚMERO</w:t>
      </w:r>
    </w:p>
    <w:p>
      <w:pPr>
        <w:pStyle w:val="ListParagraph"/>
        <w:numPr>
          <w:ilvl w:val="0"/>
          <w:numId w:val="2"/>
        </w:numPr>
      </w:pPr>
      <w:r>
        <w:t xml:space="preserve">Las llantas pueden estar en tres estados: Inventario, Instaladas o Historia (baja)</w:t>
      </w:r>
    </w:p>
    <w:p>
      <w:pPr>
        <w:pStyle w:val="ListParagraph"/>
        <w:numPr>
          <w:ilvl w:val="0"/>
          <w:numId w:val="2"/>
        </w:numPr>
      </w:pPr>
      <w:r>
        <w:t xml:space="preserve">Al ingresar llantas al inventario se registra automáticamente en KMS_RECORRIDO_LLANTAS</w:t>
      </w:r>
    </w:p>
    <w:p>
      <w:pPr>
        <w:pStyle w:val="ListParagraph"/>
        <w:numPr>
          <w:ilvl w:val="0"/>
          <w:numId w:val="2"/>
        </w:numPr>
        <w:spacing w:after="240"/>
      </w:pPr>
      <w:r>
        <w:t xml:space="preserve">Todas las compras deben asociarse a una ficha técnica existente</w:t>
      </w:r>
    </w:p>
    <w:p>
      <w:pPr>
        <w:pStyle w:val="Heading2"/>
      </w:pPr>
      <w:r>
        <w:t xml:space="preserve">5.2 Instalación de Llantas</w:t>
      </w:r>
    </w:p>
    <w:p>
      <w:pPr>
        <w:pStyle w:val="ListParagraph"/>
        <w:numPr>
          <w:ilvl w:val="0"/>
          <w:numId w:val="2"/>
        </w:numPr>
      </w:pPr>
      <w:r>
        <w:t xml:space="preserve">Una llanta solo puede instalarse en un vehículo a la vez</w:t>
      </w:r>
    </w:p>
    <w:p>
      <w:pPr>
        <w:pStyle w:val="ListParagraph"/>
        <w:numPr>
          <w:ilvl w:val="0"/>
          <w:numId w:val="2"/>
        </w:numPr>
      </w:pPr>
      <w:r>
        <w:t xml:space="preserve">Cada posición de un vehículo solo puede tener una llanta</w:t>
      </w:r>
    </w:p>
    <w:p>
      <w:pPr>
        <w:pStyle w:val="ListParagraph"/>
        <w:numPr>
          <w:ilvl w:val="0"/>
          <w:numId w:val="2"/>
        </w:numPr>
      </w:pPr>
      <w:r>
        <w:t xml:space="preserve">El número total de llantas instaladas no puede exceder la capacidad definida por la clase del vehículo</w:t>
      </w:r>
    </w:p>
    <w:p>
      <w:pPr>
        <w:pStyle w:val="ListParagraph"/>
        <w:numPr>
          <w:ilvl w:val="0"/>
          <w:numId w:val="2"/>
        </w:numPr>
      </w:pPr>
      <w:r>
        <w:t xml:space="preserve">Se debe registrar el kilometraje del vehículo al momento de instalación</w:t>
      </w:r>
    </w:p>
    <w:p>
      <w:pPr>
        <w:pStyle w:val="ListParagraph"/>
        <w:numPr>
          <w:ilvl w:val="0"/>
          <w:numId w:val="2"/>
        </w:numPr>
        <w:spacing w:after="240"/>
      </w:pPr>
      <w:r>
        <w:t xml:space="preserve">Es obligatorio especificar la presión de inflado</w:t>
      </w:r>
    </w:p>
    <w:p>
      <w:pPr>
        <w:pStyle w:val="Heading2"/>
      </w:pPr>
      <w:r>
        <w:t xml:space="preserve">5.3 Reencauche</w:t>
      </w:r>
    </w:p>
    <w:p>
      <w:pPr>
        <w:pStyle w:val="ListParagraph"/>
        <w:numPr>
          <w:ilvl w:val="0"/>
          <w:numId w:val="2"/>
        </w:numPr>
      </w:pPr>
      <w:r>
        <w:t xml:space="preserve">Se registra cada proceso de reencauche con su costo individual</w:t>
      </w:r>
    </w:p>
    <w:p>
      <w:pPr>
        <w:pStyle w:val="ListParagraph"/>
        <w:numPr>
          <w:ilvl w:val="0"/>
          <w:numId w:val="2"/>
        </w:numPr>
      </w:pPr>
      <w:r>
        <w:t xml:space="preserve">El valor total de reencauches se acumula en el registro de la llanta</w:t>
      </w:r>
    </w:p>
    <w:p>
      <w:pPr>
        <w:pStyle w:val="ListParagraph"/>
        <w:numPr>
          <w:ilvl w:val="0"/>
          <w:numId w:val="2"/>
        </w:numPr>
      </w:pPr>
      <w:r>
        <w:t xml:space="preserve">Se puede aplicar protección adicional en cada reencauche</w:t>
      </w:r>
    </w:p>
    <w:p>
      <w:pPr>
        <w:pStyle w:val="ListParagraph"/>
        <w:numPr>
          <w:ilvl w:val="0"/>
          <w:numId w:val="2"/>
        </w:numPr>
        <w:spacing w:after="240"/>
      </w:pPr>
      <w:r>
        <w:t xml:space="preserve">Las llantas en proceso de reencauche no están disponibles para instalación</w:t>
      </w:r>
    </w:p>
    <w:p>
      <w:pPr>
        <w:pStyle w:val="Heading2"/>
      </w:pPr>
      <w:r>
        <w:t xml:space="preserve">5.4 Validación de Facturas</w:t>
      </w:r>
    </w:p>
    <w:p>
      <w:pPr>
        <w:pStyle w:val="ListParagraph"/>
        <w:numPr>
          <w:ilvl w:val="0"/>
          <w:numId w:val="2"/>
        </w:numPr>
      </w:pPr>
      <w:r>
        <w:t xml:space="preserve">Todas las facturas de compra o reencauche deben existir en el sistema TRANSER</w:t>
      </w:r>
    </w:p>
    <w:p>
      <w:pPr>
        <w:pStyle w:val="ListParagraph"/>
        <w:numPr>
          <w:ilvl w:val="0"/>
          <w:numId w:val="2"/>
        </w:numPr>
      </w:pPr>
      <w:r>
        <w:t xml:space="preserve">Se valida el número de factura contra TRANSER.FACTURAS_PROVEEDORES</w:t>
      </w:r>
    </w:p>
    <w:p>
      <w:pPr>
        <w:pStyle w:val="ListParagraph"/>
        <w:numPr>
          <w:ilvl w:val="0"/>
          <w:numId w:val="2"/>
        </w:numPr>
        <w:spacing w:after="240"/>
      </w:pPr>
      <w:r>
        <w:t xml:space="preserve">Se utiliza el código Milenio del proveedor para la integración</w:t>
      </w:r>
    </w:p>
    <w:p>
      <w:pPr>
        <w:pStyle w:val="Heading2"/>
      </w:pPr>
      <w:r>
        <w:t xml:space="preserve">5.5 Control de Kilometraje</w:t>
      </w:r>
    </w:p>
    <w:p>
      <w:pPr>
        <w:pStyle w:val="ListParagraph"/>
        <w:numPr>
          <w:ilvl w:val="0"/>
          <w:numId w:val="2"/>
        </w:numPr>
      </w:pPr>
      <w:r>
        <w:t xml:space="preserve">Se registra el kilometraje del vehículo en cada instalación y desmontaje</w:t>
      </w:r>
    </w:p>
    <w:p>
      <w:pPr>
        <w:pStyle w:val="ListParagraph"/>
        <w:numPr>
          <w:ilvl w:val="0"/>
          <w:numId w:val="2"/>
        </w:numPr>
      </w:pPr>
      <w:r>
        <w:t xml:space="preserve">El sistema calcula automáticamente los kilómetros recorridos por cada llanta</w:t>
      </w:r>
    </w:p>
    <w:p>
      <w:pPr>
        <w:pStyle w:val="ListParagraph"/>
        <w:numPr>
          <w:ilvl w:val="0"/>
          <w:numId w:val="2"/>
        </w:numPr>
        <w:spacing w:after="240"/>
      </w:pPr>
      <w:r>
        <w:t xml:space="preserve">La tabla KMS_RECORRIDO_LLANTAS mantiene historial de recorrido</w:t>
      </w:r>
    </w:p>
    <w:p>
      <w:pPr>
        <w:pStyle w:val="Heading2"/>
      </w:pPr>
      <w:r>
        <w:t xml:space="preserve">5.6 Integridad Referencial</w:t>
      </w:r>
    </w:p>
    <w:p>
      <w:pPr>
        <w:pStyle w:val="ListParagraph"/>
        <w:numPr>
          <w:ilvl w:val="0"/>
          <w:numId w:val="2"/>
        </w:numPr>
      </w:pPr>
      <w:r>
        <w:t xml:space="preserve">No se pueden eliminar fichas técnicas con llantas asociadas</w:t>
      </w:r>
    </w:p>
    <w:p>
      <w:pPr>
        <w:pStyle w:val="ListParagraph"/>
        <w:numPr>
          <w:ilvl w:val="0"/>
          <w:numId w:val="2"/>
        </w:numPr>
      </w:pPr>
      <w:r>
        <w:t xml:space="preserve">Todas las referencias a catálogos maestros son validadas</w:t>
      </w:r>
    </w:p>
    <w:p>
      <w:pPr>
        <w:pStyle w:val="ListParagraph"/>
        <w:numPr>
          <w:ilvl w:val="0"/>
          <w:numId w:val="2"/>
        </w:numPr>
        <w:spacing w:after="240"/>
      </w:pPr>
      <w:r>
        <w:t xml:space="preserve">El sistema valida existencia de vehículos antes de operaciones</w:t>
      </w:r>
    </w:p>
    <w:p>
      <w:r>
        <w:br w:type="page"/>
      </w:r>
    </w:p>
    <w:p>
      <w:pPr>
        <w:pStyle w:val="Heading1"/>
      </w:pPr>
      <w:r>
        <w:t xml:space="preserve">6. CONSIDERACIONES PARA MODERNIZACIÓN</w:t>
      </w:r>
    </w:p>
    <w:p>
      <w:pPr>
        <w:pStyle w:val="Heading2"/>
      </w:pPr>
      <w:r>
        <w:t xml:space="preserve">6.1 Áreas Críticas</w:t>
      </w:r>
    </w:p>
    <w:p>
      <w:pPr>
        <w:pStyle w:val="ListParagraph"/>
        <w:numPr>
          <w:ilvl w:val="0"/>
          <w:numId w:val="2"/>
        </w:numPr>
      </w:pPr>
      <w:r>
        <w:t xml:space="preserve">Control de estados de llantas (inventario, instaladas, en reencauche, dadas de baja)</w:t>
      </w:r>
    </w:p>
    <w:p>
      <w:pPr>
        <w:pStyle w:val="ListParagraph"/>
        <w:numPr>
          <w:ilvl w:val="0"/>
          <w:numId w:val="2"/>
        </w:numPr>
      </w:pPr>
      <w:r>
        <w:t xml:space="preserve">Validaciones de integridad referencial entre tablas</w:t>
      </w:r>
    </w:p>
    <w:p>
      <w:pPr>
        <w:pStyle w:val="ListParagraph"/>
        <w:numPr>
          <w:ilvl w:val="0"/>
          <w:numId w:val="2"/>
        </w:numPr>
      </w:pPr>
      <w:r>
        <w:t xml:space="preserve">Integración con sistema contable TRANSER para validación de facturas</w:t>
      </w:r>
    </w:p>
    <w:p>
      <w:pPr>
        <w:pStyle w:val="ListParagraph"/>
        <w:numPr>
          <w:ilvl w:val="0"/>
          <w:numId w:val="2"/>
        </w:numPr>
        <w:spacing w:after="240"/>
      </w:pPr>
      <w:r>
        <w:t xml:space="preserve">Generación de consecutivos y control de secuencias</w:t>
      </w:r>
    </w:p>
    <w:p>
      <w:pPr>
        <w:pStyle w:val="Heading2"/>
      </w:pPr>
      <w:r>
        <w:t xml:space="preserve">6.2 Oportunidades de Mejora</w:t>
      </w:r>
    </w:p>
    <w:p>
      <w:pPr>
        <w:pStyle w:val="ListParagraph"/>
        <w:numPr>
          <w:ilvl w:val="0"/>
          <w:numId w:val="2"/>
        </w:numPr>
      </w:pPr>
      <w:r>
        <w:t xml:space="preserve">Implementar workflow para aprobación de compras mayores</w:t>
      </w:r>
    </w:p>
    <w:p>
      <w:pPr>
        <w:pStyle w:val="ListParagraph"/>
        <w:numPr>
          <w:ilvl w:val="0"/>
          <w:numId w:val="2"/>
        </w:numPr>
      </w:pPr>
      <w:r>
        <w:t xml:space="preserve">Agregar alertas automáticas por kilometraje o tiempo de uso</w:t>
      </w:r>
    </w:p>
    <w:p>
      <w:pPr>
        <w:pStyle w:val="ListParagraph"/>
        <w:numPr>
          <w:ilvl w:val="0"/>
          <w:numId w:val="2"/>
        </w:numPr>
      </w:pPr>
      <w:r>
        <w:t xml:space="preserve">Dashboard con indicadores de rendimiento de llantas</w:t>
      </w:r>
    </w:p>
    <w:p>
      <w:pPr>
        <w:pStyle w:val="ListParagraph"/>
        <w:numPr>
          <w:ilvl w:val="0"/>
          <w:numId w:val="2"/>
        </w:numPr>
      </w:pPr>
      <w:r>
        <w:t xml:space="preserve">Predicción de necesidades de reposición basada en uso histórico</w:t>
      </w:r>
    </w:p>
    <w:p>
      <w:pPr>
        <w:pStyle w:val="ListParagraph"/>
        <w:numPr>
          <w:ilvl w:val="0"/>
          <w:numId w:val="2"/>
        </w:numPr>
        <w:spacing w:after="240"/>
      </w:pPr>
      <w:r>
        <w:t xml:space="preserve">Interfaz móvil para registro de instalaciones/desmontajes en campo</w:t>
      </w:r>
    </w:p>
    <w:p>
      <w:pPr>
        <w:pStyle w:val="Heading2"/>
      </w:pPr>
      <w:r>
        <w:t xml:space="preserve">6.3 Arquitectura Propuesta</w:t>
      </w:r>
    </w:p>
    <w:p>
      <w:pPr>
        <w:spacing w:after="120"/>
      </w:pPr>
      <w:r>
        <w:t xml:space="preserve">Para la modernización se recomienda:</w:t>
      </w:r>
    </w:p>
    <w:p>
      <w:pPr>
        <w:pStyle w:val="ListParagraph"/>
        <w:numPr>
          <w:ilvl w:val="0"/>
          <w:numId w:val="2"/>
        </w:numPr>
      </w:pPr>
      <w:r>
        <w:t xml:space="preserve">Backend: Spring Boot con arquitectura de capas o monolito modular</w:t>
      </w:r>
    </w:p>
    <w:p>
      <w:pPr>
        <w:pStyle w:val="ListParagraph"/>
        <w:numPr>
          <w:ilvl w:val="0"/>
          <w:numId w:val="2"/>
        </w:numPr>
      </w:pPr>
      <w:r>
        <w:t xml:space="preserve">Frontend: React con componentes reutilizables</w:t>
      </w:r>
    </w:p>
    <w:p>
      <w:pPr>
        <w:pStyle w:val="ListParagraph"/>
        <w:numPr>
          <w:ilvl w:val="0"/>
          <w:numId w:val="2"/>
        </w:numPr>
      </w:pPr>
      <w:r>
        <w:t xml:space="preserve">Base de Datos: PostgreSQL con nomenclatura snake_case</w:t>
      </w:r>
    </w:p>
    <w:p>
      <w:pPr>
        <w:pStyle w:val="ListParagraph"/>
        <w:numPr>
          <w:ilvl w:val="0"/>
          <w:numId w:val="2"/>
        </w:numPr>
      </w:pPr>
      <w:r>
        <w:t xml:space="preserve">API REST para integración con otros sistemas</w:t>
      </w:r>
    </w:p>
    <w:p>
      <w:pPr>
        <w:pStyle w:val="ListParagraph"/>
        <w:numPr>
          <w:ilvl w:val="0"/>
          <w:numId w:val="2"/>
        </w:numPr>
        <w:spacing w:after="480"/>
      </w:pPr>
      <w:r>
        <w:t xml:space="preserve">Preparación para futura migración a microservicios</w:t>
      </w:r>
    </w:p>
    <w:p>
      <w:pPr>
        <w:spacing w:before="960"/>
        <w:jc w:val="center"/>
      </w:pPr>
      <w:r>
        <w:rPr>
          <w:b/>
          <w:bCs/>
          <w:color w:val="666666"/>
          <w:sz w:val="24"/>
          <w:szCs w:val="24"/>
        </w:rPr>
        <w:t xml:space="preserve">--- FIN DEL DOCUMENTO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16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2026-01-20T16:15:08.093Z</dcterms:created>
  <dcterms:modified xsi:type="dcterms:W3CDTF">2026-01-20T16:15:08.094Z</dcterms:modified>
</cp:coreProperties>
</file>

<file path=docProps/custom.xml><?xml version="1.0" encoding="utf-8"?>
<Properties xmlns="http://schemas.openxmlformats.org/officeDocument/2006/custom-properties" xmlns:vt="http://schemas.openxmlformats.org/officeDocument/2006/docPropsVTypes"/>
</file>