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ind w:left="-562.3228346456693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u w:val="single"/>
          <w:vertAlign w:val="baseline"/>
          <w:rtl w:val="0"/>
        </w:rPr>
        <w:t xml:space="preserve">ARCHITECTE PHP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52935" cy="421913"/>
            <wp:effectExtent b="0" l="0" r="0" t="0"/>
            <wp:wrapSquare wrapText="bothSides" distB="0" distT="0" distL="0" distR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35" cy="421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0" locked="0" relativeHeight="0" simplePos="0">
            <wp:simplePos x="0" y="0"/>
            <wp:positionH relativeFrom="margin">
              <wp:posOffset>5295900</wp:posOffset>
            </wp:positionH>
            <wp:positionV relativeFrom="paragraph">
              <wp:posOffset>66675</wp:posOffset>
            </wp:positionV>
            <wp:extent cx="1112520" cy="1566545"/>
            <wp:effectExtent b="0" l="0" r="0" t="0"/>
            <wp:wrapSquare wrapText="bothSides" distB="0" distT="0" distL="114935" distR="114935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566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Jeremy MOULIN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08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29 rue Paul Cézanne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08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77 000 LA ROCHETTE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08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06.25.06.64.32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08"/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u w:val="single"/>
          <w:vertAlign w:val="baseline"/>
          <w:rtl w:val="0"/>
        </w:rPr>
        <w:t xml:space="preserve">jaymoulin@gmail.com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08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80"/>
          <w:sz w:val="20"/>
          <w:szCs w:val="20"/>
          <w:vertAlign w:val="baseline"/>
          <w:rtl w:val="0"/>
        </w:rPr>
        <w:t xml:space="preserve">30 ans, né le 10 octobre 1985 à Créteil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08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80"/>
          <w:sz w:val="20"/>
          <w:szCs w:val="20"/>
          <w:vertAlign w:val="baseline"/>
          <w:rtl w:val="0"/>
        </w:rPr>
        <w:t xml:space="preserve">Permis B + voiture + passeport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08"/>
        <w:contextualSpacing w:val="0"/>
      </w:pPr>
      <w:r w:rsidDel="00000000" w:rsidR="00000000" w:rsidRPr="00000000">
        <w:rPr>
          <w:rFonts w:ascii="Tahoma" w:cs="Tahoma" w:eastAsia="Tahoma" w:hAnsi="Tahoma"/>
          <w:b w:val="1"/>
          <w:color w:val="00008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ind w:left="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Dernières Activités Professionnelles : Expérience 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ans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Depuis Juil 2016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Lead Développeur PHP5 / PHP7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Lead developpeur sur la plateforme Twenga Solutions (Docker/Fuel PHP)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Twenga (Paris 2em)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Janv 2015 à Juil 2016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Project Manager / Architecte PHP5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Manager d’une équipe de 15 développeurs sur la plateforme Logi-CE.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ab/>
        <w:tab/>
        <w:tab/>
        <w:tab/>
        <w:t xml:space="preserve">Responsable Industrialisation / Qualité de code / Recrutement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Castelis (Ivry-sur-Seine)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Juillet 2014 à Dec. 2014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Lead Développeur PHP5 – ZF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2832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Lead Développeur PHP5 – ZF sur la plateforme Athome/NetSyndic (ZF/Postgres)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2832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Inovia (Paris 10em)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283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Sept. 2012 à Juillet 2014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Développeur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2832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Développeur PHP5.3 / Framework interne sur la plateforme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2832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Showcase-it.com (PHP/Mongo/AMQP)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2832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Twenga (Paris 2em)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Connaissances Informatiques</w:t>
      </w:r>
    </w:p>
    <w:p w:rsidR="00000000" w:rsidDel="00000000" w:rsidP="00000000" w:rsidRDefault="00000000" w:rsidRPr="00000000">
      <w:pPr>
        <w:keepNext w:val="1"/>
        <w:ind w:left="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32" w:hanging="2472"/>
        <w:contextualSpacing w:val="0"/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Connaissances Générales :</w:t>
        <w:tab/>
        <w:t xml:space="preserve">Zend Framework, FuelPHP, SCRUM/Stronghold, SVN/GIT, Jenkins/Travis CI, Industrialisation, MySQL/Mongo/Postgres, Réseaux et sécurité WEB, AMQP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Composer, Phing, Vagrant, Docker, Lucene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24" w:hanging="176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24" w:hanging="1764"/>
        <w:contextualSpacing w:val="0"/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Langages: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PHP 5, PHP 7, AJAX, HTM5L, XML, CSS3, JavaScript, jQuer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01"/>
        </w:tabs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ind w:firstLine="708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>
      <w:pPr>
        <w:keepNext w:val="1"/>
        <w:ind w:left="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5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Janvier 2009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Zend Certified Engineer : Certification PHP5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baseline"/>
          <w:rtl w:val="0"/>
        </w:rPr>
        <w:tab/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sz w:val="18"/>
            <w:szCs w:val="18"/>
            <w:u w:val="single"/>
            <w:vertAlign w:val="baseline"/>
            <w:rtl w:val="0"/>
          </w:rPr>
          <w:t xml:space="preserve">http://www.zend.com/store/education/certification/yellow-pages.php#show-ClientCandidateID=ZEND009870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2007/2008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Diplôme d’Ingénieur Informatique à l’ETNA (EPITECH correspondance).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2006/2007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IFIP (BAC + 4) à l’ETNA (EPITECH correspondance).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Langues :</w:t>
        <w:tab/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ab/>
        <w:t xml:space="preserve">Anglais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 : lu / écrit / parlé (820 au TOEIC EPITECH). </w:t>
      </w:r>
    </w:p>
    <w:p w:rsidR="00000000" w:rsidDel="00000000" w:rsidP="00000000" w:rsidRDefault="00000000" w:rsidRPr="00000000">
      <w:pPr>
        <w:tabs>
          <w:tab w:val="left" w:pos="360"/>
        </w:tabs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01"/>
        </w:tabs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ind w:firstLine="708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Loisir / Autre</w:t>
      </w:r>
    </w:p>
    <w:p w:rsidR="00000000" w:rsidDel="00000000" w:rsidP="00000000" w:rsidRDefault="00000000" w:rsidRPr="00000000">
      <w:pPr>
        <w:keepNext w:val="1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  <w:tab w:val="left" w:pos="5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Lead vocalist du groupe AANOD (metalcore) depuis 2012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Bassite du groupe Imminent Disorder (thrashcore / djent) depuis 2014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566.9291338582677" w:left="990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jpg"/><Relationship Id="rId7" Type="http://schemas.openxmlformats.org/officeDocument/2006/relationships/hyperlink" Target="http://www.zend.com/store/education/certification/yellow-pages.php#show-ClientCandidateID=ZEND009870" TargetMode="External"/><Relationship Id="rId8" Type="http://schemas.openxmlformats.org/officeDocument/2006/relationships/hyperlink" Target="http://www.zend.com/store/education/certification/yellow-pages.php#show-ClientCandidateID=ZEND00987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