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line="432" w:lineRule="auto"/>
        <w:rPr>
          <w:color w:val="3c3c3b"/>
        </w:rPr>
      </w:pPr>
      <w:r w:rsidDel="00000000" w:rsidR="00000000" w:rsidRPr="00000000">
        <w:rPr>
          <w:color w:val="3c3c3b"/>
          <w:rtl w:val="0"/>
        </w:rPr>
        <w:t xml:space="preserve">Lab 13 - Handling Configuration Changes</w:t>
      </w:r>
    </w:p>
    <w:p w:rsidR="00000000" w:rsidDel="00000000" w:rsidP="00000000" w:rsidRDefault="00000000" w:rsidRPr="00000000" w14:paraId="00000002">
      <w:pPr>
        <w:pageBreakBefore w:val="0"/>
        <w:shd w:fill="ffffff" w:val="clear"/>
        <w:spacing w:after="220" w:line="432" w:lineRule="auto"/>
        <w:rPr>
          <w:color w:val="3c3c3b"/>
        </w:rPr>
      </w:pPr>
      <w:r w:rsidDel="00000000" w:rsidR="00000000" w:rsidRPr="00000000">
        <w:rPr>
          <w:color w:val="3c3c3b"/>
          <w:rtl w:val="0"/>
        </w:rPr>
        <w:t xml:space="preserve">This section will demonstrate how to propagate configuration properties when there is a change:</w:t>
      </w:r>
    </w:p>
    <w:p w:rsidR="00000000" w:rsidDel="00000000" w:rsidP="00000000" w:rsidRDefault="00000000" w:rsidRPr="00000000" w14:paraId="00000003">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Change the property in the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file to the following:</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originairports.shutdown:NYC</w:t>
      </w:r>
    </w:p>
    <w:p w:rsidR="00000000" w:rsidDel="00000000" w:rsidP="00000000" w:rsidRDefault="00000000" w:rsidRPr="00000000" w14:paraId="0000000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Commit the change in the Git repository. Refresh the Config server URL (</w:t>
      </w:r>
      <w:r w:rsidDel="00000000" w:rsidR="00000000" w:rsidRPr="00000000">
        <w:rPr>
          <w:rFonts w:ascii="Courier New" w:cs="Courier New" w:eastAsia="Courier New" w:hAnsi="Courier New"/>
          <w:color w:val="c7254e"/>
          <w:shd w:fill="f9f2f4" w:val="clear"/>
          <w:rtl w:val="0"/>
        </w:rPr>
        <w:t xml:space="preserve">http://localhost:8888/search-service/default</w:t>
      </w:r>
      <w:r w:rsidDel="00000000" w:rsidR="00000000" w:rsidRPr="00000000">
        <w:rPr>
          <w:color w:val="3c3c3b"/>
          <w:sz w:val="21"/>
          <w:szCs w:val="21"/>
          <w:shd w:fill="f5f5f5" w:val="clear"/>
          <w:rtl w:val="0"/>
        </w:rPr>
        <w:t xml:space="preserve">) for this service and see whether the property change is reflected. If everything is fine, we will see the property change. The preceding request will force the Config server to read the property file again from the repository.</w:t>
      </w:r>
    </w:p>
    <w:p w:rsidR="00000000" w:rsidDel="00000000" w:rsidP="00000000" w:rsidRDefault="00000000" w:rsidRPr="00000000" w14:paraId="00000007">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Rerun the website project again, and observe the </w:t>
      </w: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shd w:fill="f5f5f5" w:val="clear"/>
          <w:rtl w:val="0"/>
        </w:rPr>
        <w:t xml:space="preserve"> execution. Note that in this case, we are not restarting the Search microservice nor the Config server. The service returns an empty flight list as earlier, and still complains as follows:</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The origin airport is in shutdown state</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A">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This means the change is not reflected in the Search service, and the service is still working with an old  of the configuration properties.</w:t>
      </w:r>
    </w:p>
    <w:p w:rsidR="00000000" w:rsidDel="00000000" w:rsidP="00000000" w:rsidRDefault="00000000" w:rsidRPr="00000000" w14:paraId="0000000B">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order to force reloading of the configuration properties, call the </w:t>
      </w:r>
      <w:r w:rsidDel="00000000" w:rsidR="00000000" w:rsidRPr="00000000">
        <w:rPr>
          <w:rFonts w:ascii="Courier New" w:cs="Courier New" w:eastAsia="Courier New" w:hAnsi="Courier New"/>
          <w:color w:val="c7254e"/>
          <w:shd w:fill="f9f2f4" w:val="clear"/>
          <w:rtl w:val="0"/>
        </w:rPr>
        <w:t xml:space="preserve">/refresh</w:t>
      </w:r>
      <w:r w:rsidDel="00000000" w:rsidR="00000000" w:rsidRPr="00000000">
        <w:rPr>
          <w:color w:val="3c3c3b"/>
          <w:sz w:val="21"/>
          <w:szCs w:val="21"/>
          <w:shd w:fill="f5f5f5" w:val="clear"/>
          <w:rtl w:val="0"/>
        </w:rPr>
        <w:t xml:space="preserve"> endpoint of the Search microservice. This is actually the actuator's refresh endpoint. The following command will send an empty POST to the </w:t>
      </w:r>
      <w:r w:rsidDel="00000000" w:rsidR="00000000" w:rsidRPr="00000000">
        <w:rPr>
          <w:rFonts w:ascii="Courier New" w:cs="Courier New" w:eastAsia="Courier New" w:hAnsi="Courier New"/>
          <w:color w:val="c7254e"/>
          <w:shd w:fill="f9f2f4" w:val="clear"/>
          <w:rtl w:val="0"/>
        </w:rPr>
        <w:t xml:space="preserve">/refresh</w:t>
      </w:r>
      <w:r w:rsidDel="00000000" w:rsidR="00000000" w:rsidRPr="00000000">
        <w:rPr>
          <w:color w:val="3c3c3b"/>
          <w:sz w:val="21"/>
          <w:szCs w:val="21"/>
          <w:shd w:fill="f5f5f5" w:val="clear"/>
          <w:rtl w:val="0"/>
        </w:rPr>
        <w:t xml:space="preserve"> endpoint:</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curl –d {} localhost:8090/refresh</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E">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Rerun the website project, and observe the </w:t>
      </w: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shd w:fill="f5f5f5" w:val="clear"/>
          <w:rtl w:val="0"/>
        </w:rPr>
        <w:t xml:space="preserve"> execution. This should return the list of flights that we have requested from SEA. Note that the website project may fail if the Booking service is not up and running.</w:t>
      </w:r>
    </w:p>
    <w:p w:rsidR="00000000" w:rsidDel="00000000" w:rsidP="00000000" w:rsidRDefault="00000000" w:rsidRPr="00000000" w14:paraId="0000000F">
      <w:pPr>
        <w:pageBreakBefore w:val="0"/>
        <w:numPr>
          <w:ilvl w:val="0"/>
          <w:numId w:val="1"/>
        </w:numPr>
        <w:spacing w:after="300" w:before="0" w:beforeAutospacing="0" w:line="432" w:lineRule="auto"/>
        <w:ind w:left="720" w:hanging="360"/>
      </w:pPr>
      <w:r w:rsidDel="00000000" w:rsidR="00000000" w:rsidRPr="00000000">
        <w:rPr>
          <w:color w:val="3c3c3b"/>
          <w:sz w:val="21"/>
          <w:szCs w:val="21"/>
          <w:shd w:fill="f5f5f5" w:val="clear"/>
          <w:rtl w:val="0"/>
        </w:rPr>
        <w:t xml:space="preserve">The </w:t>
      </w:r>
      <w:r w:rsidDel="00000000" w:rsidR="00000000" w:rsidRPr="00000000">
        <w:rPr>
          <w:rFonts w:ascii="Courier New" w:cs="Courier New" w:eastAsia="Courier New" w:hAnsi="Courier New"/>
          <w:color w:val="c7254e"/>
          <w:shd w:fill="f9f2f4" w:val="clear"/>
          <w:rtl w:val="0"/>
        </w:rPr>
        <w:t xml:space="preserve">/refresh</w:t>
      </w:r>
      <w:r w:rsidDel="00000000" w:rsidR="00000000" w:rsidRPr="00000000">
        <w:rPr>
          <w:color w:val="3c3c3b"/>
          <w:sz w:val="21"/>
          <w:szCs w:val="21"/>
          <w:shd w:fill="f5f5f5" w:val="clear"/>
          <w:rtl w:val="0"/>
        </w:rPr>
        <w:t xml:space="preserve"> endpoint will refresh the locally cached configuration properties, and reload fresh values from the Config server.</w:t>
      </w:r>
    </w:p>
    <w:p w:rsidR="00000000" w:rsidDel="00000000" w:rsidP="00000000" w:rsidRDefault="00000000" w:rsidRPr="00000000" w14:paraId="00000010">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