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Lab 21 - ELK and Kibana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Download and install Elasticsearch, Kibana, and Logstash from </w:t>
      </w:r>
      <w:hyperlink r:id="rId6">
        <w:r w:rsidDel="00000000" w:rsidR="00000000" w:rsidRPr="00000000">
          <w:rPr>
            <w:color w:val="ec6611"/>
            <w:sz w:val="21"/>
            <w:szCs w:val="21"/>
            <w:u w:val="single"/>
            <w:rtl w:val="0"/>
          </w:rPr>
          <w:t xml:space="preserve">https://www.elastic.co</w:t>
        </w:r>
      </w:hyperlink>
      <w:r w:rsidDel="00000000" w:rsidR="00000000" w:rsidRPr="00000000">
        <w:rPr>
          <w:color w:val="3c3c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Update the Search microservice (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chapter7.search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). Review and ensure that there are some log statements in the Search microservice. The log statements are nothing special but simple log statements using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slf4j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as follows: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import org.slf4j.Logger;</w:t>
        <w:br w:type="textWrapping"/>
        <w:t xml:space="preserve">import org.slf4j.LoggerFactory;</w:t>
        <w:br w:type="textWrapping"/>
        <w:t xml:space="preserve">  //other code goes here</w:t>
        <w:br w:type="textWrapping"/>
        <w:t xml:space="preserve">  private static final Logger logger = LoggerFactory.getLogger(SearchRestController.class);</w:t>
        <w:br w:type="textWrapping"/>
        <w:t xml:space="preserve">//other code goes here</w:t>
        <w:br w:type="textWrapping"/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logger.info("Looking to load flights...");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for (Flight flight : flightRepository.findByOriginAndDestinationAndFlightDate("NYC", "SFO", "22-JAN-16")) {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logger.info(flight.toString());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Add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logstash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dependency to integrate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logback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to Logstash in the Search service's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pom.xml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file, as follows: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net.logstash.logback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logstash-logback-encoder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4.6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Also, downgrade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logback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version to be compatible with Spring 1.3.5.RELEASE via the following line: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&lt;logback.version&gt;1.1.6&lt;/logback.version&gt;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Override the default Logback configuration. This can be done by adding a new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logback.xml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file under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src/main/resources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as follows: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d8b99"/>
          <w:sz w:val="18"/>
          <w:szCs w:val="18"/>
          <w:shd w:fill="fdfdfd" w:val="clear"/>
          <w:rtl w:val="0"/>
        </w:rPr>
        <w:t xml:space="preserve">&lt;?xml version="1.0" encoding="UTF-8"?&gt;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include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shd w:fill="fdfdfd" w:val="clear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990b8"/>
          <w:sz w:val="18"/>
          <w:szCs w:val="18"/>
          <w:shd w:fill="fdfdfd" w:val="clear"/>
          <w:rtl w:val="0"/>
        </w:rPr>
        <w:t xml:space="preserve">org/springframework/boot/logging/logback/defaults.xml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"/&gt;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include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shd w:fill="fdfdfd" w:val="clear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990b8"/>
          <w:sz w:val="18"/>
          <w:szCs w:val="18"/>
          <w:shd w:fill="fdfdfd" w:val="clear"/>
          <w:rtl w:val="0"/>
        </w:rPr>
        <w:t xml:space="preserve">org/springframework/boot/logging/logback/console-appender.xml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18"/>
          <w:szCs w:val="18"/>
          <w:shd w:fill="fdfdfd" w:val="clear"/>
          <w:rtl w:val="0"/>
        </w:rPr>
        <w:t xml:space="preserve">appender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18"/>
          <w:szCs w:val="18"/>
          <w:shd w:fill="fdfdfd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18"/>
          <w:szCs w:val="18"/>
          <w:shd w:fill="fdfdfd" w:val="clear"/>
          <w:rtl w:val="0"/>
        </w:rPr>
        <w:t xml:space="preserve">stash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18"/>
          <w:szCs w:val="18"/>
          <w:shd w:fill="fdfdfd" w:val="clear"/>
          <w:rtl w:val="0"/>
        </w:rPr>
        <w:t xml:space="preserve">net.logstash.logback.appender.LogstashTcpSocketAppender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18"/>
          <w:szCs w:val="18"/>
          <w:shd w:fill="fdfdfd" w:val="clear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localhost:4560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18"/>
          <w:szCs w:val="18"/>
          <w:shd w:fill="fdfdfd" w:val="clear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d8b99"/>
          <w:sz w:val="18"/>
          <w:szCs w:val="18"/>
          <w:shd w:fill="fdfdfd" w:val="clear"/>
          <w:rtl w:val="0"/>
        </w:rPr>
        <w:t xml:space="preserve">&lt;!-- encoder is required --&gt;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18"/>
          <w:szCs w:val="18"/>
          <w:shd w:fill="fdfdfd" w:val="clear"/>
          <w:rtl w:val="0"/>
        </w:rPr>
        <w:t xml:space="preserve">encoder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1990b8"/>
          <w:sz w:val="18"/>
          <w:szCs w:val="18"/>
          <w:shd w:fill="fdfdfd" w:val="clear"/>
          <w:rtl w:val="0"/>
        </w:rPr>
        <w:t xml:space="preserve">net.logstash.logback.encoder.LogstashEncoder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18"/>
          <w:szCs w:val="18"/>
          <w:shd w:fill="fdfdfd" w:val="clear"/>
          <w:rtl w:val="0"/>
        </w:rPr>
        <w:t xml:space="preserve">appender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shd w:fill="fdfdfd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990b8"/>
          <w:sz w:val="18"/>
          <w:szCs w:val="18"/>
          <w:shd w:fill="fdfdfd" w:val="clear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appender-ref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shd w:fill="fdfdfd" w:val="clear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990b8"/>
          <w:sz w:val="18"/>
          <w:szCs w:val="18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appender-ref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shd w:fill="fdfdfd" w:val="clear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990b8"/>
          <w:sz w:val="18"/>
          <w:szCs w:val="18"/>
          <w:shd w:fill="fdfdfd" w:val="clear"/>
          <w:rtl w:val="0"/>
        </w:rPr>
        <w:t xml:space="preserve">stash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The preceding configuration overrides the default Logback configuration by adding a new TCP socket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appender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which streams all the log messages to a Logstash service, which is listening on port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4560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It is important to add an encoder, as mentioned in the previous configuration.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Create a configuration as shown in the following code and store it in a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logstash.conf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file. The location of this file is irrelevant as it will be passed as an argument when starting Logstash. This configuration will take input from the socket listening on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4560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and send the output to Elasticsearch running on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9200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stdout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is optional and is set to debug: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input {</w:t>
        <w:br w:type="textWrapping"/>
        <w:t xml:space="preserve">  tcp {</w:t>
        <w:br w:type="textWrapping"/>
        <w:t xml:space="preserve">     port =&gt; 4560</w:t>
        <w:br w:type="textWrapping"/>
        <w:t xml:space="preserve">     host =&gt; localhost</w:t>
        <w:br w:type="textWrapping"/>
        <w:t xml:space="preserve">  }</w:t>
        <w:br w:type="textWrapping"/>
        <w:t xml:space="preserve">}</w:t>
        <w:br w:type="textWrapping"/>
        <w:t xml:space="preserve">output {</w:t>
        <w:br w:type="textWrapping"/>
        <w:t xml:space="preserve">elasticsearch { hosts =&gt; ["localhost:9200"] }</w:t>
        <w:br w:type="textWrapping"/>
        <w:t xml:space="preserve">  stdout { codec =&gt; rubydebug }</w:t>
        <w:br w:type="textWrapping"/>
        <w:t xml:space="preserve">}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Run Logstash, Elasticsearch, and Kibana from their respective installation folders, as follows: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./bin/logstash -f logstash.conf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./bin/elasticsearch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./bin/kibana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Run the Search microservice. This will invoke the unit test cases and result in printing the log statements mentioned before.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Go to a browser and access Kibana, at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http://localhost:5601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Go to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Settings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|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Configure an index pattern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as shown here: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5943600" cy="2501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Go to the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Discover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menu to see the logs. If everything is successful, we will see the Kibana screenshot as follows. Note that the log messages are displayed in the Kibana screen.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Kibana provides out-of-the-box features to build summary charts and graphs using log messages: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5943600" cy="2971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elastic.co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