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20" w:line="432" w:lineRule="auto"/>
        <w:rPr>
          <w:color w:val="3c3c3b"/>
        </w:rPr>
      </w:pPr>
      <w:r w:rsidDel="00000000" w:rsidR="00000000" w:rsidRPr="00000000">
        <w:rPr>
          <w:color w:val="3c3c3b"/>
          <w:rtl w:val="0"/>
        </w:rPr>
        <w:t xml:space="preserve">Lab </w:t>
      </w:r>
    </w:p>
    <w:p w:rsidR="00000000" w:rsidDel="00000000" w:rsidP="00000000" w:rsidRDefault="00000000" w:rsidRPr="00000000" w14:paraId="00000002">
      <w:pPr>
        <w:pageBreakBefore w:val="0"/>
        <w:shd w:fill="ffffff" w:val="clear"/>
        <w:spacing w:after="220" w:line="432" w:lineRule="auto"/>
        <w:rPr>
          <w:color w:val="3c3c3b"/>
        </w:rPr>
      </w:pPr>
      <w:r w:rsidDel="00000000" w:rsidR="00000000" w:rsidRPr="00000000">
        <w:rPr>
          <w:color w:val="3c3c3b"/>
          <w:rtl w:val="0"/>
        </w:rPr>
        <w:t xml:space="preserve">Follow these steps to use the Config server instead of reading properties from the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rtl w:val="0"/>
        </w:rPr>
        <w:t xml:space="preserve"> file:</w:t>
      </w:r>
    </w:p>
    <w:p w:rsidR="00000000" w:rsidDel="00000000" w:rsidP="00000000" w:rsidRDefault="00000000" w:rsidRPr="00000000" w14:paraId="00000003">
      <w:pPr>
        <w:pageBreakBefore w:val="0"/>
        <w:numPr>
          <w:ilvl w:val="0"/>
          <w:numId w:val="1"/>
        </w:numPr>
        <w:spacing w:after="0" w:afterAutospacing="0" w:before="300" w:line="432" w:lineRule="auto"/>
        <w:ind w:left="720" w:hanging="360"/>
      </w:pPr>
      <w:r w:rsidDel="00000000" w:rsidR="00000000" w:rsidRPr="00000000">
        <w:rPr>
          <w:color w:val="3c3c3b"/>
          <w:sz w:val="21"/>
          <w:szCs w:val="21"/>
          <w:shd w:fill="f5f5f5" w:val="clear"/>
          <w:rtl w:val="0"/>
        </w:rPr>
        <w:t xml:space="preserve">Add the Spring Cloud Config dependency and the actuator (if the actuator is not already in place) to the </w:t>
      </w:r>
      <w:r w:rsidDel="00000000" w:rsidR="00000000" w:rsidRPr="00000000">
        <w:rPr>
          <w:rFonts w:ascii="Courier New" w:cs="Courier New" w:eastAsia="Courier New" w:hAnsi="Courier New"/>
          <w:color w:val="c7254e"/>
          <w:shd w:fill="f9f2f4" w:val="clear"/>
          <w:rtl w:val="0"/>
        </w:rPr>
        <w:t xml:space="preserve">pom.xml</w:t>
      </w:r>
      <w:r w:rsidDel="00000000" w:rsidR="00000000" w:rsidRPr="00000000">
        <w:rPr>
          <w:color w:val="3c3c3b"/>
          <w:sz w:val="21"/>
          <w:szCs w:val="21"/>
          <w:shd w:fill="f5f5f5" w:val="clear"/>
          <w:rtl w:val="0"/>
        </w:rPr>
        <w:t xml:space="preserve"> file. The actuator is mandatory for refreshing the configuration properties:</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0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spring-cloud-starter-config</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Since we are modifying the Spring Boot Search microservice from the earlier chapter, we will have to add the following to include the Spring Cloud dependencies. This is not required if the project is created from scratch:</w:t>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0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dependencyManagement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dependencies</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org.springframework.cloud</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spring-cloud-dependencies</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Brixton.RELEASE</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type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pom</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type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scope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import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scope</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dependencies</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dependencyManagement</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0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next screenshot shows the Cloud starter library selection screen. If the application is built from the ground up, select the libraries as shown in the following screenshot:</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943600" cy="3581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Rename </w:t>
      </w:r>
      <w:r w:rsidDel="00000000" w:rsidR="00000000" w:rsidRPr="00000000">
        <w:rPr>
          <w:rFonts w:ascii="Courier New" w:cs="Courier New" w:eastAsia="Courier New" w:hAnsi="Courier New"/>
          <w:color w:val="c7254e"/>
          <w:shd w:fill="f9f2f4" w:val="clear"/>
          <w:rtl w:val="0"/>
        </w:rPr>
        <w:t xml:space="preserve">application.properties</w:t>
      </w:r>
      <w:r w:rsidDel="00000000" w:rsidR="00000000" w:rsidRPr="00000000">
        <w:rPr>
          <w:color w:val="3c3c3b"/>
          <w:sz w:val="21"/>
          <w:szCs w:val="21"/>
          <w:shd w:fill="f5f5f5" w:val="clear"/>
          <w:rtl w:val="0"/>
        </w:rPr>
        <w:t xml:space="preserve"> to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and add an application name and aconfiguration server URL. The configuration server URL is not mandatory if the Config server is running on the default port (</w:t>
      </w:r>
      <w:r w:rsidDel="00000000" w:rsidR="00000000" w:rsidRPr="00000000">
        <w:rPr>
          <w:rFonts w:ascii="Courier New" w:cs="Courier New" w:eastAsia="Courier New" w:hAnsi="Courier New"/>
          <w:color w:val="c7254e"/>
          <w:shd w:fill="f9f2f4" w:val="clear"/>
          <w:rtl w:val="0"/>
        </w:rPr>
        <w:t xml:space="preserve">8888</w:t>
      </w:r>
      <w:r w:rsidDel="00000000" w:rsidR="00000000" w:rsidRPr="00000000">
        <w:rPr>
          <w:color w:val="3c3c3b"/>
          <w:sz w:val="21"/>
          <w:szCs w:val="21"/>
          <w:shd w:fill="f5f5f5" w:val="clear"/>
          <w:rtl w:val="0"/>
        </w:rPr>
        <w:t xml:space="preserve">) on the local host:</w:t>
      </w:r>
    </w:p>
    <w:p w:rsidR="00000000" w:rsidDel="00000000" w:rsidP="00000000" w:rsidRDefault="00000000" w:rsidRPr="00000000" w14:paraId="0000000C">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new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file will look as follows:</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spring.application.name=search-service </w:t>
        <w:br w:type="textWrapping"/>
        <w:t xml:space="preserve">spring.cloud.config.uri=http://localhost:8888</w:t>
        <w:br w:type="textWrapping"/>
        <w:br w:type="textWrapping"/>
        <w:t xml:space="preserve">server.port=8090</w:t>
        <w:br w:type="textWrapping"/>
        <w:br w:type="textWrapping"/>
        <w:t xml:space="preserve">spring.rabbitmq.host=localhost</w:t>
        <w:br w:type="textWrapping"/>
        <w:t xml:space="preserve">spring.rabbitmq.port=5672</w:t>
        <w:br w:type="textWrapping"/>
        <w:t xml:space="preserve">spring.rabbitmq.username=guest</w:t>
        <w:br w:type="textWrapping"/>
        <w:t xml:space="preserve">spring.rabbitmq.password=guest</w:t>
      </w:r>
    </w:p>
    <w:p w:rsidR="00000000" w:rsidDel="00000000" w:rsidP="00000000" w:rsidRDefault="00000000" w:rsidRPr="00000000" w14:paraId="0000000F">
      <w:pPr>
        <w:pageBreakBefore w:val="0"/>
        <w:numPr>
          <w:ilvl w:val="0"/>
          <w:numId w:val="1"/>
        </w:numPr>
        <w:spacing w:after="0" w:afterAutospacing="0" w:before="0" w:beforeAutospacing="0" w:line="432" w:lineRule="auto"/>
        <w:ind w:left="720" w:hanging="360"/>
      </w:pP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is a logical name given to the Search microservice. This will be treated as service ID. The Config server will look for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in the repository to resolve the properties.</w:t>
      </w:r>
    </w:p>
    <w:p w:rsidR="00000000" w:rsidDel="00000000" w:rsidP="00000000" w:rsidRDefault="00000000" w:rsidRPr="00000000" w14:paraId="0000001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Create a new configuration file for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Create a new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under the </w:t>
      </w:r>
      <w:r w:rsidDel="00000000" w:rsidR="00000000" w:rsidRPr="00000000">
        <w:rPr>
          <w:rFonts w:ascii="Courier New" w:cs="Courier New" w:eastAsia="Courier New" w:hAnsi="Courier New"/>
          <w:color w:val="c7254e"/>
          <w:shd w:fill="f9f2f4" w:val="clear"/>
          <w:rtl w:val="0"/>
        </w:rPr>
        <w:t xml:space="preserve">config-repo</w:t>
      </w:r>
      <w:r w:rsidDel="00000000" w:rsidR="00000000" w:rsidRPr="00000000">
        <w:rPr>
          <w:color w:val="3c3c3b"/>
          <w:sz w:val="21"/>
          <w:szCs w:val="21"/>
          <w:shd w:fill="f5f5f5" w:val="clear"/>
          <w:rtl w:val="0"/>
        </w:rPr>
        <w:t xml:space="preserve"> folder where the Git repository is created. Note that </w:t>
      </w:r>
      <w:r w:rsidDel="00000000" w:rsidR="00000000" w:rsidRPr="00000000">
        <w:rPr>
          <w:rFonts w:ascii="Courier New" w:cs="Courier New" w:eastAsia="Courier New" w:hAnsi="Courier New"/>
          <w:color w:val="c7254e"/>
          <w:shd w:fill="f9f2f4" w:val="clear"/>
          <w:rtl w:val="0"/>
        </w:rPr>
        <w:t xml:space="preserve">search-service</w:t>
      </w:r>
      <w:r w:rsidDel="00000000" w:rsidR="00000000" w:rsidRPr="00000000">
        <w:rPr>
          <w:color w:val="3c3c3b"/>
          <w:sz w:val="21"/>
          <w:szCs w:val="21"/>
          <w:shd w:fill="f5f5f5" w:val="clear"/>
          <w:rtl w:val="0"/>
        </w:rPr>
        <w:t xml:space="preserve"> is the service ID given to the Search microservice in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file. Move service-specific properties from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to the new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The following properties will be removed from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and added to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1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r>
    </w:p>
    <w:p w:rsidR="00000000" w:rsidDel="00000000" w:rsidP="00000000" w:rsidRDefault="00000000" w:rsidRPr="00000000" w14:paraId="0000001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order to demonstrate the centralized configuration of properties and propagation of changes, add a new application-specific property to the property file. We will add </w:t>
      </w:r>
      <w:r w:rsidDel="00000000" w:rsidR="00000000" w:rsidRPr="00000000">
        <w:rPr>
          <w:rFonts w:ascii="Courier New" w:cs="Courier New" w:eastAsia="Courier New" w:hAnsi="Courier New"/>
          <w:color w:val="c7254e"/>
          <w:shd w:fill="f9f2f4" w:val="clear"/>
          <w:rtl w:val="0"/>
        </w:rPr>
        <w:t xml:space="preserve">originairports.shutdown</w:t>
      </w:r>
      <w:r w:rsidDel="00000000" w:rsidR="00000000" w:rsidRPr="00000000">
        <w:rPr>
          <w:color w:val="3c3c3b"/>
          <w:sz w:val="21"/>
          <w:szCs w:val="21"/>
          <w:shd w:fill="f5f5f5" w:val="clear"/>
          <w:rtl w:val="0"/>
        </w:rPr>
        <w:t xml:space="preserve"> to temporarily take out an airport from the search. Users will not get any flights when searching for an airport mentioned in the shutdown list:</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originairports.shutdown=SEA</w:t>
      </w:r>
    </w:p>
    <w:p w:rsidR="00000000" w:rsidDel="00000000" w:rsidP="00000000" w:rsidRDefault="00000000" w:rsidRPr="00000000" w14:paraId="0000001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In this example, we will not return any flights when searching with </w:t>
      </w:r>
      <w:r w:rsidDel="00000000" w:rsidR="00000000" w:rsidRPr="00000000">
        <w:rPr>
          <w:rFonts w:ascii="Courier New" w:cs="Courier New" w:eastAsia="Courier New" w:hAnsi="Courier New"/>
          <w:color w:val="c7254e"/>
          <w:shd w:fill="f9f2f4" w:val="clear"/>
          <w:rtl w:val="0"/>
        </w:rPr>
        <w:t xml:space="preserve">SEA</w:t>
      </w:r>
      <w:r w:rsidDel="00000000" w:rsidR="00000000" w:rsidRPr="00000000">
        <w:rPr>
          <w:color w:val="3c3c3b"/>
          <w:sz w:val="21"/>
          <w:szCs w:val="21"/>
          <w:shd w:fill="f5f5f5" w:val="clear"/>
          <w:rtl w:val="0"/>
        </w:rPr>
        <w:t xml:space="preserve"> as origin.</w:t>
      </w:r>
    </w:p>
    <w:p w:rsidR="00000000" w:rsidDel="00000000" w:rsidP="00000000" w:rsidRDefault="00000000" w:rsidRPr="00000000" w14:paraId="00000017">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Commit this new file into the Git repository by executing the following commands:</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19">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git add –A .</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git commit –m "adding new configuration"  </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final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should look as follows:</w:t>
      </w:r>
    </w:p>
    <w:p w:rsidR="00000000" w:rsidDel="00000000" w:rsidP="00000000" w:rsidRDefault="00000000" w:rsidRPr="00000000" w14:paraId="0000001B">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1C">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spring.rabbitmq.host=localhost</w:t>
        <w:br w:type="textWrapping"/>
        <w:t xml:space="preserve">spring.rabbitmq.port=5672</w:t>
        <w:br w:type="textWrapping"/>
        <w:t xml:space="preserve">spring.rabbitmq.username=guest</w:t>
        <w:br w:type="textWrapping"/>
        <w:t xml:space="preserve">spring.rabbitmq.password=guest</w:t>
        <w:br w:type="textWrapping"/>
        <w:t xml:space="preserve">originairports.shutdown:SEA</w:t>
      </w:r>
    </w:p>
    <w:p w:rsidR="00000000" w:rsidDel="00000000" w:rsidP="00000000" w:rsidRDefault="00000000" w:rsidRPr="00000000" w14:paraId="0000001D">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chapter5.search</w:t>
      </w:r>
      <w:r w:rsidDel="00000000" w:rsidR="00000000" w:rsidRPr="00000000">
        <w:rPr>
          <w:color w:val="3c3c3b"/>
          <w:sz w:val="21"/>
          <w:szCs w:val="21"/>
          <w:shd w:fill="f5f5f5" w:val="clear"/>
          <w:rtl w:val="0"/>
        </w:rPr>
        <w:t xml:space="preserve"> project's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should look like the following:</w:t>
      </w:r>
    </w:p>
    <w:p w:rsidR="00000000" w:rsidDel="00000000" w:rsidP="00000000" w:rsidRDefault="00000000" w:rsidRPr="00000000" w14:paraId="0000001E">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1F">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spring.application.name=search-service</w:t>
        <w:br w:type="textWrapping"/>
        <w:t xml:space="preserve">server.port=8090</w:t>
        <w:br w:type="textWrapping"/>
        <w:t xml:space="preserve">spring.cloud.config.uri=http://localhost:8888</w:t>
      </w:r>
    </w:p>
    <w:p w:rsidR="00000000" w:rsidDel="00000000" w:rsidP="00000000" w:rsidRDefault="00000000" w:rsidRPr="00000000" w14:paraId="00000020">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Modify the Search microservice code to use the configured parameter, </w:t>
      </w:r>
      <w:r w:rsidDel="00000000" w:rsidR="00000000" w:rsidRPr="00000000">
        <w:rPr>
          <w:rFonts w:ascii="Courier New" w:cs="Courier New" w:eastAsia="Courier New" w:hAnsi="Courier New"/>
          <w:color w:val="c7254e"/>
          <w:shd w:fill="f9f2f4" w:val="clear"/>
          <w:rtl w:val="0"/>
        </w:rPr>
        <w:t xml:space="preserve">originairports.shutdown</w:t>
      </w:r>
      <w:r w:rsidDel="00000000" w:rsidR="00000000" w:rsidRPr="00000000">
        <w:rPr>
          <w:color w:val="3c3c3b"/>
          <w:sz w:val="21"/>
          <w:szCs w:val="21"/>
          <w:shd w:fill="f5f5f5" w:val="clear"/>
          <w:rtl w:val="0"/>
        </w:rPr>
        <w:t xml:space="preserve">. A </w:t>
      </w:r>
      <w:r w:rsidDel="00000000" w:rsidR="00000000" w:rsidRPr="00000000">
        <w:rPr>
          <w:rFonts w:ascii="Courier New" w:cs="Courier New" w:eastAsia="Courier New" w:hAnsi="Courier New"/>
          <w:color w:val="c7254e"/>
          <w:shd w:fill="f9f2f4" w:val="clear"/>
          <w:rtl w:val="0"/>
        </w:rPr>
        <w:t xml:space="preserve">RefreshScope</w:t>
      </w:r>
      <w:r w:rsidDel="00000000" w:rsidR="00000000" w:rsidRPr="00000000">
        <w:rPr>
          <w:color w:val="3c3c3b"/>
          <w:sz w:val="21"/>
          <w:szCs w:val="21"/>
          <w:shd w:fill="f5f5f5" w:val="clear"/>
          <w:rtl w:val="0"/>
        </w:rPr>
        <w:t xml:space="preserve"> annotation has to be added at the class level to allow properties to be refreshed when there is a change. In this case, we are adding a refresh scope to the </w:t>
      </w:r>
      <w:r w:rsidDel="00000000" w:rsidR="00000000" w:rsidRPr="00000000">
        <w:rPr>
          <w:rFonts w:ascii="Courier New" w:cs="Courier New" w:eastAsia="Courier New" w:hAnsi="Courier New"/>
          <w:color w:val="c7254e"/>
          <w:shd w:fill="f9f2f4" w:val="clear"/>
          <w:rtl w:val="0"/>
        </w:rPr>
        <w:t xml:space="preserve">SearchRestController</w:t>
      </w:r>
      <w:r w:rsidDel="00000000" w:rsidR="00000000" w:rsidRPr="00000000">
        <w:rPr>
          <w:color w:val="3c3c3b"/>
          <w:sz w:val="21"/>
          <w:szCs w:val="21"/>
          <w:shd w:fill="f5f5f5" w:val="clear"/>
          <w:rtl w:val="0"/>
        </w:rPr>
        <w:t xml:space="preserve"> class:</w:t>
      </w:r>
    </w:p>
    <w:p w:rsidR="00000000" w:rsidDel="00000000" w:rsidP="00000000" w:rsidRDefault="00000000" w:rsidRPr="00000000" w14:paraId="00000021">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22">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@RefreshScope</w:t>
      </w:r>
    </w:p>
    <w:p w:rsidR="00000000" w:rsidDel="00000000" w:rsidP="00000000" w:rsidRDefault="00000000" w:rsidRPr="00000000" w14:paraId="00000023">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Add the following instance variable as a place holder for the new property that is just added in the Config server. The property names in the </w:t>
      </w:r>
      <w:r w:rsidDel="00000000" w:rsidR="00000000" w:rsidRPr="00000000">
        <w:rPr>
          <w:rFonts w:ascii="Courier New" w:cs="Courier New" w:eastAsia="Courier New" w:hAnsi="Courier New"/>
          <w:color w:val="c7254e"/>
          <w:shd w:fill="f9f2f4" w:val="clear"/>
          <w:rtl w:val="0"/>
        </w:rPr>
        <w:t xml:space="preserve">search-service.properties</w:t>
      </w:r>
      <w:r w:rsidDel="00000000" w:rsidR="00000000" w:rsidRPr="00000000">
        <w:rPr>
          <w:color w:val="3c3c3b"/>
          <w:sz w:val="21"/>
          <w:szCs w:val="21"/>
          <w:shd w:fill="f5f5f5" w:val="clear"/>
          <w:rtl w:val="0"/>
        </w:rPr>
        <w:t xml:space="preserve"> file must match:</w:t>
      </w:r>
    </w:p>
    <w:p w:rsidR="00000000" w:rsidDel="00000000" w:rsidP="00000000" w:rsidRDefault="00000000" w:rsidRPr="00000000" w14:paraId="00000024">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2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@Value("${originairports.shutdown}")</w:t>
        <w:br w:type="textWrapping"/>
        <w:t xml:space="preserve">  private String originAirportShutdownList;</w:t>
      </w:r>
    </w:p>
    <w:p w:rsidR="00000000" w:rsidDel="00000000" w:rsidP="00000000" w:rsidRDefault="00000000" w:rsidRPr="00000000" w14:paraId="00000026">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application code to use this property. This is done by modifying the </w:t>
      </w:r>
      <w:r w:rsidDel="00000000" w:rsidR="00000000" w:rsidRPr="00000000">
        <w:rPr>
          <w:rFonts w:ascii="Courier New" w:cs="Courier New" w:eastAsia="Courier New" w:hAnsi="Courier New"/>
          <w:color w:val="c7254e"/>
          <w:shd w:fill="f9f2f4" w:val="clear"/>
          <w:rtl w:val="0"/>
        </w:rPr>
        <w:t xml:space="preserve">search</w:t>
      </w:r>
      <w:r w:rsidDel="00000000" w:rsidR="00000000" w:rsidRPr="00000000">
        <w:rPr>
          <w:color w:val="3c3c3b"/>
          <w:sz w:val="21"/>
          <w:szCs w:val="21"/>
          <w:shd w:fill="f5f5f5" w:val="clear"/>
          <w:rtl w:val="0"/>
        </w:rPr>
        <w:t xml:space="preserve"> method as follows:</w:t>
      </w:r>
    </w:p>
    <w:p w:rsidR="00000000" w:rsidDel="00000000" w:rsidP="00000000" w:rsidRDefault="00000000" w:rsidRPr="00000000" w14:paraId="00000027">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2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@RequestMapping(value="/get", method = RequestMethod.POST)</w:t>
        <w:br w:type="textWrapping"/>
        <w:t xml:space="preserve">  List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Flight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 search(@RequestBody SearchQuery query){</w:t>
        <w:br w:type="textWrapping"/>
        <w:t xml:space="preserve">    logger.info("Input : "+ query);</w:t>
        <w:br w:type="textWrapping"/>
        <w:t xml:space="preserve">  if(Arrays.asList(originAirportShutdownList.split(",")).contains(query.getOrigin())){</w:t>
        <w:br w:type="textWrapping"/>
        <w:t xml:space="preserve">    logger.info("The origin airport is in shutdown state");</w:t>
        <w:br w:type="textWrapping"/>
        <w:t xml:space="preserve">    return new ArrayList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Flight</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w:t>
        <w:br w:type="textWrapping"/>
        <w:t xml:space="preserve">  }</w:t>
        <w:br w:type="textWrapping"/>
        <w:t xml:space="preserve">  return searchComponent.search(query);</w:t>
        <w:br w:type="textWrapping"/>
        <w:t xml:space="preserve">  }</w:t>
      </w:r>
    </w:p>
    <w:p w:rsidR="00000000" w:rsidDel="00000000" w:rsidP="00000000" w:rsidRDefault="00000000" w:rsidRPr="00000000" w14:paraId="00000029">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 </w:t>
      </w:r>
      <w:r w:rsidDel="00000000" w:rsidR="00000000" w:rsidRPr="00000000">
        <w:rPr>
          <w:rFonts w:ascii="Courier New" w:cs="Courier New" w:eastAsia="Courier New" w:hAnsi="Courier New"/>
          <w:color w:val="c7254e"/>
          <w:shd w:fill="f9f2f4" w:val="clear"/>
          <w:rtl w:val="0"/>
        </w:rPr>
        <w:t xml:space="preserve">search</w:t>
      </w:r>
      <w:r w:rsidDel="00000000" w:rsidR="00000000" w:rsidRPr="00000000">
        <w:rPr>
          <w:color w:val="3c3c3b"/>
          <w:sz w:val="21"/>
          <w:szCs w:val="21"/>
          <w:shd w:fill="f5f5f5" w:val="clear"/>
          <w:rtl w:val="0"/>
        </w:rPr>
        <w:t xml:space="preserve"> method is modified to read the parameter </w:t>
      </w:r>
      <w:r w:rsidDel="00000000" w:rsidR="00000000" w:rsidRPr="00000000">
        <w:rPr>
          <w:rFonts w:ascii="Courier New" w:cs="Courier New" w:eastAsia="Courier New" w:hAnsi="Courier New"/>
          <w:color w:val="c7254e"/>
          <w:shd w:fill="f9f2f4" w:val="clear"/>
          <w:rtl w:val="0"/>
        </w:rPr>
        <w:t xml:space="preserve">originAirportShutdownList</w:t>
      </w:r>
      <w:r w:rsidDel="00000000" w:rsidR="00000000" w:rsidRPr="00000000">
        <w:rPr>
          <w:color w:val="3c3c3b"/>
          <w:sz w:val="21"/>
          <w:szCs w:val="21"/>
          <w:shd w:fill="f5f5f5" w:val="clear"/>
          <w:rtl w:val="0"/>
        </w:rPr>
        <w:t xml:space="preserve"> and see whether the requested origin is in the shutdown list. If there is a match, then instead of proceeding with the actual search, the search method will return an empty flight list.</w:t>
      </w:r>
    </w:p>
    <w:p w:rsidR="00000000" w:rsidDel="00000000" w:rsidP="00000000" w:rsidRDefault="00000000" w:rsidRPr="00000000" w14:paraId="0000002A">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Start the Config server. Then start the Search microservice. Make sure that the RabbitMQ server is running.</w:t>
      </w:r>
    </w:p>
    <w:p w:rsidR="00000000" w:rsidDel="00000000" w:rsidP="00000000" w:rsidRDefault="00000000" w:rsidRPr="00000000" w14:paraId="0000002B">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Modify the </w:t>
      </w:r>
      <w:r w:rsidDel="00000000" w:rsidR="00000000" w:rsidRPr="00000000">
        <w:rPr>
          <w:rFonts w:ascii="Courier New" w:cs="Courier New" w:eastAsia="Courier New" w:hAnsi="Courier New"/>
          <w:color w:val="c7254e"/>
          <w:shd w:fill="f9f2f4" w:val="clear"/>
          <w:rtl w:val="0"/>
        </w:rPr>
        <w:t xml:space="preserve">chapter5.website</w:t>
      </w:r>
      <w:r w:rsidDel="00000000" w:rsidR="00000000" w:rsidRPr="00000000">
        <w:rPr>
          <w:color w:val="3c3c3b"/>
          <w:sz w:val="21"/>
          <w:szCs w:val="21"/>
          <w:shd w:fill="f5f5f5" w:val="clear"/>
          <w:rtl w:val="0"/>
        </w:rPr>
        <w:t xml:space="preserve"> project to match the </w:t>
      </w:r>
      <w:r w:rsidDel="00000000" w:rsidR="00000000" w:rsidRPr="00000000">
        <w:rPr>
          <w:rFonts w:ascii="Courier New" w:cs="Courier New" w:eastAsia="Courier New" w:hAnsi="Courier New"/>
          <w:color w:val="c7254e"/>
          <w:shd w:fill="f9f2f4" w:val="clear"/>
          <w:rtl w:val="0"/>
        </w:rPr>
        <w:t xml:space="preserve">bootstrap.properties</w:t>
      </w:r>
      <w:r w:rsidDel="00000000" w:rsidR="00000000" w:rsidRPr="00000000">
        <w:rPr>
          <w:color w:val="3c3c3b"/>
          <w:sz w:val="21"/>
          <w:szCs w:val="21"/>
          <w:shd w:fill="f5f5f5" w:val="clear"/>
          <w:rtl w:val="0"/>
        </w:rPr>
        <w:t xml:space="preserve"> content as follows to utilize the Config server:</w:t>
      </w:r>
    </w:p>
    <w:p w:rsidR="00000000" w:rsidDel="00000000" w:rsidP="00000000" w:rsidRDefault="00000000" w:rsidRPr="00000000" w14:paraId="0000002C">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2D">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spring.application.name=test-client</w:t>
        <w:br w:type="textWrapping"/>
        <w:t xml:space="preserve">server.port=8001</w:t>
        <w:br w:type="textWrapping"/>
        <w:t xml:space="preserve">spring.cloud.config.uri=http://localhost:8888</w:t>
      </w:r>
    </w:p>
    <w:p w:rsidR="00000000" w:rsidDel="00000000" w:rsidP="00000000" w:rsidRDefault="00000000" w:rsidRPr="00000000" w14:paraId="0000002E">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Change the </w:t>
      </w:r>
      <w:r w:rsidDel="00000000" w:rsidR="00000000" w:rsidRPr="00000000">
        <w:rPr>
          <w:rFonts w:ascii="Courier New" w:cs="Courier New" w:eastAsia="Courier New" w:hAnsi="Courier New"/>
          <w:color w:val="c7254e"/>
          <w:shd w:fill="f9f2f4" w:val="clear"/>
          <w:rtl w:val="0"/>
        </w:rPr>
        <w:t xml:space="preserve">run</w:t>
      </w:r>
      <w:r w:rsidDel="00000000" w:rsidR="00000000" w:rsidRPr="00000000">
        <w:rPr>
          <w:color w:val="3c3c3b"/>
          <w:sz w:val="21"/>
          <w:szCs w:val="21"/>
          <w:shd w:fill="f5f5f5" w:val="clear"/>
          <w:rtl w:val="0"/>
        </w:rPr>
        <w:t xml:space="preserve"> method of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in </w:t>
      </w:r>
      <w:r w:rsidDel="00000000" w:rsidR="00000000" w:rsidRPr="00000000">
        <w:rPr>
          <w:rFonts w:ascii="Courier New" w:cs="Courier New" w:eastAsia="Courier New" w:hAnsi="Courier New"/>
          <w:color w:val="c7254e"/>
          <w:shd w:fill="f9f2f4" w:val="clear"/>
          <w:rtl w:val="0"/>
        </w:rPr>
        <w:t xml:space="preserve">Application.java</w:t>
      </w:r>
      <w:r w:rsidDel="00000000" w:rsidR="00000000" w:rsidRPr="00000000">
        <w:rPr>
          <w:color w:val="3c3c3b"/>
          <w:sz w:val="21"/>
          <w:szCs w:val="21"/>
          <w:shd w:fill="f5f5f5" w:val="clear"/>
          <w:rtl w:val="0"/>
        </w:rPr>
        <w:t xml:space="preserve"> to query SEA as the origin airport:</w:t>
      </w:r>
    </w:p>
    <w:p w:rsidR="00000000" w:rsidDel="00000000" w:rsidP="00000000" w:rsidRDefault="00000000" w:rsidRPr="00000000" w14:paraId="0000002F">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30">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SearchQuery = new SearchQuery("SEA","SFO","22-JAN-16");</w:t>
      </w:r>
    </w:p>
    <w:p w:rsidR="00000000" w:rsidDel="00000000" w:rsidP="00000000" w:rsidRDefault="00000000" w:rsidRPr="00000000" w14:paraId="00000031">
      <w:pPr>
        <w:pageBreakBefore w:val="0"/>
        <w:numPr>
          <w:ilvl w:val="0"/>
          <w:numId w:val="1"/>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the </w:t>
      </w:r>
      <w:r w:rsidDel="00000000" w:rsidR="00000000" w:rsidRPr="00000000">
        <w:rPr>
          <w:rFonts w:ascii="Courier New" w:cs="Courier New" w:eastAsia="Courier New" w:hAnsi="Courier New"/>
          <w:color w:val="c7254e"/>
          <w:shd w:fill="f9f2f4" w:val="clear"/>
          <w:rtl w:val="0"/>
        </w:rPr>
        <w:t xml:space="preserve">chapter5.website</w:t>
      </w:r>
      <w:r w:rsidDel="00000000" w:rsidR="00000000" w:rsidRPr="00000000">
        <w:rPr>
          <w:color w:val="3c3c3b"/>
          <w:sz w:val="21"/>
          <w:szCs w:val="21"/>
          <w:shd w:fill="f5f5f5" w:val="clear"/>
          <w:rtl w:val="0"/>
        </w:rPr>
        <w:t xml:space="preserve"> project. The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shd w:fill="f5f5f5" w:val="clear"/>
          <w:rtl w:val="0"/>
        </w:rPr>
        <w:t xml:space="preserve"> will now return an empty flight list. The following message will be printed in the server:</w:t>
      </w:r>
    </w:p>
    <w:p w:rsidR="00000000" w:rsidDel="00000000" w:rsidP="00000000" w:rsidRDefault="00000000" w:rsidRPr="00000000" w14:paraId="00000032">
      <w:pPr>
        <w:pageBreakBefore w:val="0"/>
        <w:numPr>
          <w:ilvl w:val="0"/>
          <w:numId w:val="1"/>
        </w:numPr>
        <w:spacing w:after="0" w:afterAutospacing="0" w:before="0" w:beforeAutospacing="0" w:lineRule="auto"/>
        <w:ind w:left="720" w:hanging="360"/>
      </w:pPr>
      <w:r w:rsidDel="00000000" w:rsidR="00000000" w:rsidRPr="00000000">
        <w:rPr>
          <w:color w:val="3c3c3b"/>
          <w:sz w:val="21"/>
          <w:szCs w:val="21"/>
          <w:shd w:fill="f5f5f5" w:val="clear"/>
          <w:rtl w:val="0"/>
        </w:rPr>
        <w:t xml:space="preserve">Copy</w:t>
      </w:r>
    </w:p>
    <w:p w:rsidR="00000000" w:rsidDel="00000000" w:rsidP="00000000" w:rsidRDefault="00000000" w:rsidRPr="00000000" w14:paraId="00000033">
      <w:pPr>
        <w:pageBreakBefore w:val="0"/>
        <w:numPr>
          <w:ilvl w:val="0"/>
          <w:numId w:val="1"/>
        </w:numPr>
        <w:spacing w:after="76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The origin airport is in shutdown state</w:t>
      </w:r>
    </w:p>
    <w:p w:rsidR="00000000" w:rsidDel="00000000" w:rsidP="00000000" w:rsidRDefault="00000000" w:rsidRPr="00000000" w14:paraId="0000003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