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Use Wind Data from Prior Lab</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 can use the following code to import it to Python and print a random couple of rows:</w:t>
      </w:r>
    </w:p>
    <w:p w:rsidR="00000000" w:rsidDel="00000000" w:rsidP="00000000" w:rsidRDefault="00000000" w:rsidRPr="00000000" w14:paraId="00000003">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os</w:t>
      </w:r>
    </w:p>
    <w:p w:rsidR="00000000" w:rsidDel="00000000" w:rsidP="00000000" w:rsidRDefault="00000000" w:rsidRPr="00000000" w14:paraId="00000004">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numpy </w:t>
      </w:r>
      <w:r w:rsidDel="00000000" w:rsidR="00000000" w:rsidRPr="00000000">
        <w:rPr>
          <w:rFonts w:ascii="Courier New" w:cs="Courier New" w:eastAsia="Courier New" w:hAnsi="Courier New"/>
          <w:color w:val="0077aa"/>
          <w:shd w:fill="f5f2f0" w:val="clear"/>
          <w:rtl w:val="0"/>
        </w:rPr>
        <w:t xml:space="preserve">as</w:t>
      </w:r>
      <w:r w:rsidDel="00000000" w:rsidR="00000000" w:rsidRPr="00000000">
        <w:rPr>
          <w:rFonts w:ascii="Courier New" w:cs="Courier New" w:eastAsia="Courier New" w:hAnsi="Courier New"/>
          <w:shd w:fill="f5f2f0" w:val="clear"/>
          <w:rtl w:val="0"/>
        </w:rPr>
        <w:t xml:space="preserve"> np</w:t>
      </w:r>
    </w:p>
    <w:p w:rsidR="00000000" w:rsidDel="00000000" w:rsidP="00000000" w:rsidRDefault="00000000" w:rsidRPr="00000000" w14:paraId="00000005">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pandas </w:t>
      </w:r>
      <w:r w:rsidDel="00000000" w:rsidR="00000000" w:rsidRPr="00000000">
        <w:rPr>
          <w:rFonts w:ascii="Courier New" w:cs="Courier New" w:eastAsia="Courier New" w:hAnsi="Courier New"/>
          <w:color w:val="0077aa"/>
          <w:shd w:fill="f5f2f0" w:val="clear"/>
          <w:rtl w:val="0"/>
        </w:rPr>
        <w:t xml:space="preserve">as</w:t>
      </w:r>
      <w:r w:rsidDel="00000000" w:rsidR="00000000" w:rsidRPr="00000000">
        <w:rPr>
          <w:rFonts w:ascii="Courier New" w:cs="Courier New" w:eastAsia="Courier New" w:hAnsi="Courier New"/>
          <w:shd w:fill="f5f2f0" w:val="clear"/>
          <w:rtl w:val="0"/>
        </w:rPr>
        <w:t xml:space="preserve"> pd</w:t>
      </w:r>
    </w:p>
    <w:p w:rsidR="00000000" w:rsidDel="00000000" w:rsidP="00000000" w:rsidRDefault="00000000" w:rsidRPr="00000000" w14:paraId="00000006">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warnings</w:t>
      </w:r>
    </w:p>
    <w:p w:rsidR="00000000" w:rsidDel="00000000" w:rsidP="00000000" w:rsidRDefault="00000000" w:rsidRPr="00000000" w14:paraId="00000007">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os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environ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'TF_CPP_MIN_LOG_LEVEL'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'2'</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0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warnings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filterwarnings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'ignore'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pd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read_csv</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'data/winequalityN.csv'</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0B">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sample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5</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We’re ignoring the warnings and changing the default TensorFlow log level just so we don’t get overwhelmed with the output.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how the dataset looks like:</w:t>
      </w:r>
    </w:p>
    <w:p w:rsidR="00000000" w:rsidDel="00000000" w:rsidP="00000000" w:rsidRDefault="00000000" w:rsidRPr="00000000" w14:paraId="0000000E">
      <w:pPr>
        <w:rPr>
          <w:color w:val="b7b9c2"/>
          <w:sz w:val="20"/>
          <w:szCs w:val="20"/>
          <w:highlight w:val="white"/>
        </w:rPr>
      </w:pPr>
      <w:r w:rsidDel="00000000" w:rsidR="00000000" w:rsidRPr="00000000">
        <w:rPr>
          <w:color w:val="232527"/>
          <w:sz w:val="24"/>
          <w:szCs w:val="24"/>
        </w:rPr>
        <w:drawing>
          <wp:inline distB="114300" distT="114300" distL="114300" distR="114300">
            <wp:extent cx="5943600" cy="9525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952500"/>
                    </a:xfrm>
                    <a:prstGeom prst="rect"/>
                    <a:ln/>
                  </pic:spPr>
                </pic:pic>
              </a:graphicData>
            </a:graphic>
          </wp:inline>
        </w:drawing>
      </w:r>
      <w:r w:rsidDel="00000000" w:rsidR="00000000" w:rsidRPr="00000000">
        <w:rPr>
          <w:color w:val="b7b9c2"/>
          <w:sz w:val="20"/>
          <w:szCs w:val="20"/>
          <w:highlight w:val="white"/>
          <w:rtl w:val="0"/>
        </w:rPr>
        <w:t xml:space="preserve">Image 2 — A random sample of the wine quality dataset (image by author)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dataset is mostly clean, but isn’t designed for binary classification by default (good/bad wine). Instead, the wines are rated on a scale. We’ll address that now, with a bunch of other things:</w:t>
      </w:r>
    </w:p>
    <w:p w:rsidR="00000000" w:rsidDel="00000000" w:rsidP="00000000" w:rsidRDefault="00000000" w:rsidRPr="00000000" w14:paraId="00000010">
      <w:pPr>
        <w:numPr>
          <w:ilvl w:val="0"/>
          <w:numId w:val="1"/>
        </w:numPr>
        <w:shd w:fill="ffffff" w:val="clear"/>
        <w:spacing w:after="0" w:afterAutospacing="0" w:lineRule="auto"/>
        <w:ind w:left="1020" w:hanging="360"/>
      </w:pPr>
      <w:r w:rsidDel="00000000" w:rsidR="00000000" w:rsidRPr="00000000">
        <w:rPr>
          <w:color w:val="232527"/>
          <w:sz w:val="24"/>
          <w:szCs w:val="24"/>
          <w:rtl w:val="0"/>
        </w:rPr>
        <w:t xml:space="preserve">Delete missing values — There’s only a handful of them so we won’t waste time on imputation.</w:t>
      </w:r>
    </w:p>
    <w:p w:rsidR="00000000" w:rsidDel="00000000" w:rsidP="00000000" w:rsidRDefault="00000000" w:rsidRPr="00000000" w14:paraId="00000011">
      <w:pPr>
        <w:numPr>
          <w:ilvl w:val="0"/>
          <w:numId w:val="1"/>
        </w:numPr>
        <w:shd w:fill="ffffff" w:val="clear"/>
        <w:spacing w:after="0" w:afterAutospacing="0" w:lineRule="auto"/>
        <w:ind w:left="1020" w:hanging="360"/>
      </w:pPr>
      <w:r w:rsidDel="00000000" w:rsidR="00000000" w:rsidRPr="00000000">
        <w:rPr>
          <w:color w:val="232527"/>
          <w:sz w:val="24"/>
          <w:szCs w:val="24"/>
          <w:rtl w:val="0"/>
        </w:rPr>
        <w:t xml:space="preserve">Handle categorical features — The only one is </w:t>
      </w:r>
      <w:r w:rsidDel="00000000" w:rsidR="00000000" w:rsidRPr="00000000">
        <w:rPr>
          <w:rFonts w:ascii="Courier New" w:cs="Courier New" w:eastAsia="Courier New" w:hAnsi="Courier New"/>
          <w:color w:val="232527"/>
          <w:sz w:val="24"/>
          <w:szCs w:val="24"/>
          <w:rtl w:val="0"/>
        </w:rPr>
        <w:t xml:space="preserve">type</w:t>
      </w:r>
      <w:r w:rsidDel="00000000" w:rsidR="00000000" w:rsidRPr="00000000">
        <w:rPr>
          <w:color w:val="232527"/>
          <w:sz w:val="24"/>
          <w:szCs w:val="24"/>
          <w:rtl w:val="0"/>
        </w:rPr>
        <w:t xml:space="preserve">, indicating whether the wine is white or red.</w:t>
      </w:r>
    </w:p>
    <w:p w:rsidR="00000000" w:rsidDel="00000000" w:rsidP="00000000" w:rsidRDefault="00000000" w:rsidRPr="00000000" w14:paraId="00000012">
      <w:pPr>
        <w:numPr>
          <w:ilvl w:val="0"/>
          <w:numId w:val="1"/>
        </w:numPr>
        <w:shd w:fill="ffffff" w:val="clear"/>
        <w:spacing w:after="0" w:afterAutospacing="0" w:lineRule="auto"/>
        <w:ind w:left="1020" w:hanging="360"/>
      </w:pPr>
      <w:r w:rsidDel="00000000" w:rsidR="00000000" w:rsidRPr="00000000">
        <w:rPr>
          <w:color w:val="232527"/>
          <w:sz w:val="24"/>
          <w:szCs w:val="24"/>
          <w:rtl w:val="0"/>
        </w:rPr>
        <w:t xml:space="preserve">Convert to a binary classification task — We’ll declare any wine with a grade of 6 and above as </w:t>
      </w:r>
      <w:r w:rsidDel="00000000" w:rsidR="00000000" w:rsidRPr="00000000">
        <w:rPr>
          <w:i w:val="1"/>
          <w:color w:val="232527"/>
          <w:sz w:val="24"/>
          <w:szCs w:val="24"/>
          <w:rtl w:val="0"/>
        </w:rPr>
        <w:t xml:space="preserve">good</w:t>
      </w:r>
      <w:r w:rsidDel="00000000" w:rsidR="00000000" w:rsidRPr="00000000">
        <w:rPr>
          <w:color w:val="232527"/>
          <w:sz w:val="24"/>
          <w:szCs w:val="24"/>
          <w:rtl w:val="0"/>
        </w:rPr>
        <w:t xml:space="preserve">, and anything below as </w:t>
      </w:r>
      <w:r w:rsidDel="00000000" w:rsidR="00000000" w:rsidRPr="00000000">
        <w:rPr>
          <w:i w:val="1"/>
          <w:color w:val="232527"/>
          <w:sz w:val="24"/>
          <w:szCs w:val="24"/>
          <w:rtl w:val="0"/>
        </w:rPr>
        <w:t xml:space="preserve">bad</w:t>
      </w:r>
      <w:r w:rsidDel="00000000" w:rsidR="00000000" w:rsidRPr="00000000">
        <w:rPr>
          <w:color w:val="232527"/>
          <w:sz w:val="24"/>
          <w:szCs w:val="24"/>
          <w:rtl w:val="0"/>
        </w:rPr>
        <w:t xml:space="preserve">.</w:t>
      </w:r>
    </w:p>
    <w:p w:rsidR="00000000" w:rsidDel="00000000" w:rsidP="00000000" w:rsidRDefault="00000000" w:rsidRPr="00000000" w14:paraId="00000013">
      <w:pPr>
        <w:numPr>
          <w:ilvl w:val="0"/>
          <w:numId w:val="1"/>
        </w:numPr>
        <w:shd w:fill="ffffff" w:val="clear"/>
        <w:spacing w:after="0" w:afterAutospacing="0" w:lineRule="auto"/>
        <w:ind w:left="1020" w:hanging="360"/>
      </w:pPr>
      <w:r w:rsidDel="00000000" w:rsidR="00000000" w:rsidRPr="00000000">
        <w:rPr>
          <w:color w:val="232527"/>
          <w:sz w:val="24"/>
          <w:szCs w:val="24"/>
          <w:rtl w:val="0"/>
        </w:rPr>
        <w:t xml:space="preserve">Train/test split — A classic 80:20 split.</w:t>
      </w:r>
    </w:p>
    <w:p w:rsidR="00000000" w:rsidDel="00000000" w:rsidP="00000000" w:rsidRDefault="00000000" w:rsidRPr="00000000" w14:paraId="00000014">
      <w:pPr>
        <w:numPr>
          <w:ilvl w:val="0"/>
          <w:numId w:val="1"/>
        </w:numPr>
        <w:shd w:fill="ffffff" w:val="clear"/>
        <w:spacing w:after="920" w:lineRule="auto"/>
        <w:ind w:left="1020" w:hanging="360"/>
      </w:pPr>
      <w:r w:rsidDel="00000000" w:rsidR="00000000" w:rsidRPr="00000000">
        <w:rPr>
          <w:color w:val="232527"/>
          <w:sz w:val="24"/>
          <w:szCs w:val="24"/>
          <w:rtl w:val="0"/>
        </w:rPr>
        <w:t xml:space="preserve">Scale the data — The scale between predictors differs significantly, so we’ll use the </w:t>
      </w:r>
      <w:r w:rsidDel="00000000" w:rsidR="00000000" w:rsidRPr="00000000">
        <w:rPr>
          <w:rFonts w:ascii="Courier New" w:cs="Courier New" w:eastAsia="Courier New" w:hAnsi="Courier New"/>
          <w:color w:val="232527"/>
          <w:sz w:val="24"/>
          <w:szCs w:val="24"/>
          <w:rtl w:val="0"/>
        </w:rPr>
        <w:t xml:space="preserve">StandardScaler</w:t>
      </w:r>
      <w:r w:rsidDel="00000000" w:rsidR="00000000" w:rsidRPr="00000000">
        <w:rPr>
          <w:color w:val="232527"/>
          <w:sz w:val="24"/>
          <w:szCs w:val="24"/>
          <w:rtl w:val="0"/>
        </w:rPr>
        <w:t xml:space="preserve"> to bring the values closer.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the entire data preprocessing code snippet:</w:t>
      </w:r>
    </w:p>
    <w:p w:rsidR="00000000" w:rsidDel="00000000" w:rsidP="00000000" w:rsidRDefault="00000000" w:rsidRPr="00000000" w14:paraId="00000016">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sklearn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model_selection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train_test_split</w:t>
      </w:r>
    </w:p>
    <w:p w:rsidR="00000000" w:rsidDel="00000000" w:rsidP="00000000" w:rsidRDefault="00000000" w:rsidRPr="00000000" w14:paraId="00000017">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sklearn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preprocessing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StandardScaler</w:t>
      </w:r>
    </w:p>
    <w:p w:rsidR="00000000" w:rsidDel="00000000" w:rsidP="00000000" w:rsidRDefault="00000000" w:rsidRPr="00000000" w14:paraId="00000018">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hd w:fill="f5f2f0" w:val="clear"/>
        </w:rPr>
      </w:pPr>
      <w:r w:rsidDel="00000000" w:rsidR="00000000" w:rsidRPr="00000000">
        <w:rPr>
          <w:rFonts w:ascii="Courier New" w:cs="Courier New" w:eastAsia="Courier New" w:hAnsi="Courier New"/>
          <w:color w:val="708090"/>
          <w:shd w:fill="f5f2f0" w:val="clear"/>
          <w:rtl w:val="0"/>
        </w:rPr>
        <w:t xml:space="preserve"># Prepare the data</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dropna</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'is_white_wine'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if</w:t>
      </w:r>
      <w:r w:rsidDel="00000000" w:rsidR="00000000" w:rsidRPr="00000000">
        <w:rPr>
          <w:rFonts w:ascii="Courier New" w:cs="Courier New" w:eastAsia="Courier New" w:hAnsi="Courier New"/>
          <w:shd w:fill="f5f2f0" w:val="clear"/>
          <w:rtl w:val="0"/>
        </w:rPr>
        <w:t xml:space="preserve"> typ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'white'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else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0</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for</w:t>
      </w:r>
      <w:r w:rsidDel="00000000" w:rsidR="00000000" w:rsidRPr="00000000">
        <w:rPr>
          <w:rFonts w:ascii="Courier New" w:cs="Courier New" w:eastAsia="Courier New" w:hAnsi="Courier New"/>
          <w:shd w:fill="f5f2f0" w:val="clear"/>
          <w:rtl w:val="0"/>
        </w:rPr>
        <w:t xml:space="preserve"> typ </w:t>
      </w:r>
      <w:r w:rsidDel="00000000" w:rsidR="00000000" w:rsidRPr="00000000">
        <w:rPr>
          <w:rFonts w:ascii="Courier New" w:cs="Courier New" w:eastAsia="Courier New" w:hAnsi="Courier New"/>
          <w:color w:val="0077aa"/>
          <w:shd w:fill="f5f2f0" w:val="clear"/>
          <w:rtl w:val="0"/>
        </w:rPr>
        <w:t xml:space="preserve">in</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'type'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'is_good_wine'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if</w:t>
      </w:r>
      <w:r w:rsidDel="00000000" w:rsidR="00000000" w:rsidRPr="00000000">
        <w:rPr>
          <w:rFonts w:ascii="Courier New" w:cs="Courier New" w:eastAsia="Courier New" w:hAnsi="Courier New"/>
          <w:shd w:fill="f5f2f0" w:val="clear"/>
          <w:rtl w:val="0"/>
        </w:rPr>
        <w:t xml:space="preserve"> quality </w:t>
      </w:r>
      <w:r w:rsidDel="00000000" w:rsidR="00000000" w:rsidRPr="00000000">
        <w:rPr>
          <w:rFonts w:ascii="Courier New" w:cs="Courier New" w:eastAsia="Courier New" w:hAnsi="Courier New"/>
          <w:color w:val="9a6e3a"/>
          <w:shd w:fill="f5f2f0" w:val="clear"/>
          <w:rtl w:val="0"/>
        </w:rPr>
        <w:t xml:space="preserve">&gt;=</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6</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else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0</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for</w:t>
      </w:r>
      <w:r w:rsidDel="00000000" w:rsidR="00000000" w:rsidRPr="00000000">
        <w:rPr>
          <w:rFonts w:ascii="Courier New" w:cs="Courier New" w:eastAsia="Courier New" w:hAnsi="Courier New"/>
          <w:shd w:fill="f5f2f0" w:val="clear"/>
          <w:rtl w:val="0"/>
        </w:rPr>
        <w:t xml:space="preserve"> quality </w:t>
      </w:r>
      <w:r w:rsidDel="00000000" w:rsidR="00000000" w:rsidRPr="00000000">
        <w:rPr>
          <w:rFonts w:ascii="Courier New" w:cs="Courier New" w:eastAsia="Courier New" w:hAnsi="Courier New"/>
          <w:color w:val="0077aa"/>
          <w:shd w:fill="f5f2f0" w:val="clear"/>
          <w:rtl w:val="0"/>
        </w:rPr>
        <w:t xml:space="preserve">in</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'quality'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drop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'type'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'quality'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axis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inplace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True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hd w:fill="f5f2f0" w:val="clear"/>
        </w:rPr>
      </w:pPr>
      <w:r w:rsidDel="00000000" w:rsidR="00000000" w:rsidRPr="00000000">
        <w:rPr>
          <w:rFonts w:ascii="Courier New" w:cs="Courier New" w:eastAsia="Courier New" w:hAnsi="Courier New"/>
          <w:color w:val="708090"/>
          <w:shd w:fill="f5f2f0" w:val="clear"/>
          <w:rtl w:val="0"/>
        </w:rPr>
        <w:t xml:space="preserve"># Train/test split</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X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drop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'is_good_wine'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axis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y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'is_good_wine'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X_train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X_test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y_train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y_test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train_test_split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X</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29">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test_size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0.2</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random_state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42</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hd w:fill="f5f2f0" w:val="clear"/>
        </w:rPr>
      </w:pPr>
      <w:r w:rsidDel="00000000" w:rsidR="00000000" w:rsidRPr="00000000">
        <w:rPr>
          <w:rFonts w:ascii="Courier New" w:cs="Courier New" w:eastAsia="Courier New" w:hAnsi="Courier New"/>
          <w:color w:val="708090"/>
          <w:shd w:fill="f5f2f0" w:val="clear"/>
          <w:rtl w:val="0"/>
        </w:rPr>
        <w:t xml:space="preserve"># Scaling</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scaler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StandardScaler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X_train_scaled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scaler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fit_transform</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X_train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F">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X_test_scaled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scaler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transform</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X_test</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And here’s how the first couple of scaled rows look like:</w:t>
      </w:r>
    </w:p>
    <w:p w:rsidR="00000000" w:rsidDel="00000000" w:rsidP="00000000" w:rsidRDefault="00000000" w:rsidRPr="00000000" w14:paraId="00000031">
      <w:pPr>
        <w:rPr>
          <w:color w:val="b7b9c2"/>
          <w:sz w:val="20"/>
          <w:szCs w:val="20"/>
          <w:highlight w:val="white"/>
        </w:rPr>
      </w:pPr>
      <w:r w:rsidDel="00000000" w:rsidR="00000000" w:rsidRPr="00000000">
        <w:rPr>
          <w:color w:val="232527"/>
          <w:sz w:val="24"/>
          <w:szCs w:val="24"/>
        </w:rPr>
        <w:drawing>
          <wp:inline distB="114300" distT="114300" distL="114300" distR="114300">
            <wp:extent cx="5943600" cy="1587500"/>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587500"/>
                    </a:xfrm>
                    <a:prstGeom prst="rect"/>
                    <a:ln/>
                  </pic:spPr>
                </pic:pic>
              </a:graphicData>
            </a:graphic>
          </wp:inline>
        </w:drawing>
      </w:r>
      <w:r w:rsidDel="00000000" w:rsidR="00000000" w:rsidRPr="00000000">
        <w:rPr>
          <w:color w:val="b7b9c2"/>
          <w:sz w:val="20"/>
          <w:szCs w:val="20"/>
          <w:highlight w:val="white"/>
          <w:rtl w:val="0"/>
        </w:rPr>
        <w:t xml:space="preserve">Image 3 — Scaled training set (image by author)</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Once again, please refer to the </w:t>
      </w:r>
      <w:hyperlink r:id="rId8">
        <w:r w:rsidDel="00000000" w:rsidR="00000000" w:rsidRPr="00000000">
          <w:rPr>
            <w:color w:val="232527"/>
            <w:sz w:val="24"/>
            <w:szCs w:val="24"/>
            <w:rtl w:val="0"/>
          </w:rPr>
          <w:t xml:space="preserve">previous article</w:t>
        </w:r>
      </w:hyperlink>
      <w:r w:rsidDel="00000000" w:rsidR="00000000" w:rsidRPr="00000000">
        <w:rPr>
          <w:color w:val="232527"/>
          <w:sz w:val="24"/>
          <w:szCs w:val="24"/>
          <w:rtl w:val="0"/>
        </w:rPr>
        <w:t xml:space="preserve"> if you want more detailed insights into the logic behind data preprocessing.</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With that out of the way, let’s see how to optimize the learning rate.</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42"/>
          <w:szCs w:val="42"/>
        </w:rPr>
      </w:pPr>
      <w:bookmarkStart w:colFirst="0" w:colLast="0" w:name="_rrs3zxsn2uvj" w:id="0"/>
      <w:bookmarkEnd w:id="0"/>
      <w:r w:rsidDel="00000000" w:rsidR="00000000" w:rsidRPr="00000000">
        <w:rPr>
          <w:b w:val="1"/>
          <w:color w:val="232527"/>
          <w:sz w:val="42"/>
          <w:szCs w:val="42"/>
          <w:rtl w:val="0"/>
        </w:rPr>
        <w:t xml:space="preserve">How to optimize learning rate in TensorFlow</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Optimizing the learning rate is easy once you get the gist of it. The idea is to start small — let’s say with 0.001 and increase the value every epoch. You’ll get terrible accuracy when training the model, but that’s expected. Don’t even mind it, as we’re only interested in how the </w:t>
      </w:r>
      <w:r w:rsidDel="00000000" w:rsidR="00000000" w:rsidRPr="00000000">
        <w:rPr>
          <w:i w:val="1"/>
          <w:color w:val="232527"/>
          <w:sz w:val="24"/>
          <w:szCs w:val="24"/>
          <w:rtl w:val="0"/>
        </w:rPr>
        <w:t xml:space="preserve">loss</w:t>
      </w:r>
      <w:r w:rsidDel="00000000" w:rsidR="00000000" w:rsidRPr="00000000">
        <w:rPr>
          <w:color w:val="232527"/>
          <w:sz w:val="24"/>
          <w:szCs w:val="24"/>
          <w:rtl w:val="0"/>
        </w:rPr>
        <w:t xml:space="preserve"> changes as we change the learning rate.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Let’s start by importing TensorFlow and setting the seed so you can reproduce the results:</w:t>
      </w:r>
    </w:p>
    <w:p w:rsidR="00000000" w:rsidDel="00000000" w:rsidP="00000000" w:rsidRDefault="00000000" w:rsidRPr="00000000" w14:paraId="00000037">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tensorflow </w:t>
      </w:r>
      <w:r w:rsidDel="00000000" w:rsidR="00000000" w:rsidRPr="00000000">
        <w:rPr>
          <w:rFonts w:ascii="Courier New" w:cs="Courier New" w:eastAsia="Courier New" w:hAnsi="Courier New"/>
          <w:color w:val="0077aa"/>
          <w:shd w:fill="f5f2f0" w:val="clear"/>
          <w:rtl w:val="0"/>
        </w:rPr>
        <w:t xml:space="preserve">as</w:t>
      </w:r>
      <w:r w:rsidDel="00000000" w:rsidR="00000000" w:rsidRPr="00000000">
        <w:rPr>
          <w:rFonts w:ascii="Courier New" w:cs="Courier New" w:eastAsia="Courier New" w:hAnsi="Courier New"/>
          <w:shd w:fill="f5f2f0" w:val="clear"/>
          <w:rtl w:val="0"/>
        </w:rPr>
        <w:t xml:space="preserve"> tf</w:t>
      </w:r>
    </w:p>
    <w:p w:rsidR="00000000" w:rsidDel="00000000" w:rsidP="00000000" w:rsidRDefault="00000000" w:rsidRPr="00000000" w14:paraId="00000038">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random</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set_seed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42</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We’ll train the model for 100 epochs to test 100 different loss/learning rate combinations. Here’s the range for the learning rate values:</w:t>
      </w:r>
    </w:p>
    <w:p w:rsidR="00000000" w:rsidDel="00000000" w:rsidP="00000000" w:rsidRDefault="00000000" w:rsidRPr="00000000" w14:paraId="0000003A">
      <w:pPr>
        <w:rPr>
          <w:color w:val="b7b9c2"/>
          <w:sz w:val="20"/>
          <w:szCs w:val="20"/>
          <w:highlight w:val="white"/>
        </w:rPr>
      </w:pPr>
      <w:r w:rsidDel="00000000" w:rsidR="00000000" w:rsidRPr="00000000">
        <w:rPr>
          <w:color w:val="232527"/>
          <w:sz w:val="24"/>
          <w:szCs w:val="24"/>
        </w:rPr>
        <w:drawing>
          <wp:inline distB="114300" distT="114300" distL="114300" distR="114300">
            <wp:extent cx="5943600" cy="11430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143000"/>
                    </a:xfrm>
                    <a:prstGeom prst="rect"/>
                    <a:ln/>
                  </pic:spPr>
                </pic:pic>
              </a:graphicData>
            </a:graphic>
          </wp:inline>
        </w:drawing>
      </w:r>
      <w:r w:rsidDel="00000000" w:rsidR="00000000" w:rsidRPr="00000000">
        <w:rPr>
          <w:color w:val="b7b9c2"/>
          <w:sz w:val="20"/>
          <w:szCs w:val="20"/>
          <w:highlight w:val="white"/>
          <w:rtl w:val="0"/>
        </w:rPr>
        <w:t xml:space="preserve">Image 4 — Range of learning rate values (image by author)</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A learning rate of 0.001 is the default one for, let’s say, Adam optimizer, and 2.15 is definitely too large.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Next, let’s define a neural network model architecture, compile the model, and train it. The only new thing here is the </w:t>
      </w:r>
      <w:r w:rsidDel="00000000" w:rsidR="00000000" w:rsidRPr="00000000">
        <w:rPr>
          <w:rFonts w:ascii="Courier New" w:cs="Courier New" w:eastAsia="Courier New" w:hAnsi="Courier New"/>
          <w:color w:val="232527"/>
          <w:sz w:val="24"/>
          <w:szCs w:val="24"/>
          <w:rtl w:val="0"/>
        </w:rPr>
        <w:t xml:space="preserve">LearningRateScheduler</w:t>
      </w:r>
      <w:r w:rsidDel="00000000" w:rsidR="00000000" w:rsidRPr="00000000">
        <w:rPr>
          <w:color w:val="232527"/>
          <w:sz w:val="24"/>
          <w:szCs w:val="24"/>
          <w:rtl w:val="0"/>
        </w:rPr>
        <w:t xml:space="preserve">. It allows us to enter the above-declared way to change the learning rate as a lambda function.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the entire code:</w:t>
      </w:r>
    </w:p>
    <w:p w:rsidR="00000000" w:rsidDel="00000000" w:rsidP="00000000" w:rsidRDefault="00000000" w:rsidRPr="00000000" w14:paraId="0000003E">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initial_model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Sequential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layers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128</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activation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'relu'</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layers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256</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activation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'relu'</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layers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256</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activation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'relu'</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layers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activation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'sigmoid'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initial_model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compile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loss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losses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binary_crossentropy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optimizer</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optimizers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Adam</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metrics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metrics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BinaryAccuracy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name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'accuracy'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initial_history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initial_model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fit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X_train_scaled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y_train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epochs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100</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callbacks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callbacks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LearningRateScheduler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lambda</w:t>
      </w:r>
      <w:r w:rsidDel="00000000" w:rsidR="00000000" w:rsidRPr="00000000">
        <w:rPr>
          <w:rFonts w:ascii="Courier New" w:cs="Courier New" w:eastAsia="Courier New" w:hAnsi="Courier New"/>
          <w:shd w:fill="f5f2f0" w:val="clear"/>
          <w:rtl w:val="0"/>
        </w:rPr>
        <w:t xml:space="preserve"> epoch</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3</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10</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epoch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30</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6">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training will start now and you’ll see a decent accuracy immediately — around 75% — but it will drop after 50-something epochs because the learning rate became too large. After 100 epochs, the </w:t>
      </w:r>
      <w:r w:rsidDel="00000000" w:rsidR="00000000" w:rsidRPr="00000000">
        <w:rPr>
          <w:rFonts w:ascii="Courier New" w:cs="Courier New" w:eastAsia="Courier New" w:hAnsi="Courier New"/>
          <w:color w:val="232527"/>
          <w:sz w:val="24"/>
          <w:szCs w:val="24"/>
          <w:rtl w:val="0"/>
        </w:rPr>
        <w:t xml:space="preserve">initial_model</w:t>
      </w:r>
      <w:r w:rsidDel="00000000" w:rsidR="00000000" w:rsidRPr="00000000">
        <w:rPr>
          <w:color w:val="232527"/>
          <w:sz w:val="24"/>
          <w:szCs w:val="24"/>
          <w:rtl w:val="0"/>
        </w:rPr>
        <w:t xml:space="preserve"> had around 60% accuracy:</w:t>
      </w:r>
    </w:p>
    <w:p w:rsidR="00000000" w:rsidDel="00000000" w:rsidP="00000000" w:rsidRDefault="00000000" w:rsidRPr="00000000" w14:paraId="00000058">
      <w:pPr>
        <w:rPr>
          <w:color w:val="b7b9c2"/>
          <w:sz w:val="20"/>
          <w:szCs w:val="20"/>
          <w:highlight w:val="white"/>
        </w:rPr>
      </w:pPr>
      <w:r w:rsidDel="00000000" w:rsidR="00000000" w:rsidRPr="00000000">
        <w:rPr>
          <w:color w:val="232527"/>
          <w:sz w:val="24"/>
          <w:szCs w:val="24"/>
        </w:rPr>
        <w:drawing>
          <wp:inline distB="114300" distT="114300" distL="114300" distR="114300">
            <wp:extent cx="5943600" cy="1168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168400"/>
                    </a:xfrm>
                    <a:prstGeom prst="rect"/>
                    <a:ln/>
                  </pic:spPr>
                </pic:pic>
              </a:graphicData>
            </a:graphic>
          </wp:inline>
        </w:drawing>
      </w:r>
      <w:r w:rsidDel="00000000" w:rsidR="00000000" w:rsidRPr="00000000">
        <w:rPr>
          <w:color w:val="b7b9c2"/>
          <w:sz w:val="20"/>
          <w:szCs w:val="20"/>
          <w:highlight w:val="white"/>
          <w:rtl w:val="0"/>
        </w:rPr>
        <w:t xml:space="preserve">Image 5 — Initial model training log (image by author)</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w:t>
      </w:r>
      <w:r w:rsidDel="00000000" w:rsidR="00000000" w:rsidRPr="00000000">
        <w:rPr>
          <w:rFonts w:ascii="Courier New" w:cs="Courier New" w:eastAsia="Courier New" w:hAnsi="Courier New"/>
          <w:color w:val="232527"/>
          <w:sz w:val="24"/>
          <w:szCs w:val="24"/>
          <w:rtl w:val="0"/>
        </w:rPr>
        <w:t xml:space="preserve">initial_history</w:t>
      </w:r>
      <w:r w:rsidDel="00000000" w:rsidR="00000000" w:rsidRPr="00000000">
        <w:rPr>
          <w:color w:val="232527"/>
          <w:sz w:val="24"/>
          <w:szCs w:val="24"/>
          <w:rtl w:val="0"/>
        </w:rPr>
        <w:t xml:space="preserve"> variable now has information on loss, accuracy, and learning rate. Let’s plot all of them:</w:t>
      </w:r>
    </w:p>
    <w:p w:rsidR="00000000" w:rsidDel="00000000" w:rsidP="00000000" w:rsidRDefault="00000000" w:rsidRPr="00000000" w14:paraId="0000005A">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matplotlib</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pyplot </w:t>
      </w:r>
      <w:r w:rsidDel="00000000" w:rsidR="00000000" w:rsidRPr="00000000">
        <w:rPr>
          <w:rFonts w:ascii="Courier New" w:cs="Courier New" w:eastAsia="Courier New" w:hAnsi="Courier New"/>
          <w:color w:val="0077aa"/>
          <w:shd w:fill="f5f2f0" w:val="clear"/>
          <w:rtl w:val="0"/>
        </w:rPr>
        <w:t xml:space="preserve">as</w:t>
      </w:r>
      <w:r w:rsidDel="00000000" w:rsidR="00000000" w:rsidRPr="00000000">
        <w:rPr>
          <w:rFonts w:ascii="Courier New" w:cs="Courier New" w:eastAsia="Courier New" w:hAnsi="Courier New"/>
          <w:shd w:fill="f5f2f0" w:val="clear"/>
          <w:rtl w:val="0"/>
        </w:rPr>
        <w:t xml:space="preserve"> plt</w:t>
      </w:r>
    </w:p>
    <w:p w:rsidR="00000000" w:rsidDel="00000000" w:rsidP="00000000" w:rsidRDefault="00000000" w:rsidRPr="00000000" w14:paraId="0000005B">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matplotlib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rcParams</w:t>
      </w:r>
    </w:p>
    <w:p w:rsidR="00000000" w:rsidDel="00000000" w:rsidP="00000000" w:rsidRDefault="00000000" w:rsidRPr="00000000" w14:paraId="0000005C">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rcParams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'figure.figsize'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18</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8</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rcParams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'axes.spines.top'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False</w:t>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rcParams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'axes.spines.right'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False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5F">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plot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np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arange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101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6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initial_history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history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'loss'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63">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label</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'Loss'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lw</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3</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plot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np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arange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101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67">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initial_history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history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'accuracy'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6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label</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'Accuracy'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lw</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3</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plot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np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arange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101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6C">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initial_history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history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'lr'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6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label</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'Learning rate'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color</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'#000'</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lw</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3</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linestyle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title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'Evaluation metrics'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size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20</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xlabel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'Epoch'</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size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14</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1">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legend</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the chart:</w:t>
      </w:r>
    </w:p>
    <w:p w:rsidR="00000000" w:rsidDel="00000000" w:rsidP="00000000" w:rsidRDefault="00000000" w:rsidRPr="00000000" w14:paraId="00000073">
      <w:pPr>
        <w:rPr>
          <w:color w:val="b7b9c2"/>
          <w:sz w:val="20"/>
          <w:szCs w:val="20"/>
          <w:highlight w:val="white"/>
        </w:rPr>
      </w:pPr>
      <w:r w:rsidDel="00000000" w:rsidR="00000000" w:rsidRPr="00000000">
        <w:rPr>
          <w:color w:val="232527"/>
          <w:sz w:val="24"/>
          <w:szCs w:val="24"/>
        </w:rPr>
        <w:drawing>
          <wp:inline distB="114300" distT="114300" distL="114300" distR="114300">
            <wp:extent cx="5943600" cy="2857500"/>
            <wp:effectExtent b="0" l="0" r="0" t="0"/>
            <wp:docPr id="4"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2857500"/>
                    </a:xfrm>
                    <a:prstGeom prst="rect"/>
                    <a:ln/>
                  </pic:spPr>
                </pic:pic>
              </a:graphicData>
            </a:graphic>
          </wp:inline>
        </w:drawing>
      </w:r>
      <w:r w:rsidDel="00000000" w:rsidR="00000000" w:rsidRPr="00000000">
        <w:rPr>
          <w:color w:val="b7b9c2"/>
          <w:sz w:val="20"/>
          <w:szCs w:val="20"/>
          <w:highlight w:val="white"/>
          <w:rtl w:val="0"/>
        </w:rPr>
        <w:t xml:space="preserve">Image 6 — Loss vs. accuracy vs. learning rate (image by author)</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accuracy dipped significantly around epoch 50 and flattened for a while, before starting to dip further. The exact opposite happened to loss, which makes sense.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 can now plot the loss against learning rate on a logarithmic scale to eyeball where the minimum loss was achieved:</w:t>
      </w:r>
    </w:p>
    <w:p w:rsidR="00000000" w:rsidDel="00000000" w:rsidP="00000000" w:rsidRDefault="00000000" w:rsidRPr="00000000" w14:paraId="00000076">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learning_rates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3</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10</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np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arange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100</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30</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semilogx</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learning_rates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79">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initial_history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history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'loss'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7A">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lw</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3</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color</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'#000'</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title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'Learning rate vs. loss'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size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20</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xlabel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'Learning rate'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size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14</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E">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ylabel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'Loss'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size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14</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the chart:</w:t>
      </w:r>
    </w:p>
    <w:p w:rsidR="00000000" w:rsidDel="00000000" w:rsidP="00000000" w:rsidRDefault="00000000" w:rsidRPr="00000000" w14:paraId="00000080">
      <w:pPr>
        <w:rPr>
          <w:color w:val="b7b9c2"/>
          <w:sz w:val="20"/>
          <w:szCs w:val="20"/>
          <w:highlight w:val="white"/>
        </w:rPr>
      </w:pPr>
      <w:r w:rsidDel="00000000" w:rsidR="00000000" w:rsidRPr="00000000">
        <w:rPr>
          <w:color w:val="232527"/>
          <w:sz w:val="24"/>
          <w:szCs w:val="24"/>
        </w:rPr>
        <w:drawing>
          <wp:inline distB="114300" distT="114300" distL="114300" distR="114300">
            <wp:extent cx="5943600" cy="2819400"/>
            <wp:effectExtent b="0" l="0" r="0" t="0"/>
            <wp:docPr id="3"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943600" cy="2819400"/>
                    </a:xfrm>
                    <a:prstGeom prst="rect"/>
                    <a:ln/>
                  </pic:spPr>
                </pic:pic>
              </a:graphicData>
            </a:graphic>
          </wp:inline>
        </w:drawing>
      </w:r>
      <w:r w:rsidDel="00000000" w:rsidR="00000000" w:rsidRPr="00000000">
        <w:rPr>
          <w:color w:val="b7b9c2"/>
          <w:sz w:val="20"/>
          <w:szCs w:val="20"/>
          <w:highlight w:val="white"/>
          <w:rtl w:val="0"/>
        </w:rPr>
        <w:t xml:space="preserve">Image 7 — Learning rate vs. loss (image by author)</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You’ll generally want to select a learning rate that achieves the lowest loss, provided that the values around it aren’t too volatile. Keep in mind that the X-axis is on a logarithmic scale. The optimal learning rate is around 0.007:</w:t>
      </w:r>
    </w:p>
    <w:p w:rsidR="00000000" w:rsidDel="00000000" w:rsidP="00000000" w:rsidRDefault="00000000" w:rsidRPr="00000000" w14:paraId="00000082">
      <w:pPr>
        <w:rPr>
          <w:color w:val="b7b9c2"/>
          <w:sz w:val="20"/>
          <w:szCs w:val="20"/>
          <w:highlight w:val="white"/>
        </w:rPr>
      </w:pPr>
      <w:r w:rsidDel="00000000" w:rsidR="00000000" w:rsidRPr="00000000">
        <w:rPr>
          <w:color w:val="232527"/>
          <w:sz w:val="24"/>
          <w:szCs w:val="24"/>
        </w:rPr>
        <w:drawing>
          <wp:inline distB="114300" distT="114300" distL="114300" distR="114300">
            <wp:extent cx="5943600" cy="2819400"/>
            <wp:effectExtent b="0" l="0" r="0" t="0"/>
            <wp:docPr id="6"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943600" cy="2819400"/>
                    </a:xfrm>
                    <a:prstGeom prst="rect"/>
                    <a:ln/>
                  </pic:spPr>
                </pic:pic>
              </a:graphicData>
            </a:graphic>
          </wp:inline>
        </w:drawing>
      </w:r>
      <w:r w:rsidDel="00000000" w:rsidR="00000000" w:rsidRPr="00000000">
        <w:rPr>
          <w:color w:val="b7b9c2"/>
          <w:sz w:val="20"/>
          <w:szCs w:val="20"/>
          <w:highlight w:val="white"/>
          <w:rtl w:val="0"/>
        </w:rPr>
        <w:t xml:space="preserve">Image 8 — Optimal learning rate (image by author)</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So let’s train a model with a supposedly optimal learning rate and see if we can outperform the default one.</w:t>
      </w:r>
    </w:p>
    <w:p w:rsidR="00000000" w:rsidDel="00000000" w:rsidP="00000000" w:rsidRDefault="00000000" w:rsidRPr="00000000" w14:paraId="0000008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42"/>
          <w:szCs w:val="42"/>
        </w:rPr>
      </w:pPr>
      <w:bookmarkStart w:colFirst="0" w:colLast="0" w:name="_6wwe6relvgyo" w:id="1"/>
      <w:bookmarkEnd w:id="1"/>
      <w:r w:rsidDel="00000000" w:rsidR="00000000" w:rsidRPr="00000000">
        <w:rPr>
          <w:b w:val="1"/>
          <w:color w:val="232527"/>
          <w:sz w:val="42"/>
          <w:szCs w:val="42"/>
          <w:rtl w:val="0"/>
        </w:rPr>
        <w:t xml:space="preserve">Train a model with optimal learning rate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With a learning rate of 0.007 in mind, let’s write another neural network model. You won’t need the LearningRateScheduler this time:</w:t>
      </w:r>
    </w:p>
    <w:p w:rsidR="00000000" w:rsidDel="00000000" w:rsidP="00000000" w:rsidRDefault="00000000" w:rsidRPr="00000000" w14:paraId="00000086">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model_optimized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Sequential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layers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128</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activation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'relu'</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layers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256</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activation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'relu'</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layers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256</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activation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'relu'</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layers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activation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'sigmoid'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model_optimized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compile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loss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losses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binary_crossentropy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optimizer</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optimizers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Adam</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learning_rate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0.007</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metrics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metrics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BinaryAccuracy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name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'accuracy'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history_optimized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model_optimized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fit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X_train_scaled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y_train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epochs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100</w:t>
      </w:r>
      <w:r w:rsidDel="00000000" w:rsidR="00000000" w:rsidRPr="00000000">
        <w:rPr>
          <w:rtl w:val="0"/>
        </w:rPr>
      </w:r>
    </w:p>
    <w:p w:rsidR="00000000" w:rsidDel="00000000" w:rsidP="00000000" w:rsidRDefault="00000000" w:rsidRPr="00000000" w14:paraId="00000099">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We got 76% accuracy with the default learning rate in the </w:t>
      </w:r>
      <w:hyperlink r:id="rId14">
        <w:r w:rsidDel="00000000" w:rsidR="00000000" w:rsidRPr="00000000">
          <w:rPr>
            <w:color w:val="232527"/>
            <w:sz w:val="24"/>
            <w:szCs w:val="24"/>
            <w:rtl w:val="0"/>
          </w:rPr>
          <w:t xml:space="preserve">previous article</w:t>
        </w:r>
      </w:hyperlink>
      <w:r w:rsidDel="00000000" w:rsidR="00000000" w:rsidRPr="00000000">
        <w:rPr>
          <w:color w:val="232527"/>
          <w:sz w:val="24"/>
          <w:szCs w:val="24"/>
          <w:rtl w:val="0"/>
        </w:rPr>
        <w:t xml:space="preserve">, so it’ll be interesting to see if learning rate optimization can increase it. The reported accuracy on the train set looks too good to be true, so it’s likely our model is overfitting:</w:t>
      </w:r>
    </w:p>
    <w:p w:rsidR="00000000" w:rsidDel="00000000" w:rsidP="00000000" w:rsidRDefault="00000000" w:rsidRPr="00000000" w14:paraId="0000009B">
      <w:pPr>
        <w:rPr>
          <w:color w:val="b7b9c2"/>
          <w:sz w:val="20"/>
          <w:szCs w:val="20"/>
          <w:highlight w:val="white"/>
        </w:rPr>
      </w:pPr>
      <w:r w:rsidDel="00000000" w:rsidR="00000000" w:rsidRPr="00000000">
        <w:rPr>
          <w:color w:val="232527"/>
          <w:sz w:val="24"/>
          <w:szCs w:val="24"/>
        </w:rPr>
        <w:drawing>
          <wp:inline distB="114300" distT="114300" distL="114300" distR="114300">
            <wp:extent cx="5943600" cy="11557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155700"/>
                    </a:xfrm>
                    <a:prstGeom prst="rect"/>
                    <a:ln/>
                  </pic:spPr>
                </pic:pic>
              </a:graphicData>
            </a:graphic>
          </wp:inline>
        </w:drawing>
      </w:r>
      <w:r w:rsidDel="00000000" w:rsidR="00000000" w:rsidRPr="00000000">
        <w:rPr>
          <w:color w:val="b7b9c2"/>
          <w:sz w:val="20"/>
          <w:szCs w:val="20"/>
          <w:highlight w:val="white"/>
          <w:rtl w:val="0"/>
        </w:rPr>
        <w:t xml:space="preserve">Image 9 — Optimized model training log (image by author)</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It won’t matter too much if we’ve managed to increase the performance on the test set, but you could save yourself some time by training the model for fewer epochs.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how the accuracy vs. loss looks like for the optimized model:</w:t>
      </w:r>
    </w:p>
    <w:p w:rsidR="00000000" w:rsidDel="00000000" w:rsidP="00000000" w:rsidRDefault="00000000" w:rsidRPr="00000000" w14:paraId="0000009E">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plot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np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arange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101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A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history_optimized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history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'loss'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A1">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label</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'Loss'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lw</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3</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plot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np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arange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101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A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history_optimized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history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'accuracy'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A6">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label</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'Accuracy'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lw</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3</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title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'Accuracy vs. Loss per epoch'</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size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20</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xlabel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'Epoch'</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size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14</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AA">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legend</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AB">
      <w:pPr>
        <w:rPr>
          <w:color w:val="b7b9c2"/>
          <w:sz w:val="20"/>
          <w:szCs w:val="20"/>
          <w:highlight w:val="white"/>
        </w:rPr>
      </w:pPr>
      <w:r w:rsidDel="00000000" w:rsidR="00000000" w:rsidRPr="00000000">
        <w:rPr>
          <w:rFonts w:ascii="Courier New" w:cs="Courier New" w:eastAsia="Courier New" w:hAnsi="Courier New"/>
          <w:color w:val="999999"/>
          <w:shd w:fill="f5f2f0" w:val="clear"/>
        </w:rPr>
        <w:drawing>
          <wp:inline distB="114300" distT="114300" distL="114300" distR="114300">
            <wp:extent cx="5943600" cy="2882900"/>
            <wp:effectExtent b="0" l="0" r="0" t="0"/>
            <wp:docPr id="7"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943600" cy="2882900"/>
                    </a:xfrm>
                    <a:prstGeom prst="rect"/>
                    <a:ln/>
                  </pic:spPr>
                </pic:pic>
              </a:graphicData>
            </a:graphic>
          </wp:inline>
        </w:drawing>
      </w:r>
      <w:r w:rsidDel="00000000" w:rsidR="00000000" w:rsidRPr="00000000">
        <w:rPr>
          <w:color w:val="b7b9c2"/>
          <w:sz w:val="20"/>
          <w:szCs w:val="20"/>
          <w:highlight w:val="white"/>
          <w:rtl w:val="0"/>
        </w:rPr>
        <w:t xml:space="preserve">Image 10 — Accuracy vs loss on the training set (image by author)</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Let’s finally calculate the predictions and evaluate them against the test set. Here’s the code:</w:t>
      </w:r>
    </w:p>
    <w:p w:rsidR="00000000" w:rsidDel="00000000" w:rsidP="00000000" w:rsidRDefault="00000000" w:rsidRPr="00000000" w14:paraId="000000AD">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sklearn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metrics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confusion_matrix</w:t>
      </w:r>
    </w:p>
    <w:p w:rsidR="00000000" w:rsidDel="00000000" w:rsidP="00000000" w:rsidRDefault="00000000" w:rsidRPr="00000000" w14:paraId="000000AE">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sklearn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metrics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accuracy_score</w:t>
      </w:r>
    </w:p>
    <w:p w:rsidR="00000000" w:rsidDel="00000000" w:rsidP="00000000" w:rsidRDefault="00000000" w:rsidRPr="00000000" w14:paraId="000000AF">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predictions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model_optimized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predict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X_test_scaled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prediction_classes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if</w:t>
      </w:r>
      <w:r w:rsidDel="00000000" w:rsidR="00000000" w:rsidRPr="00000000">
        <w:rPr>
          <w:rFonts w:ascii="Courier New" w:cs="Courier New" w:eastAsia="Courier New" w:hAnsi="Courier New"/>
          <w:shd w:fill="f5f2f0" w:val="clear"/>
          <w:rtl w:val="0"/>
        </w:rPr>
        <w:t xml:space="preserve"> prob </w:t>
      </w:r>
      <w:r w:rsidDel="00000000" w:rsidR="00000000" w:rsidRPr="00000000">
        <w:rPr>
          <w:rFonts w:ascii="Courier New" w:cs="Courier New" w:eastAsia="Courier New" w:hAnsi="Courier New"/>
          <w:color w:val="9a6e3a"/>
          <w:shd w:fill="f5f2f0" w:val="clear"/>
          <w:rtl w:val="0"/>
        </w:rPr>
        <w:t xml:space="preserve">&gt;</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0.5</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else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0</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for</w:t>
      </w:r>
      <w:r w:rsidDel="00000000" w:rsidR="00000000" w:rsidRPr="00000000">
        <w:rPr>
          <w:rFonts w:ascii="Courier New" w:cs="Courier New" w:eastAsia="Courier New" w:hAnsi="Courier New"/>
          <w:shd w:fill="f5f2f0" w:val="clear"/>
          <w:rtl w:val="0"/>
        </w:rPr>
        <w:t xml:space="preserve"> prob </w:t>
      </w:r>
      <w:r w:rsidDel="00000000" w:rsidR="00000000" w:rsidRPr="00000000">
        <w:rPr>
          <w:rFonts w:ascii="Courier New" w:cs="Courier New" w:eastAsia="Courier New" w:hAnsi="Courier New"/>
          <w:color w:val="0077aa"/>
          <w:shd w:fill="f5f2f0" w:val="clear"/>
          <w:rtl w:val="0"/>
        </w:rPr>
        <w:t xml:space="preserve">in</w:t>
      </w:r>
      <w:r w:rsidDel="00000000" w:rsidR="00000000" w:rsidRPr="00000000">
        <w:rPr>
          <w:rFonts w:ascii="Courier New" w:cs="Courier New" w:eastAsia="Courier New" w:hAnsi="Courier New"/>
          <w:shd w:fill="f5f2f0" w:val="clear"/>
          <w:rtl w:val="0"/>
        </w:rPr>
        <w:t xml:space="preserve"> np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ravel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predictions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print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f'Accuracy on the test </w:t>
      </w:r>
      <w:r w:rsidDel="00000000" w:rsidR="00000000" w:rsidRPr="00000000">
        <w:rPr>
          <w:rFonts w:ascii="Courier New" w:cs="Courier New" w:eastAsia="Courier New" w:hAnsi="Courier New"/>
          <w:color w:val="669900"/>
          <w:shd w:fill="f5f2f0" w:val="clear"/>
          <w:rtl w:val="0"/>
        </w:rPr>
        <w:t xml:space="preserve">set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B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accuracy_score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y_test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prediction_classes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2f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print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print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'Confusion matrix:'</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B8">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color w:val="0077aa"/>
          <w:shd w:fill="f5f2f0" w:val="clear"/>
          <w:rtl w:val="0"/>
        </w:rPr>
        <w:t xml:space="preserve">print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confusion_matrix</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y_test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prediction_classes</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And here’s the output:</w:t>
      </w:r>
    </w:p>
    <w:p w:rsidR="00000000" w:rsidDel="00000000" w:rsidP="00000000" w:rsidRDefault="00000000" w:rsidRPr="00000000" w14:paraId="000000BA">
      <w:pPr>
        <w:rPr>
          <w:color w:val="b7b9c2"/>
          <w:sz w:val="20"/>
          <w:szCs w:val="20"/>
          <w:highlight w:val="white"/>
        </w:rPr>
      </w:pPr>
      <w:r w:rsidDel="00000000" w:rsidR="00000000" w:rsidRPr="00000000">
        <w:rPr>
          <w:color w:val="232527"/>
          <w:sz w:val="24"/>
          <w:szCs w:val="24"/>
        </w:rPr>
        <w:drawing>
          <wp:inline distB="114300" distT="114300" distL="114300" distR="114300">
            <wp:extent cx="5753100" cy="1981200"/>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53100" cy="1981200"/>
                    </a:xfrm>
                    <a:prstGeom prst="rect"/>
                    <a:ln/>
                  </pic:spPr>
                </pic:pic>
              </a:graphicData>
            </a:graphic>
          </wp:inline>
        </w:drawing>
      </w:r>
      <w:r w:rsidDel="00000000" w:rsidR="00000000" w:rsidRPr="00000000">
        <w:rPr>
          <w:color w:val="b7b9c2"/>
          <w:sz w:val="20"/>
          <w:szCs w:val="20"/>
          <w:highlight w:val="white"/>
          <w:rtl w:val="0"/>
        </w:rPr>
        <w:t xml:space="preserve">Image 11 — Test set evaluation metrics (image by author)</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To summarize, optimizing the learning rate alone managed to increase the model accuracy by 3% on the test set. It might not sound huge, but it’s an excellent trade-off for the amount of time it took. Moreover, it’s only the first of many optimizations you can do to a neural network model, and it’s one less hyperparameter you need to worry about.</w:t>
      </w:r>
    </w:p>
    <w:p w:rsidR="00000000" w:rsidDel="00000000" w:rsidP="00000000" w:rsidRDefault="00000000" w:rsidRPr="00000000" w14:paraId="000000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3252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1.png"/><Relationship Id="rId13" Type="http://schemas.openxmlformats.org/officeDocument/2006/relationships/image" Target="media/image9.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hyperlink" Target="https://towardsdatascience.com/how-to-train-a-classification-model-with-tensorflow-in-10-minutes-fd2b7cfba86" TargetMode="External"/><Relationship Id="rId17" Type="http://schemas.openxmlformats.org/officeDocument/2006/relationships/image" Target="media/image2.png"/><Relationship Id="rId16"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hyperlink" Target="https://betterdatascience.com/regression-modelling-with-tensorflow-made-easy-train-your-first-model-in-10-min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